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Automating Exploratory Data Analysis (EDA) is essential for quickly generating reports, identifying data quality issues, and presenting reproducible insights to stakeholders, especially with large datasets. Libraries like </w:t>
      </w:r>
      <w:r>
        <w:rPr>
          <w:rFonts w:hint="default" w:ascii="Calibri" w:hAnsi="Calibri" w:eastAsia="Google Sans Text" w:cs="Calibri"/>
          <w:b/>
          <w:rtl w:val="0"/>
        </w:rPr>
        <w:t>Pandas Profiling, Sweetviz, and D-Tale</w:t>
      </w:r>
      <w:r>
        <w:rPr>
          <w:rFonts w:hint="default" w:ascii="Calibri" w:hAnsi="Calibri" w:eastAsia="Google Sans Text" w:cs="Calibri"/>
          <w:rtl w:val="0"/>
        </w:rPr>
        <w:t xml:space="preserve"> significantly streamline this process.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3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1. Leveraging Libraries for Quick Insights 🚀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These libraries generate comprehensive, interactive HTML reports from a single line of code, drastically reducing the manual effort involved in plotting distributions, checking missing values, and analyzing correlations.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0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A. Pandas Profiling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b/>
          <w:rtl w:val="0"/>
        </w:rPr>
        <w:t>Pandas Profiling</w:t>
      </w:r>
      <w:r>
        <w:rPr>
          <w:rFonts w:hint="default" w:ascii="Calibri" w:hAnsi="Calibri" w:eastAsia="Google Sans Text" w:cs="Calibri"/>
          <w:rtl w:val="0"/>
        </w:rPr>
        <w:t xml:space="preserve"> (now often implemented with the ydata-profiling package) generates a comprehensive report that covers almost every aspect of basic univariate and bivariate EDA.</w:t>
      </w:r>
    </w:p>
    <w:tbl>
      <w:tblPr>
        <w:tblStyle w:val="13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470BE6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Feature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Description</w:t>
            </w:r>
          </w:p>
        </w:tc>
      </w:tr>
      <w:tr w14:paraId="03DC3E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Overview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General statistics, missing value count/percentage, duplicate rows.</w:t>
            </w:r>
          </w:p>
        </w:tc>
      </w:tr>
      <w:tr w14:paraId="37D927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Variables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For each column: histograms/KDE plots, statistical moments (mean, std), and common values.</w:t>
            </w:r>
          </w:p>
        </w:tc>
      </w:tr>
      <w:tr w14:paraId="4F3003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Interactions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Scatter plots for high-correlation pairs.</w:t>
            </w:r>
          </w:p>
        </w:tc>
      </w:tr>
      <w:tr w14:paraId="6C9961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Correlations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Heatmaps for Pearson, Spearman, Kendall, and Phik (ϕk​) correlations.</w:t>
            </w:r>
          </w:p>
        </w:tc>
      </w:tr>
      <w:tr w14:paraId="5C2F32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Missing Values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Count, matrix, and dendrogram visualizations of missingness patterns.</w:t>
            </w:r>
          </w:p>
        </w:tc>
      </w:tr>
      <w:tr w14:paraId="7BC011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Alerts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Flags for potential issues like high cardinality, constant values, or high correlation.</w:t>
            </w:r>
          </w:p>
        </w:tc>
      </w:tr>
    </w:tbl>
    <w:p w14:paraId="000000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  <w:b/>
        </w:rPr>
      </w:pPr>
      <w:r>
        <w:rPr>
          <w:rFonts w:hint="default" w:ascii="Calibri" w:hAnsi="Calibri" w:eastAsia="Google Sans Text" w:cs="Calibri"/>
          <w:b/>
          <w:rtl w:val="0"/>
        </w:rPr>
        <w:t>Code Example (Conceptual):</w:t>
      </w:r>
    </w:p>
    <w:p w14:paraId="000000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  <w:b/>
        </w:rPr>
      </w:pPr>
    </w:p>
    <w:p w14:paraId="000000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Python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>import pandas as pd</w:t>
      </w:r>
      <w:r>
        <w:rPr>
          <w:rFonts w:hint="default" w:ascii="Calibri" w:hAnsi="Calibri" w:eastAsia="Google Sans Text" w:cs="Calibri"/>
          <w:rtl w:val="0"/>
        </w:rPr>
        <w:br w:type="textWrapping"/>
      </w:r>
      <w:r>
        <w:rPr>
          <w:rFonts w:hint="default" w:ascii="Calibri" w:hAnsi="Calibri" w:eastAsia="Google Sans Text" w:cs="Calibri"/>
          <w:rtl w:val="0"/>
        </w:rPr>
        <w:t>from ydata_profiling import ProfileReport</w:t>
      </w:r>
      <w:r>
        <w:rPr>
          <w:rFonts w:hint="default" w:ascii="Calibri" w:hAnsi="Calibri" w:eastAsia="Google Sans Text" w:cs="Calibri"/>
          <w:rtl w:val="0"/>
        </w:rPr>
        <w:br w:type="textWrapping"/>
      </w:r>
      <w:r>
        <w:rPr>
          <w:rFonts w:hint="default" w:ascii="Calibri" w:hAnsi="Calibri" w:eastAsia="Google Sans Text" w:cs="Calibri"/>
          <w:rtl w:val="0"/>
        </w:rPr>
        <w:br w:type="textWrapping"/>
      </w:r>
      <w:r>
        <w:rPr>
          <w:rFonts w:hint="default" w:ascii="Calibri" w:hAnsi="Calibri" w:eastAsia="Google Sans Text" w:cs="Calibri"/>
          <w:rtl w:val="0"/>
        </w:rPr>
        <w:t># df = pd.read_csv('your_data.csv')</w:t>
      </w:r>
      <w:r>
        <w:rPr>
          <w:rFonts w:hint="default" w:ascii="Calibri" w:hAnsi="Calibri" w:eastAsia="Google Sans Text" w:cs="Calibri"/>
          <w:rtl w:val="0"/>
        </w:rPr>
        <w:br w:type="textWrapping"/>
      </w:r>
      <w:r>
        <w:rPr>
          <w:rFonts w:hint="default" w:ascii="Calibri" w:hAnsi="Calibri" w:eastAsia="Google Sans Text" w:cs="Calibri"/>
          <w:rtl w:val="0"/>
        </w:rPr>
        <w:t># profile = ProfileReport(df, title="My EDA Report", explorative=True)</w:t>
      </w:r>
      <w:r>
        <w:rPr>
          <w:rFonts w:hint="default" w:ascii="Calibri" w:hAnsi="Calibri" w:eastAsia="Google Sans Text" w:cs="Calibri"/>
          <w:rtl w:val="0"/>
        </w:rPr>
        <w:br w:type="textWrapping"/>
      </w:r>
      <w:r>
        <w:rPr>
          <w:rFonts w:hint="default" w:ascii="Calibri" w:hAnsi="Calibri" w:eastAsia="Google Sans Text" w:cs="Calibri"/>
          <w:rtl w:val="0"/>
        </w:rPr>
        <w:t># profile.to_file("eda_report.html")</w:t>
      </w:r>
      <w:r>
        <w:rPr>
          <w:rFonts w:hint="default" w:ascii="Calibri" w:hAnsi="Calibri" w:eastAsia="Google Sans Text" w:cs="Calibri"/>
          <w:rtl w:val="0"/>
        </w:rPr>
        <w:br w:type="textWrapping"/>
      </w:r>
    </w:p>
    <w:p w14:paraId="00000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</w:p>
    <w:p w14:paraId="0000001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B. Sweetviz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b/>
          <w:rtl w:val="0"/>
        </w:rPr>
        <w:t>Sweetviz</w:t>
      </w:r>
      <w:r>
        <w:rPr>
          <w:rFonts w:hint="default" w:ascii="Calibri" w:hAnsi="Calibri" w:eastAsia="Google Sans Text" w:cs="Calibri"/>
          <w:rtl w:val="0"/>
        </w:rPr>
        <w:t xml:space="preserve"> specializes in comparing two datasets (e.g., training vs. test, or male vs. female) or comparing a target variable against all other features. It emphasizes visualization and simplicity.</w:t>
      </w:r>
    </w:p>
    <w:tbl>
      <w:tblPr>
        <w:tblStyle w:val="14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21814E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Feature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Description</w:t>
            </w:r>
          </w:p>
        </w:tc>
      </w:tr>
      <w:tr w14:paraId="4B3CB9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Target Analysis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Automatically shows how each feature relates to a specified target variable (e.g., how age distribution differs for churned vs. non-churned customers).</w:t>
            </w:r>
          </w:p>
        </w:tc>
      </w:tr>
      <w:tr w14:paraId="21FAAF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Comparison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Excellent for visual comparison of two separate data sets in a single report.</w:t>
            </w:r>
          </w:p>
        </w:tc>
      </w:tr>
      <w:tr w14:paraId="1C9FE49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Quick Summary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Generates a concise, aesthetically pleasing, and highly interactive HTML report.</w:t>
            </w:r>
          </w:p>
        </w:tc>
      </w:tr>
    </w:tbl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line="275" w:lineRule="auto"/>
        <w:rPr>
          <w:rFonts w:hint="default" w:ascii="Calibri" w:hAnsi="Calibri" w:eastAsia="Google Sans Text" w:cs="Calibri"/>
        </w:rPr>
      </w:pPr>
    </w:p>
    <w:p w14:paraId="0000002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C. D-Tale</w:t>
      </w:r>
    </w:p>
    <w:p w14:paraId="000000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b/>
          <w:rtl w:val="0"/>
        </w:rPr>
        <w:t>D-Tale</w:t>
      </w:r>
      <w:r>
        <w:rPr>
          <w:rFonts w:hint="default" w:ascii="Calibri" w:hAnsi="Calibri" w:eastAsia="Google Sans Text" w:cs="Calibri"/>
          <w:rtl w:val="0"/>
        </w:rPr>
        <w:t xml:space="preserve"> provides a Flask-based interactive interface for viewing and analyzing pandas DataFrames. It's less a reporting tool and more an </w:t>
      </w:r>
      <w:r>
        <w:rPr>
          <w:rFonts w:hint="default" w:ascii="Calibri" w:hAnsi="Calibri" w:eastAsia="Google Sans Text" w:cs="Calibri"/>
          <w:b/>
          <w:rtl w:val="0"/>
        </w:rPr>
        <w:t>interactive analysis application</w:t>
      </w:r>
      <w:r>
        <w:rPr>
          <w:rFonts w:hint="default" w:ascii="Calibri" w:hAnsi="Calibri" w:eastAsia="Google Sans Text" w:cs="Calibri"/>
          <w:rtl w:val="0"/>
        </w:rPr>
        <w:t xml:space="preserve"> that runs within your browser.</w:t>
      </w:r>
    </w:p>
    <w:tbl>
      <w:tblPr>
        <w:tblStyle w:val="15"/>
        <w:tblW w:w="936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3F200A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Feature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Description</w:t>
            </w:r>
          </w:p>
        </w:tc>
      </w:tr>
      <w:tr w14:paraId="6668370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Interactive Interface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Allows sorting, filtering, and plotting data directly in the browser via a GUI, without writing code.</w:t>
            </w:r>
          </w:p>
        </w:tc>
      </w:tr>
      <w:tr w14:paraId="03B226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Heatmaps &amp; Charts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Easy generation of scatter plots, heatmaps, and 3D charts.</w:t>
            </w:r>
          </w:p>
        </w:tc>
      </w:tr>
      <w:tr w14:paraId="508DC4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  <w:b/>
              </w:rPr>
            </w:pPr>
            <w:r>
              <w:rPr>
                <w:rFonts w:hint="default" w:ascii="Calibri" w:hAnsi="Calibri" w:eastAsia="Google Sans Text" w:cs="Calibri"/>
                <w:b/>
                <w:rtl w:val="0"/>
              </w:rPr>
              <w:t>Code Export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default" w:ascii="Calibri" w:hAnsi="Calibri" w:eastAsia="Google Sans Text" w:cs="Calibri"/>
              </w:rPr>
            </w:pPr>
            <w:r>
              <w:rPr>
                <w:rFonts w:hint="default" w:ascii="Calibri" w:hAnsi="Calibri" w:eastAsia="Google Sans Text" w:cs="Calibri"/>
                <w:rtl w:val="0"/>
              </w:rPr>
              <w:t>Can generate the Python code used to create a specific visualization or transformation.</w:t>
            </w:r>
          </w:p>
        </w:tc>
      </w:tr>
    </w:tbl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7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hint="default" w:ascii="Calibri" w:hAnsi="Calibri" w:eastAsia="Google Sans" w:cs="Calibri"/>
        </w:rPr>
      </w:pPr>
      <w:r>
        <w:rPr>
          <w:rFonts w:hint="default" w:ascii="Calibri" w:hAnsi="Calibri" w:eastAsia="Google Sans" w:cs="Calibri"/>
          <w:rtl w:val="0"/>
        </w:rPr>
        <w:t>2. Creating Reproducible EDA Reports for Stakeholders 📝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" w:cs="Calibri"/>
        </w:rPr>
      </w:pPr>
    </w:p>
    <w:p w14:paraId="000000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rtl w:val="0"/>
        </w:rPr>
        <w:t xml:space="preserve">The main advantage of automated EDA libraries is </w:t>
      </w:r>
      <w:r>
        <w:rPr>
          <w:rFonts w:hint="default" w:ascii="Calibri" w:hAnsi="Calibri" w:eastAsia="Google Sans Text" w:cs="Calibri"/>
          <w:b/>
          <w:rtl w:val="0"/>
        </w:rPr>
        <w:t>reproducibility</w:t>
      </w:r>
      <w:r>
        <w:rPr>
          <w:rFonts w:hint="default" w:ascii="Calibri" w:hAnsi="Calibri" w:eastAsia="Google Sans Text" w:cs="Calibri"/>
          <w:rtl w:val="0"/>
        </w:rPr>
        <w:t xml:space="preserve"> and </w:t>
      </w:r>
      <w:r>
        <w:rPr>
          <w:rFonts w:hint="default" w:ascii="Calibri" w:hAnsi="Calibri" w:eastAsia="Google Sans Text" w:cs="Calibri"/>
          <w:b/>
          <w:rtl w:val="0"/>
        </w:rPr>
        <w:t>scalability</w:t>
      </w:r>
      <w:r>
        <w:rPr>
          <w:rFonts w:hint="default" w:ascii="Calibri" w:hAnsi="Calibri" w:eastAsia="Google Sans Text" w:cs="Calibri"/>
          <w:rtl w:val="0"/>
        </w:rPr>
        <w:t>.</w:t>
      </w:r>
    </w:p>
    <w:p w14:paraId="0000003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Reproducibility:</w:t>
      </w:r>
      <w:r>
        <w:rPr>
          <w:rFonts w:hint="default" w:ascii="Calibri" w:hAnsi="Calibri" w:eastAsia="Google Sans Text" w:cs="Calibri"/>
          <w:rtl w:val="0"/>
        </w:rPr>
        <w:t xml:space="preserve"> Since the report is generated from code, anyone can recreate the exact same analysis by running the script. This ensures transparency in the data analysis pipeline.</w:t>
      </w:r>
    </w:p>
    <w:p w14:paraId="0000003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Consistency:</w:t>
      </w:r>
      <w:r>
        <w:rPr>
          <w:rFonts w:hint="default" w:ascii="Calibri" w:hAnsi="Calibri" w:eastAsia="Google Sans Text" w:cs="Calibri"/>
          <w:rtl w:val="0"/>
        </w:rPr>
        <w:t xml:space="preserve"> The reports follow a consistent, well-structured format, making it easier for stakeholders to navigate and compare reports across different projects or time periods.</w:t>
      </w:r>
    </w:p>
    <w:p w14:paraId="000000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Efficiency:</w:t>
      </w:r>
      <w:r>
        <w:rPr>
          <w:rFonts w:hint="default" w:ascii="Calibri" w:hAnsi="Calibri" w:eastAsia="Google Sans Text" w:cs="Calibri"/>
          <w:rtl w:val="0"/>
        </w:rPr>
        <w:t xml:space="preserve"> Instead of spending hours writing code for plots and correlation matrices, the data scientist can focus on interpreting the findings flagged by the report (e.g., "Feature X is highly correlated with the target," "There is a 30</w:t>
      </w:r>
      <w:bookmarkStart w:id="0" w:name="_GoBack"/>
      <w:bookmarkEnd w:id="0"/>
      <w:r>
        <w:rPr>
          <w:rFonts w:hint="default" w:ascii="Calibri" w:hAnsi="Calibri" w:eastAsia="Google Sans Text" w:cs="Calibri"/>
          <w:rtl w:val="0"/>
        </w:rPr>
        <w:t>% missing rate in Column Y").</w:t>
      </w:r>
    </w:p>
    <w:p w14:paraId="0000003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hint="default" w:ascii="Calibri" w:hAnsi="Calibri" w:cs="Calibri"/>
        </w:rPr>
      </w:pPr>
      <w:r>
        <w:rPr>
          <w:rFonts w:hint="default" w:ascii="Calibri" w:hAnsi="Calibri" w:eastAsia="Google Sans Text" w:cs="Calibri"/>
          <w:b/>
          <w:rtl w:val="0"/>
        </w:rPr>
        <w:t>Sharing:</w:t>
      </w:r>
      <w:r>
        <w:rPr>
          <w:rFonts w:hint="default" w:ascii="Calibri" w:hAnsi="Calibri" w:eastAsia="Google Sans Text" w:cs="Calibri"/>
          <w:rtl w:val="0"/>
        </w:rPr>
        <w:t xml:space="preserve"> The final output is typically a portable </w:t>
      </w:r>
      <w:r>
        <w:rPr>
          <w:rFonts w:hint="default" w:ascii="Calibri" w:hAnsi="Calibri" w:eastAsia="Google Sans Text" w:cs="Calibri"/>
          <w:b/>
          <w:rtl w:val="0"/>
        </w:rPr>
        <w:t>HTML file</w:t>
      </w:r>
      <w:r>
        <w:rPr>
          <w:rFonts w:hint="default" w:ascii="Calibri" w:hAnsi="Calibri" w:eastAsia="Google Sans Text" w:cs="Calibri"/>
          <w:rtl w:val="0"/>
        </w:rPr>
        <w:t>, which can be easily shared via email, internal servers, or version control systems (like Git) with non-technical stakeholders who can view the interactive elements without needing Python installed.</w:t>
      </w:r>
    </w:p>
    <w:p w14:paraId="000000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hint="default" w:ascii="Calibri" w:hAnsi="Calibri" w:eastAsia="Google Sans Text" w:cs="Calibri"/>
        </w:rPr>
      </w:pPr>
      <w:r>
        <w:rPr>
          <w:rFonts w:hint="default" w:ascii="Calibri" w:hAnsi="Calibri" w:eastAsia="Google Sans Text" w:cs="Calibri"/>
          <w:b/>
          <w:rtl w:val="0"/>
        </w:rPr>
        <w:t>Best Practice:</w:t>
      </w:r>
      <w:r>
        <w:rPr>
          <w:rFonts w:hint="default" w:ascii="Calibri" w:hAnsi="Calibri" w:eastAsia="Google Sans Text" w:cs="Calibri"/>
          <w:rtl w:val="0"/>
        </w:rPr>
        <w:t xml:space="preserve"> After generating the automatic report, the data scientist should review the </w:t>
      </w:r>
      <w:r>
        <w:rPr>
          <w:rFonts w:hint="default" w:ascii="Calibri" w:hAnsi="Calibri" w:eastAsia="Google Sans Text" w:cs="Calibri"/>
          <w:b/>
          <w:rtl w:val="0"/>
        </w:rPr>
        <w:t>"Alerts"</w:t>
      </w:r>
      <w:r>
        <w:rPr>
          <w:rFonts w:hint="default" w:ascii="Calibri" w:hAnsi="Calibri" w:eastAsia="Google Sans Text" w:cs="Calibri"/>
          <w:rtl w:val="0"/>
        </w:rPr>
        <w:t xml:space="preserve"> section and use the generated plots to curate a final, summarized presentation that focuses only on the most critical findings and actionable insights for the business.</w:t>
      </w: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B824A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2025-09-29T12:56:48Z</dcterms:created>
  <dc:creator>Admin</dc:creator>
  <cp:lastModifiedBy>Brijesh Pandey</cp:lastModifiedBy>
  <dcterms:modified xsi:type="dcterms:W3CDTF">2025-09-29T12:57:29Z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37FC87536D8C4E29A3C7320CEF9CD5F6_12</vt:lpwstr>
  </property>
</Properties>
</file>