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Mathematics Grade 8 - Elementary Curriculum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problem solving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reasoning and proving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Reflecting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Connecting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Communicating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Representing</w:t>
      </w:r>
    </w:p>
    <w:p w:rsidR="00000000" w:rsidDel="00000000" w:rsidP="00000000" w:rsidRDefault="00000000" w:rsidRPr="00000000" w14:paraId="0000000B">
      <w:pPr>
        <w:rPr>
          <w:b w:val="1"/>
          <w:i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Topics involved: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Number sense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Use whole numbers or decimal numbers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Simple math Operations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Patterns and Relationships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Solving an equations in terms of x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Goal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get the skills needed for financial needs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know the basic probability of an event (0,1)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represent objects using shapes and geometric properties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be able to measure in various contexts. </w:t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Note: </w:t>
        <w:tab/>
        <w:tab/>
        <w:t xml:space="preserve"> </w:t>
        <w:tab/>
        <w:t xml:space="preserve"> </w:t>
        <w:tab/>
        <w:t xml:space="preserve"> </w:t>
        <w:tab/>
        <w:tab/>
      </w:r>
      <w:r w:rsidDel="00000000" w:rsidR="00000000" w:rsidRPr="00000000">
        <w:rPr>
          <w:color w:val="ff0000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1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 Grade 9 and 10 mathematics program builds on the elementary program Grade 8.</w:t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 the player cannot access further levels if he does not complete the ENTIRE “Grade 8” level. </w:t>
      </w:r>
      <w:r w:rsidDel="00000000" w:rsidR="00000000" w:rsidRPr="00000000">
        <w:rPr>
          <w:color w:val="ff0000"/>
          <w:sz w:val="27"/>
          <w:szCs w:val="27"/>
          <w:rtl w:val="0"/>
        </w:rPr>
        <w:tab/>
      </w: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Mathematics Grade 9 - Secondary Curriculum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Aim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Mathematical Thinking and Making Connections apply to all areas of course content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12" w:sz="0" w:val="none"/>
          <w:bottom w:color="auto" w:space="0" w:sz="0" w:val="none"/>
          <w:right w:color="auto" w:space="0" w:sz="0" w:val="none"/>
        </w:pBdr>
        <w:spacing w:line="335.99999999999994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developing critical and creative mathematical thinking.</w:t>
      </w:r>
    </w:p>
    <w:p w:rsidR="00000000" w:rsidDel="00000000" w:rsidP="00000000" w:rsidRDefault="00000000" w:rsidRPr="00000000" w14:paraId="00000023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Topics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Number set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Powers,ratios,percentages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Proportions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Representation of data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Expressing data as algebra expressions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Geometric and Linear relationship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Understanding data involving one or 2 variables</w:t>
      </w:r>
    </w:p>
    <w:p w:rsidR="00000000" w:rsidDel="00000000" w:rsidP="00000000" w:rsidRDefault="00000000" w:rsidRPr="00000000" w14:paraId="0000002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Goal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To ensure students understand the fundamentals from grade 8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To help the student develop its own mathematical sense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To make use of creative-thinking skills when developing solutions and approaches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Develop problem-solving strategies</w:t>
      </w:r>
    </w:p>
    <w:p w:rsidR="00000000" w:rsidDel="00000000" w:rsidP="00000000" w:rsidRDefault="00000000" w:rsidRPr="00000000" w14:paraId="0000003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  <w:sz w:val="27"/>
          <w:szCs w:val="27"/>
          <w:highlight w:val="white"/>
        </w:rPr>
      </w:pP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Note: Grade 9 and Grade 10 have many common concepts but</w:t>
      </w:r>
    </w:p>
    <w:p w:rsidR="00000000" w:rsidDel="00000000" w:rsidP="00000000" w:rsidRDefault="00000000" w:rsidRPr="00000000" w14:paraId="00000035">
      <w:pPr>
        <w:rPr>
          <w:color w:val="ff0000"/>
          <w:sz w:val="27"/>
          <w:szCs w:val="27"/>
          <w:highlight w:val="white"/>
        </w:rPr>
      </w:pP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Grade 10 is more difficult in terms of complexity and abstraction level</w:t>
      </w:r>
    </w:p>
    <w:p w:rsidR="00000000" w:rsidDel="00000000" w:rsidP="00000000" w:rsidRDefault="00000000" w:rsidRPr="00000000" w14:paraId="0000003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Mathematics Grade 10 - Secondary Curriculum</w:t>
      </w:r>
    </w:p>
    <w:p w:rsidR="00000000" w:rsidDel="00000000" w:rsidP="00000000" w:rsidRDefault="00000000" w:rsidRPr="00000000" w14:paraId="0000003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Aim: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To extend the knowledge using more abstract examples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Learn the techniques involved in graphing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Learn and apply linear systems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Learn and apply the Principles of Trigonometry</w:t>
      </w:r>
    </w:p>
    <w:p w:rsidR="00000000" w:rsidDel="00000000" w:rsidP="00000000" w:rsidRDefault="00000000" w:rsidRPr="00000000" w14:paraId="0000003E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Topics:</w:t>
      </w:r>
    </w:p>
    <w:p w:rsidR="00000000" w:rsidDel="00000000" w:rsidP="00000000" w:rsidRDefault="00000000" w:rsidRPr="00000000" w14:paraId="00000040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Investigate and solve Quadratic Relations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Solve problems involving Linear Algebra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Solve problems involving Geometric Properties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Graphing of Algebra equations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Identify and Interpret Quadratic Relations</w:t>
      </w:r>
    </w:p>
    <w:p w:rsidR="00000000" w:rsidDel="00000000" w:rsidP="00000000" w:rsidRDefault="00000000" w:rsidRPr="00000000" w14:paraId="0000004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Goals: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Expose students to new math syntax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Students are able to answer open-ended questions related to daily tasks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Model new ways in which various kinds of questions can be answered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Make connections within and between various context with considerable effectiveness</w:t>
      </w:r>
    </w:p>
    <w:p w:rsidR="00000000" w:rsidDel="00000000" w:rsidP="00000000" w:rsidRDefault="00000000" w:rsidRPr="00000000" w14:paraId="0000004C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b w:val="1"/>
          <w:sz w:val="27"/>
          <w:szCs w:val="27"/>
          <w:highlight w:val="white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b w:val="1"/>
          <w:sz w:val="25"/>
          <w:szCs w:val="25"/>
          <w:highlight w:val="white"/>
        </w:rPr>
      </w:pPr>
      <w:hyperlink r:id="rId6">
        <w:r w:rsidDel="00000000" w:rsidR="00000000" w:rsidRPr="00000000">
          <w:rPr>
            <w:b w:val="1"/>
            <w:sz w:val="25"/>
            <w:szCs w:val="25"/>
            <w:highlight w:val="white"/>
            <w:rtl w:val="0"/>
          </w:rPr>
          <w:t xml:space="preserve">http://www.edu.gov.on.ca/eng/curriculum/secondary/math910curr.pdf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https://www.dcp.edu.gov.on.ca/en/curriculum/elementary-mathematics/grades/g8-math/strands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du.gov.on.ca/eng/curriculum/secondary/math910cur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