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B1D4" w14:textId="77777777" w:rsidR="00514FA5" w:rsidRDefault="00514FA5">
      <w:pPr>
        <w:spacing w:before="600"/>
      </w:pPr>
    </w:p>
    <w:p w14:paraId="162B0F86" w14:textId="78D74A76" w:rsidR="00514FA5" w:rsidRDefault="002F0B0C">
      <w:pPr>
        <w:spacing w:before="80" w:after="8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AI 23331 </w:t>
      </w:r>
      <w:r w:rsidR="00000000" w:rsidRPr="002F0B0C">
        <w:rPr>
          <w:rFonts w:ascii="Times New Roman" w:hAnsi="Times New Roman" w:cs="Times New Roman"/>
          <w:b/>
          <w:bCs/>
          <w:color w:val="000000" w:themeColor="text1"/>
          <w:sz w:val="28"/>
          <w:szCs w:val="28"/>
        </w:rPr>
        <w:t>Fundamentals of Machine Learning</w:t>
      </w:r>
    </w:p>
    <w:p w14:paraId="6EFB9169" w14:textId="77777777" w:rsidR="002F0B0C" w:rsidRDefault="002F0B0C">
      <w:pPr>
        <w:spacing w:before="80" w:after="80"/>
        <w:jc w:val="center"/>
        <w:rPr>
          <w:rFonts w:ascii="Times New Roman" w:hAnsi="Times New Roman" w:cs="Times New Roman"/>
          <w:b/>
          <w:bCs/>
          <w:color w:val="000000" w:themeColor="text1"/>
          <w:sz w:val="28"/>
          <w:szCs w:val="28"/>
        </w:rPr>
      </w:pPr>
    </w:p>
    <w:p w14:paraId="428BE988" w14:textId="77777777" w:rsidR="002F0B0C" w:rsidRPr="002F0B0C" w:rsidRDefault="002F0B0C">
      <w:pPr>
        <w:spacing w:before="80" w:after="80"/>
        <w:jc w:val="center"/>
        <w:rPr>
          <w:rFonts w:ascii="Times New Roman" w:hAnsi="Times New Roman" w:cs="Times New Roman"/>
          <w:color w:val="000000" w:themeColor="text1"/>
        </w:rPr>
      </w:pPr>
    </w:p>
    <w:p w14:paraId="0CFF44C0" w14:textId="77777777" w:rsidR="00514FA5" w:rsidRDefault="00514FA5">
      <w:pPr>
        <w:spacing w:before="200"/>
      </w:pPr>
    </w:p>
    <w:p w14:paraId="37FD2EA6" w14:textId="77777777" w:rsidR="00514FA5" w:rsidRPr="002F0B0C" w:rsidRDefault="00000000">
      <w:pPr>
        <w:spacing w:before="80" w:after="80"/>
        <w:jc w:val="center"/>
        <w:rPr>
          <w:rFonts w:ascii="Times New Roman" w:hAnsi="Times New Roman" w:cs="Times New Roman"/>
          <w:sz w:val="36"/>
          <w:szCs w:val="36"/>
        </w:rPr>
      </w:pPr>
      <w:r w:rsidRPr="002F0B0C">
        <w:rPr>
          <w:rFonts w:ascii="Times New Roman" w:hAnsi="Times New Roman" w:cs="Times New Roman"/>
          <w:b/>
          <w:bCs/>
          <w:color w:val="000000"/>
          <w:sz w:val="36"/>
          <w:szCs w:val="36"/>
        </w:rPr>
        <w:t>CROP DISEASE DETECTION</w:t>
      </w:r>
    </w:p>
    <w:p w14:paraId="06F3794A" w14:textId="77777777" w:rsidR="00514FA5" w:rsidRPr="002F0B0C" w:rsidRDefault="00000000">
      <w:pPr>
        <w:spacing w:before="80" w:after="80"/>
        <w:jc w:val="center"/>
        <w:rPr>
          <w:rFonts w:ascii="Times New Roman" w:hAnsi="Times New Roman" w:cs="Times New Roman"/>
          <w:sz w:val="28"/>
          <w:szCs w:val="28"/>
        </w:rPr>
      </w:pPr>
      <w:proofErr w:type="spellStart"/>
      <w:r w:rsidRPr="002F0B0C">
        <w:rPr>
          <w:rFonts w:ascii="Times New Roman" w:hAnsi="Times New Roman" w:cs="Times New Roman"/>
          <w:i/>
          <w:iCs/>
          <w:color w:val="444444"/>
          <w:sz w:val="28"/>
          <w:szCs w:val="28"/>
        </w:rPr>
        <w:t>CropGuard</w:t>
      </w:r>
      <w:proofErr w:type="spellEnd"/>
      <w:r w:rsidRPr="002F0B0C">
        <w:rPr>
          <w:rFonts w:ascii="Times New Roman" w:hAnsi="Times New Roman" w:cs="Times New Roman"/>
          <w:i/>
          <w:iCs/>
          <w:color w:val="444444"/>
          <w:sz w:val="28"/>
          <w:szCs w:val="28"/>
        </w:rPr>
        <w:t xml:space="preserve"> AI: A Comparative Study of MobileNetV2 vs. Custom CNN</w:t>
      </w:r>
    </w:p>
    <w:p w14:paraId="4580BD56" w14:textId="77777777" w:rsidR="00514FA5" w:rsidRDefault="00514FA5">
      <w:pPr>
        <w:spacing w:before="200"/>
      </w:pPr>
    </w:p>
    <w:p w14:paraId="76EC6195" w14:textId="77777777" w:rsidR="00514FA5" w:rsidRDefault="00000000">
      <w:pPr>
        <w:spacing w:before="80" w:after="80"/>
        <w:jc w:val="center"/>
        <w:rPr>
          <w:rFonts w:ascii="Times New Roman" w:hAnsi="Times New Roman" w:cs="Times New Roman"/>
          <w:b/>
          <w:bCs/>
          <w:color w:val="000000"/>
          <w:sz w:val="26"/>
          <w:szCs w:val="26"/>
        </w:rPr>
      </w:pPr>
      <w:r w:rsidRPr="002F0B0C">
        <w:rPr>
          <w:rFonts w:ascii="Times New Roman" w:hAnsi="Times New Roman" w:cs="Times New Roman"/>
          <w:b/>
          <w:bCs/>
          <w:color w:val="000000"/>
          <w:sz w:val="26"/>
          <w:szCs w:val="26"/>
        </w:rPr>
        <w:t>A PROJECT REPORT</w:t>
      </w:r>
    </w:p>
    <w:p w14:paraId="0B9AF422" w14:textId="77777777" w:rsidR="002F0B0C" w:rsidRPr="002F0B0C" w:rsidRDefault="002F0B0C">
      <w:pPr>
        <w:spacing w:before="80" w:after="80"/>
        <w:jc w:val="center"/>
        <w:rPr>
          <w:rFonts w:ascii="Times New Roman" w:hAnsi="Times New Roman" w:cs="Times New Roman"/>
        </w:rPr>
      </w:pPr>
    </w:p>
    <w:p w14:paraId="65688D0F" w14:textId="77777777" w:rsidR="00514FA5" w:rsidRDefault="00514FA5">
      <w:pPr>
        <w:spacing w:before="160"/>
      </w:pPr>
    </w:p>
    <w:p w14:paraId="76F86312" w14:textId="77777777" w:rsidR="00514FA5" w:rsidRPr="002F0B0C" w:rsidRDefault="00000000">
      <w:pPr>
        <w:spacing w:before="80" w:after="80"/>
        <w:jc w:val="center"/>
        <w:rPr>
          <w:rFonts w:ascii="Times New Roman" w:hAnsi="Times New Roman" w:cs="Times New Roman"/>
          <w:i/>
          <w:iCs/>
          <w:sz w:val="28"/>
          <w:szCs w:val="28"/>
        </w:rPr>
      </w:pPr>
      <w:r w:rsidRPr="002F0B0C">
        <w:rPr>
          <w:rFonts w:ascii="Times New Roman" w:hAnsi="Times New Roman" w:cs="Times New Roman"/>
          <w:i/>
          <w:iCs/>
          <w:color w:val="000000"/>
          <w:sz w:val="28"/>
          <w:szCs w:val="28"/>
        </w:rPr>
        <w:t>Submitted by</w:t>
      </w:r>
    </w:p>
    <w:p w14:paraId="31FD9596" w14:textId="77777777" w:rsidR="00514FA5" w:rsidRDefault="00514FA5">
      <w:pPr>
        <w:spacing w:before="120"/>
      </w:pPr>
    </w:p>
    <w:p w14:paraId="686072A2" w14:textId="6CEFAFDE" w:rsidR="00514FA5" w:rsidRPr="002F0B0C" w:rsidRDefault="008F64D3">
      <w:pPr>
        <w:spacing w:before="80" w:after="80"/>
        <w:jc w:val="center"/>
        <w:rPr>
          <w:rFonts w:ascii="Times New Roman" w:hAnsi="Times New Roman" w:cs="Times New Roman"/>
          <w:sz w:val="28"/>
          <w:szCs w:val="28"/>
        </w:rPr>
      </w:pPr>
      <w:r>
        <w:rPr>
          <w:rFonts w:ascii="Times New Roman" w:hAnsi="Times New Roman" w:cs="Times New Roman"/>
          <w:b/>
          <w:bCs/>
          <w:color w:val="000000"/>
          <w:sz w:val="28"/>
          <w:szCs w:val="28"/>
        </w:rPr>
        <w:t xml:space="preserve">      </w:t>
      </w:r>
      <w:proofErr w:type="gramStart"/>
      <w:r w:rsidR="002F0B0C" w:rsidRPr="002F0B0C">
        <w:rPr>
          <w:rFonts w:ascii="Times New Roman" w:hAnsi="Times New Roman" w:cs="Times New Roman"/>
          <w:b/>
          <w:bCs/>
          <w:color w:val="000000"/>
          <w:sz w:val="28"/>
          <w:szCs w:val="28"/>
        </w:rPr>
        <w:t>2307010</w:t>
      </w:r>
      <w:r>
        <w:rPr>
          <w:rFonts w:ascii="Times New Roman" w:hAnsi="Times New Roman" w:cs="Times New Roman"/>
          <w:b/>
          <w:bCs/>
          <w:color w:val="000000"/>
          <w:sz w:val="28"/>
          <w:szCs w:val="28"/>
        </w:rPr>
        <w:t>58</w:t>
      </w:r>
      <w:r w:rsidR="00000000" w:rsidRPr="002F0B0C">
        <w:rPr>
          <w:rFonts w:ascii="Times New Roman" w:hAnsi="Times New Roman" w:cs="Times New Roman"/>
          <w:b/>
          <w:bCs/>
          <w:color w:val="000000"/>
          <w:sz w:val="28"/>
          <w:szCs w:val="28"/>
        </w:rPr>
        <w:t xml:space="preserve">  –</w:t>
      </w:r>
      <w:proofErr w:type="gramEnd"/>
      <w:r w:rsidR="00000000" w:rsidRPr="002F0B0C">
        <w:rPr>
          <w:rFonts w:ascii="Times New Roman" w:hAnsi="Times New Roman" w:cs="Times New Roman"/>
          <w:b/>
          <w:bCs/>
          <w:color w:val="000000"/>
          <w:sz w:val="28"/>
          <w:szCs w:val="28"/>
        </w:rPr>
        <w:t xml:space="preserve">  </w:t>
      </w:r>
      <w:proofErr w:type="spellStart"/>
      <w:r>
        <w:rPr>
          <w:rFonts w:ascii="Times New Roman" w:hAnsi="Times New Roman" w:cs="Times New Roman"/>
          <w:b/>
          <w:bCs/>
          <w:color w:val="000000"/>
          <w:sz w:val="28"/>
          <w:szCs w:val="28"/>
        </w:rPr>
        <w:t>Brijith</w:t>
      </w:r>
      <w:proofErr w:type="spellEnd"/>
      <w:r>
        <w:rPr>
          <w:rFonts w:ascii="Times New Roman" w:hAnsi="Times New Roman" w:cs="Times New Roman"/>
          <w:b/>
          <w:bCs/>
          <w:color w:val="000000"/>
          <w:sz w:val="28"/>
          <w:szCs w:val="28"/>
        </w:rPr>
        <w:t xml:space="preserve"> Manikandan M</w:t>
      </w:r>
    </w:p>
    <w:p w14:paraId="6CEAA881" w14:textId="7B7E6611" w:rsidR="008F64D3" w:rsidRPr="002F0B0C" w:rsidRDefault="008F64D3" w:rsidP="008F64D3">
      <w:pPr>
        <w:spacing w:before="80" w:after="80"/>
        <w:rPr>
          <w:rFonts w:ascii="Times New Roman" w:hAnsi="Times New Roman" w:cs="Times New Roman"/>
          <w:sz w:val="28"/>
          <w:szCs w:val="28"/>
        </w:rPr>
      </w:pPr>
      <w:r>
        <w:rPr>
          <w:rFonts w:ascii="Times New Roman" w:hAnsi="Times New Roman" w:cs="Times New Roman"/>
          <w:b/>
          <w:bCs/>
          <w:color w:val="000000"/>
          <w:sz w:val="28"/>
          <w:szCs w:val="28"/>
        </w:rPr>
        <w:t xml:space="preserve">                                      </w:t>
      </w:r>
      <w:proofErr w:type="gramStart"/>
      <w:r w:rsidR="002F0B0C" w:rsidRPr="002F0B0C">
        <w:rPr>
          <w:rFonts w:ascii="Times New Roman" w:hAnsi="Times New Roman" w:cs="Times New Roman"/>
          <w:b/>
          <w:bCs/>
          <w:color w:val="000000"/>
          <w:sz w:val="28"/>
          <w:szCs w:val="28"/>
        </w:rPr>
        <w:t>2307010</w:t>
      </w:r>
      <w:r>
        <w:rPr>
          <w:rFonts w:ascii="Times New Roman" w:hAnsi="Times New Roman" w:cs="Times New Roman"/>
          <w:b/>
          <w:bCs/>
          <w:color w:val="000000"/>
          <w:sz w:val="28"/>
          <w:szCs w:val="28"/>
        </w:rPr>
        <w:t>35</w:t>
      </w:r>
      <w:r w:rsidR="00000000" w:rsidRPr="002F0B0C">
        <w:rPr>
          <w:rFonts w:ascii="Times New Roman" w:hAnsi="Times New Roman" w:cs="Times New Roman"/>
          <w:b/>
          <w:bCs/>
          <w:color w:val="000000"/>
          <w:sz w:val="28"/>
          <w:szCs w:val="28"/>
        </w:rPr>
        <w:t xml:space="preserve">  –</w:t>
      </w:r>
      <w:proofErr w:type="gramEnd"/>
      <w:r w:rsidR="00000000" w:rsidRPr="002F0B0C">
        <w:rPr>
          <w:rFonts w:ascii="Times New Roman" w:hAnsi="Times New Roman" w:cs="Times New Roman"/>
          <w:b/>
          <w:bCs/>
          <w:color w:val="000000"/>
          <w:sz w:val="28"/>
          <w:szCs w:val="28"/>
        </w:rPr>
        <w:t xml:space="preserve">  </w:t>
      </w:r>
      <w:r w:rsidRPr="002F0B0C">
        <w:rPr>
          <w:rFonts w:ascii="Times New Roman" w:hAnsi="Times New Roman" w:cs="Times New Roman"/>
          <w:b/>
          <w:bCs/>
          <w:color w:val="000000"/>
          <w:sz w:val="28"/>
          <w:szCs w:val="28"/>
        </w:rPr>
        <w:t>ArulRajan S</w:t>
      </w:r>
    </w:p>
    <w:p w14:paraId="571A9435" w14:textId="014F4DA2" w:rsidR="00514FA5" w:rsidRDefault="00514FA5">
      <w:pPr>
        <w:spacing w:before="80" w:after="80"/>
        <w:jc w:val="center"/>
        <w:rPr>
          <w:rFonts w:ascii="Times New Roman" w:hAnsi="Times New Roman" w:cs="Times New Roman"/>
          <w:b/>
          <w:bCs/>
          <w:color w:val="000000"/>
          <w:sz w:val="28"/>
          <w:szCs w:val="28"/>
        </w:rPr>
      </w:pPr>
    </w:p>
    <w:p w14:paraId="5D79345E" w14:textId="77777777" w:rsidR="002F0B0C" w:rsidRPr="002F0B0C" w:rsidRDefault="002F0B0C">
      <w:pPr>
        <w:spacing w:before="80" w:after="80"/>
        <w:jc w:val="center"/>
        <w:rPr>
          <w:rFonts w:ascii="Times New Roman" w:hAnsi="Times New Roman" w:cs="Times New Roman"/>
          <w:sz w:val="28"/>
          <w:szCs w:val="28"/>
        </w:rPr>
      </w:pPr>
    </w:p>
    <w:p w14:paraId="31B4898D" w14:textId="283E8454" w:rsidR="00514FA5" w:rsidRDefault="00514FA5">
      <w:pPr>
        <w:spacing w:before="80" w:after="80"/>
        <w:jc w:val="center"/>
      </w:pPr>
    </w:p>
    <w:p w14:paraId="760DA6F5" w14:textId="77777777" w:rsidR="00514FA5" w:rsidRDefault="00514FA5">
      <w:pPr>
        <w:spacing w:before="200"/>
      </w:pPr>
    </w:p>
    <w:p w14:paraId="230F577F" w14:textId="5294845B" w:rsidR="002F0B0C" w:rsidRDefault="002F0B0C" w:rsidP="002F0B0C">
      <w:pPr>
        <w:spacing w:before="200"/>
        <w:jc w:val="center"/>
      </w:pPr>
      <w:r w:rsidRPr="00CD12F2">
        <w:rPr>
          <w:rFonts w:ascii="Times New Roman" w:hAnsi="Times New Roman" w:cs="Times New Roman"/>
          <w:bCs/>
          <w:noProof/>
          <w:sz w:val="32"/>
          <w:szCs w:val="32"/>
        </w:rPr>
        <w:drawing>
          <wp:inline distT="0" distB="0" distL="0" distR="0" wp14:anchorId="59CBB6A5" wp14:editId="772AB7D9">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14:paraId="71E6D1D9" w14:textId="77777777" w:rsidR="002F0B0C" w:rsidRDefault="002F0B0C">
      <w:pPr>
        <w:spacing w:before="200"/>
      </w:pPr>
    </w:p>
    <w:p w14:paraId="04CB02D0" w14:textId="77777777" w:rsidR="00514FA5" w:rsidRPr="002F0B0C" w:rsidRDefault="00000000">
      <w:pPr>
        <w:spacing w:before="80" w:after="80"/>
        <w:jc w:val="center"/>
        <w:rPr>
          <w:rFonts w:ascii="Times New Roman" w:hAnsi="Times New Roman" w:cs="Times New Roman"/>
          <w:sz w:val="28"/>
          <w:szCs w:val="28"/>
        </w:rPr>
      </w:pPr>
      <w:r w:rsidRPr="002F0B0C">
        <w:rPr>
          <w:rFonts w:ascii="Times New Roman" w:hAnsi="Times New Roman" w:cs="Times New Roman"/>
          <w:b/>
          <w:bCs/>
          <w:color w:val="000000"/>
          <w:sz w:val="28"/>
          <w:szCs w:val="28"/>
        </w:rPr>
        <w:t>May, 2026</w:t>
      </w:r>
    </w:p>
    <w:p w14:paraId="7B379823" w14:textId="77777777" w:rsidR="00514FA5" w:rsidRDefault="00000000">
      <w:r>
        <w:br w:type="page"/>
      </w:r>
    </w:p>
    <w:p w14:paraId="798C5088" w14:textId="77777777" w:rsidR="002F0B0C" w:rsidRDefault="002F0B0C">
      <w:pPr>
        <w:spacing w:before="120" w:after="240"/>
        <w:jc w:val="center"/>
        <w:rPr>
          <w:rFonts w:ascii="Times New Roman" w:hAnsi="Times New Roman" w:cs="Times New Roman"/>
          <w:b/>
          <w:bCs/>
          <w:color w:val="000000"/>
          <w:sz w:val="28"/>
          <w:szCs w:val="28"/>
        </w:rPr>
      </w:pPr>
    </w:p>
    <w:p w14:paraId="1ED467DC" w14:textId="79958E98" w:rsidR="00514FA5" w:rsidRDefault="00000000">
      <w:pPr>
        <w:spacing w:before="120" w:after="240"/>
        <w:jc w:val="center"/>
        <w:rPr>
          <w:rFonts w:ascii="Times New Roman" w:hAnsi="Times New Roman" w:cs="Times New Roman"/>
          <w:b/>
          <w:bCs/>
          <w:color w:val="000000"/>
          <w:sz w:val="28"/>
          <w:szCs w:val="28"/>
        </w:rPr>
      </w:pPr>
      <w:r w:rsidRPr="002F0B0C">
        <w:rPr>
          <w:rFonts w:ascii="Times New Roman" w:hAnsi="Times New Roman" w:cs="Times New Roman"/>
          <w:b/>
          <w:bCs/>
          <w:color w:val="000000"/>
          <w:sz w:val="28"/>
          <w:szCs w:val="28"/>
        </w:rPr>
        <w:t>BONAFIDE CERTIFICATE</w:t>
      </w:r>
    </w:p>
    <w:p w14:paraId="1E4A5D6D" w14:textId="77777777" w:rsidR="002F0B0C" w:rsidRDefault="002F0B0C">
      <w:pPr>
        <w:spacing w:before="120" w:after="240"/>
        <w:jc w:val="center"/>
        <w:rPr>
          <w:rFonts w:ascii="Times New Roman" w:hAnsi="Times New Roman" w:cs="Times New Roman"/>
        </w:rPr>
      </w:pPr>
    </w:p>
    <w:p w14:paraId="5DF5B083" w14:textId="77777777" w:rsidR="002F0B0C" w:rsidRPr="002F0B0C" w:rsidRDefault="002F0B0C">
      <w:pPr>
        <w:spacing w:before="120" w:after="240"/>
        <w:jc w:val="center"/>
        <w:rPr>
          <w:rFonts w:ascii="Times New Roman" w:hAnsi="Times New Roman" w:cs="Times New Roman"/>
        </w:rPr>
      </w:pPr>
    </w:p>
    <w:p w14:paraId="55A12130" w14:textId="44190F4E" w:rsidR="00514FA5" w:rsidRPr="002F0B0C" w:rsidRDefault="00000000">
      <w:pPr>
        <w:spacing w:before="120" w:after="240"/>
        <w:jc w:val="both"/>
        <w:rPr>
          <w:rFonts w:ascii="Times New Roman" w:hAnsi="Times New Roman" w:cs="Times New Roman"/>
          <w:sz w:val="28"/>
          <w:szCs w:val="28"/>
        </w:rPr>
      </w:pPr>
      <w:r w:rsidRPr="002F0B0C">
        <w:rPr>
          <w:rFonts w:ascii="Times New Roman" w:hAnsi="Times New Roman" w:cs="Times New Roman"/>
          <w:color w:val="000000"/>
          <w:sz w:val="28"/>
          <w:szCs w:val="28"/>
        </w:rPr>
        <w:t>Certified that this project report "</w:t>
      </w:r>
      <w:r w:rsidRPr="002F0B0C">
        <w:rPr>
          <w:rFonts w:ascii="Times New Roman" w:hAnsi="Times New Roman" w:cs="Times New Roman"/>
          <w:b/>
          <w:bCs/>
          <w:color w:val="000000"/>
          <w:sz w:val="28"/>
          <w:szCs w:val="28"/>
        </w:rPr>
        <w:t>CROP DISEASE DETECTION</w:t>
      </w:r>
      <w:r w:rsidRPr="002F0B0C">
        <w:rPr>
          <w:rFonts w:ascii="Times New Roman" w:hAnsi="Times New Roman" w:cs="Times New Roman"/>
          <w:color w:val="000000"/>
          <w:sz w:val="28"/>
          <w:szCs w:val="28"/>
        </w:rPr>
        <w:t xml:space="preserve">" is the </w:t>
      </w:r>
      <w:proofErr w:type="spellStart"/>
      <w:r w:rsidRPr="002F0B0C">
        <w:rPr>
          <w:rFonts w:ascii="Times New Roman" w:hAnsi="Times New Roman" w:cs="Times New Roman"/>
          <w:color w:val="000000"/>
          <w:sz w:val="28"/>
          <w:szCs w:val="28"/>
        </w:rPr>
        <w:t>bonafide</w:t>
      </w:r>
      <w:proofErr w:type="spellEnd"/>
      <w:r w:rsidRPr="002F0B0C">
        <w:rPr>
          <w:rFonts w:ascii="Times New Roman" w:hAnsi="Times New Roman" w:cs="Times New Roman"/>
          <w:color w:val="000000"/>
          <w:sz w:val="28"/>
          <w:szCs w:val="28"/>
        </w:rPr>
        <w:t xml:space="preserve"> work of </w:t>
      </w:r>
      <w:r w:rsidR="002F0B0C" w:rsidRPr="002F0B0C">
        <w:rPr>
          <w:rFonts w:ascii="Times New Roman" w:hAnsi="Times New Roman" w:cs="Times New Roman"/>
          <w:color w:val="000000"/>
          <w:sz w:val="28"/>
          <w:szCs w:val="28"/>
        </w:rPr>
        <w:t>“</w:t>
      </w:r>
      <w:r w:rsidR="002F0B0C" w:rsidRPr="002F0B0C">
        <w:rPr>
          <w:rFonts w:ascii="Times New Roman" w:hAnsi="Times New Roman" w:cs="Times New Roman"/>
          <w:b/>
          <w:bCs/>
          <w:color w:val="000000"/>
          <w:sz w:val="28"/>
          <w:szCs w:val="28"/>
        </w:rPr>
        <w:t xml:space="preserve">ARULRAJAN S (230701035), </w:t>
      </w:r>
      <w:proofErr w:type="spellStart"/>
      <w:r w:rsidR="002F0B0C" w:rsidRPr="002F0B0C">
        <w:rPr>
          <w:rFonts w:ascii="Times New Roman" w:hAnsi="Times New Roman" w:cs="Times New Roman"/>
          <w:b/>
          <w:bCs/>
          <w:color w:val="000000"/>
          <w:sz w:val="28"/>
          <w:szCs w:val="28"/>
        </w:rPr>
        <w:t>Brijjith</w:t>
      </w:r>
      <w:proofErr w:type="spellEnd"/>
      <w:r w:rsidR="002F0B0C" w:rsidRPr="002F0B0C">
        <w:rPr>
          <w:rFonts w:ascii="Times New Roman" w:hAnsi="Times New Roman" w:cs="Times New Roman"/>
          <w:b/>
          <w:bCs/>
          <w:color w:val="000000"/>
          <w:sz w:val="28"/>
          <w:szCs w:val="28"/>
        </w:rPr>
        <w:t xml:space="preserve"> Manikandan M (230701058</w:t>
      </w:r>
      <w:r w:rsidRPr="002F0B0C">
        <w:rPr>
          <w:rFonts w:ascii="Times New Roman" w:hAnsi="Times New Roman" w:cs="Times New Roman"/>
          <w:b/>
          <w:bCs/>
          <w:color w:val="000000"/>
          <w:sz w:val="28"/>
          <w:szCs w:val="28"/>
        </w:rPr>
        <w:t>)</w:t>
      </w:r>
      <w:r w:rsidRPr="002F0B0C">
        <w:rPr>
          <w:rFonts w:ascii="Times New Roman" w:hAnsi="Times New Roman" w:cs="Times New Roman"/>
          <w:color w:val="000000"/>
          <w:sz w:val="28"/>
          <w:szCs w:val="28"/>
        </w:rPr>
        <w:t>" who carried out the project work under my supervision.</w:t>
      </w:r>
    </w:p>
    <w:p w14:paraId="2183061B" w14:textId="77777777" w:rsidR="00514FA5" w:rsidRDefault="00514FA5">
      <w:pPr>
        <w:spacing w:before="240"/>
      </w:pPr>
    </w:p>
    <w:p w14:paraId="74D178CA" w14:textId="77777777" w:rsidR="00514FA5" w:rsidRDefault="00514FA5">
      <w:pPr>
        <w:spacing w:before="240"/>
      </w:pPr>
    </w:p>
    <w:p w14:paraId="56850E7F" w14:textId="77777777" w:rsidR="002F0B0C" w:rsidRDefault="002F0B0C">
      <w:pPr>
        <w:spacing w:before="240"/>
      </w:pPr>
    </w:p>
    <w:p w14:paraId="0EE9D28D" w14:textId="77777777" w:rsidR="002F0B0C" w:rsidRDefault="002F0B0C">
      <w:pPr>
        <w:spacing w:before="240"/>
      </w:pPr>
    </w:p>
    <w:p w14:paraId="01E52F8B" w14:textId="77777777" w:rsidR="002F0B0C" w:rsidRDefault="002F0B0C">
      <w:pPr>
        <w:spacing w:before="240"/>
      </w:pPr>
    </w:p>
    <w:p w14:paraId="348777AE" w14:textId="77777777" w:rsidR="002F0B0C" w:rsidRDefault="002F0B0C">
      <w:pPr>
        <w:spacing w:before="240"/>
      </w:pPr>
    </w:p>
    <w:p w14:paraId="61CD4C19" w14:textId="77777777" w:rsidR="002F0B0C" w:rsidRPr="00CD12F2" w:rsidRDefault="002F0B0C" w:rsidP="002F0B0C">
      <w:pPr>
        <w:spacing w:line="480" w:lineRule="auto"/>
        <w:jc w:val="both"/>
        <w:rPr>
          <w:rFonts w:ascii="Times New Roman" w:hAnsi="Times New Roman" w:cs="Times New Roman"/>
          <w:b/>
          <w:sz w:val="28"/>
          <w:szCs w:val="28"/>
        </w:rPr>
      </w:pPr>
      <w:r w:rsidRPr="00CD12F2">
        <w:rPr>
          <w:rFonts w:ascii="Times New Roman" w:hAnsi="Times New Roman" w:cs="Times New Roman"/>
          <w:b/>
          <w:sz w:val="28"/>
          <w:szCs w:val="28"/>
        </w:rPr>
        <w:t>SIGNATURE OF THE FACULTY INCHARGE</w:t>
      </w:r>
    </w:p>
    <w:p w14:paraId="49562F5E" w14:textId="77777777" w:rsidR="002F0B0C" w:rsidRDefault="002F0B0C">
      <w:pPr>
        <w:spacing w:before="240"/>
      </w:pPr>
    </w:p>
    <w:p w14:paraId="4CA1E780" w14:textId="77777777" w:rsidR="002F0B0C" w:rsidRDefault="002F0B0C">
      <w:pPr>
        <w:spacing w:before="240"/>
      </w:pPr>
    </w:p>
    <w:p w14:paraId="3C76F731" w14:textId="77777777" w:rsidR="002F0B0C" w:rsidRDefault="002F0B0C">
      <w:pPr>
        <w:spacing w:before="240"/>
      </w:pPr>
    </w:p>
    <w:p w14:paraId="2313C71C" w14:textId="77777777" w:rsidR="00514FA5" w:rsidRDefault="00000000">
      <w:pPr>
        <w:spacing w:before="80" w:after="240"/>
        <w:rPr>
          <w:rFonts w:ascii="Times New Roman" w:hAnsi="Times New Roman" w:cs="Times New Roman"/>
          <w:color w:val="000000"/>
          <w:sz w:val="28"/>
          <w:szCs w:val="28"/>
        </w:rPr>
      </w:pPr>
      <w:r w:rsidRPr="002F0B0C">
        <w:rPr>
          <w:rFonts w:ascii="Times New Roman" w:hAnsi="Times New Roman" w:cs="Times New Roman"/>
          <w:color w:val="000000"/>
          <w:sz w:val="28"/>
          <w:szCs w:val="28"/>
        </w:rPr>
        <w:t>Submitted for the Practical Examination held on _________________</w:t>
      </w:r>
    </w:p>
    <w:p w14:paraId="446AAD32" w14:textId="77777777" w:rsidR="002F0B0C" w:rsidRDefault="002F0B0C">
      <w:pPr>
        <w:spacing w:before="80" w:after="240"/>
        <w:rPr>
          <w:rFonts w:ascii="Times New Roman" w:hAnsi="Times New Roman" w:cs="Times New Roman"/>
          <w:color w:val="000000"/>
          <w:sz w:val="28"/>
          <w:szCs w:val="28"/>
        </w:rPr>
      </w:pPr>
    </w:p>
    <w:p w14:paraId="05BEE53A" w14:textId="77777777" w:rsidR="002F0B0C" w:rsidRDefault="002F0B0C">
      <w:pPr>
        <w:spacing w:before="80" w:after="240"/>
        <w:rPr>
          <w:rFonts w:ascii="Times New Roman" w:hAnsi="Times New Roman" w:cs="Times New Roman"/>
          <w:color w:val="000000"/>
          <w:sz w:val="28"/>
          <w:szCs w:val="28"/>
        </w:rPr>
      </w:pPr>
    </w:p>
    <w:p w14:paraId="47AC5768" w14:textId="77777777" w:rsidR="002F0B0C" w:rsidRDefault="002F0B0C">
      <w:pPr>
        <w:spacing w:before="80" w:after="240"/>
        <w:rPr>
          <w:rFonts w:ascii="Times New Roman" w:hAnsi="Times New Roman" w:cs="Times New Roman"/>
          <w:color w:val="000000"/>
          <w:sz w:val="28"/>
          <w:szCs w:val="28"/>
        </w:rPr>
      </w:pPr>
    </w:p>
    <w:p w14:paraId="5262AC92" w14:textId="77777777" w:rsidR="002F0B0C" w:rsidRPr="002F0B0C" w:rsidRDefault="002F0B0C">
      <w:pPr>
        <w:spacing w:before="80" w:after="240"/>
        <w:rPr>
          <w:rFonts w:ascii="Times New Roman" w:hAnsi="Times New Roman" w:cs="Times New Roman"/>
          <w:sz w:val="28"/>
          <w:szCs w:val="28"/>
        </w:rPr>
      </w:pPr>
    </w:p>
    <w:p w14:paraId="48CA3C09" w14:textId="77777777" w:rsidR="00514FA5" w:rsidRPr="002F0B0C" w:rsidRDefault="00000000">
      <w:pPr>
        <w:spacing w:before="200"/>
        <w:rPr>
          <w:rFonts w:ascii="Times New Roman" w:hAnsi="Times New Roman" w:cs="Times New Roman"/>
          <w:sz w:val="28"/>
          <w:szCs w:val="28"/>
        </w:rPr>
      </w:pPr>
      <w:r w:rsidRPr="002F0B0C">
        <w:rPr>
          <w:rFonts w:ascii="Times New Roman" w:hAnsi="Times New Roman" w:cs="Times New Roman"/>
          <w:b/>
          <w:bCs/>
          <w:color w:val="000000"/>
          <w:sz w:val="28"/>
          <w:szCs w:val="28"/>
        </w:rPr>
        <w:t>SIGNATURE OF THE INTERNAL EXAMINER</w:t>
      </w:r>
    </w:p>
    <w:p w14:paraId="116E0E52" w14:textId="77777777" w:rsidR="00514FA5" w:rsidRDefault="00000000">
      <w:r>
        <w:br w:type="page"/>
      </w:r>
    </w:p>
    <w:p w14:paraId="46282C97" w14:textId="77777777" w:rsidR="00514FA5" w:rsidRDefault="00000000">
      <w:pPr>
        <w:spacing w:before="120" w:after="240"/>
        <w:jc w:val="center"/>
      </w:pPr>
      <w:r>
        <w:rPr>
          <w:b/>
          <w:bCs/>
          <w:color w:val="000000"/>
          <w:sz w:val="28"/>
          <w:szCs w:val="28"/>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514FA5" w14:paraId="31A8BFE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0E437DAB" w14:textId="77777777" w:rsidR="00514FA5" w:rsidRDefault="00000000">
            <w:pPr>
              <w:jc w:val="center"/>
            </w:pPr>
            <w:r>
              <w:rPr>
                <w:b/>
                <w:bCs/>
                <w:sz w:val="20"/>
                <w:szCs w:val="20"/>
              </w:rPr>
              <w:t>CHAPTER NO.</w:t>
            </w:r>
          </w:p>
        </w:tc>
        <w:tc>
          <w:tcPr>
            <w:tcW w:w="64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4E38B04F" w14:textId="77777777" w:rsidR="00514FA5" w:rsidRDefault="00000000">
            <w:pPr>
              <w:jc w:val="center"/>
            </w:pPr>
            <w:r>
              <w:rPr>
                <w:b/>
                <w:bCs/>
                <w:sz w:val="20"/>
                <w:szCs w:val="20"/>
              </w:rPr>
              <w:t>TITLE</w:t>
            </w:r>
          </w:p>
        </w:tc>
        <w:tc>
          <w:tcPr>
            <w:tcW w:w="14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6FD0A076" w14:textId="77777777" w:rsidR="00514FA5" w:rsidRDefault="00000000">
            <w:pPr>
              <w:jc w:val="center"/>
            </w:pPr>
            <w:r>
              <w:rPr>
                <w:b/>
                <w:bCs/>
                <w:sz w:val="20"/>
                <w:szCs w:val="20"/>
              </w:rPr>
              <w:t>PAGE NO.</w:t>
            </w:r>
          </w:p>
        </w:tc>
      </w:tr>
      <w:tr w:rsidR="00514FA5" w14:paraId="7A17FA0E"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D81169" w14:textId="77777777" w:rsidR="00514FA5" w:rsidRDefault="00000000">
            <w:pPr>
              <w:jc w:val="center"/>
            </w:pPr>
            <w:r>
              <w:rPr>
                <w:sz w:val="20"/>
                <w:szCs w:val="20"/>
              </w:rPr>
              <w:t>—</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20BDF7" w14:textId="77777777" w:rsidR="00514FA5" w:rsidRDefault="00000000">
            <w:r>
              <w:rPr>
                <w:sz w:val="20"/>
                <w:szCs w:val="20"/>
              </w:rPr>
              <w:t>ABSTRACT</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2477E3" w14:textId="77777777" w:rsidR="00514FA5" w:rsidRDefault="00000000">
            <w:pPr>
              <w:jc w:val="center"/>
            </w:pPr>
            <w:r>
              <w:rPr>
                <w:sz w:val="20"/>
                <w:szCs w:val="20"/>
              </w:rPr>
              <w:t>4</w:t>
            </w:r>
          </w:p>
        </w:tc>
      </w:tr>
      <w:tr w:rsidR="00514FA5" w14:paraId="4336F266"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0ECF1" w14:textId="77777777" w:rsidR="00514FA5" w:rsidRDefault="00000000">
            <w:pPr>
              <w:jc w:val="center"/>
            </w:pPr>
            <w:r>
              <w:rPr>
                <w:sz w:val="20"/>
                <w:szCs w:val="20"/>
              </w:rPr>
              <w:t>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EE84C9" w14:textId="77777777" w:rsidR="00514FA5" w:rsidRDefault="00000000">
            <w:r>
              <w:rPr>
                <w:sz w:val="20"/>
                <w:szCs w:val="20"/>
              </w:rPr>
              <w:t>INTRODUCTION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68E571" w14:textId="77777777" w:rsidR="00514FA5" w:rsidRDefault="00000000">
            <w:pPr>
              <w:jc w:val="center"/>
            </w:pPr>
            <w:r>
              <w:rPr>
                <w:sz w:val="20"/>
                <w:szCs w:val="20"/>
              </w:rPr>
              <w:t>5</w:t>
            </w:r>
          </w:p>
        </w:tc>
      </w:tr>
      <w:tr w:rsidR="00514FA5" w14:paraId="166CECF1"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FDFE6F" w14:textId="77777777" w:rsidR="00514FA5" w:rsidRDefault="00000000">
            <w:pPr>
              <w:jc w:val="center"/>
            </w:pPr>
            <w:r>
              <w:rPr>
                <w:sz w:val="20"/>
                <w:szCs w:val="20"/>
              </w:rPr>
              <w:t>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16B7D4" w14:textId="77777777" w:rsidR="00514FA5" w:rsidRDefault="00000000">
            <w:r>
              <w:rPr>
                <w:sz w:val="20"/>
                <w:szCs w:val="20"/>
              </w:rPr>
              <w:t>LITERATURE REVIEW</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96E8C6" w14:textId="77777777" w:rsidR="00514FA5" w:rsidRDefault="00000000">
            <w:pPr>
              <w:jc w:val="center"/>
            </w:pPr>
            <w:r>
              <w:rPr>
                <w:sz w:val="20"/>
                <w:szCs w:val="20"/>
              </w:rPr>
              <w:t>6</w:t>
            </w:r>
          </w:p>
        </w:tc>
      </w:tr>
      <w:tr w:rsidR="00514FA5" w14:paraId="11C298FB"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CA9A83" w14:textId="77777777" w:rsidR="00514FA5" w:rsidRDefault="00000000">
            <w:pPr>
              <w:jc w:val="center"/>
            </w:pPr>
            <w:r>
              <w:rPr>
                <w:sz w:val="20"/>
                <w:szCs w:val="20"/>
              </w:rPr>
              <w:t>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967FEF" w14:textId="77777777" w:rsidR="00514FA5" w:rsidRDefault="00000000">
            <w:r>
              <w:rPr>
                <w:sz w:val="20"/>
                <w:szCs w:val="20"/>
              </w:rPr>
              <w:t>PROPOSED SYSTEM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B6E6D6" w14:textId="77777777" w:rsidR="00514FA5" w:rsidRDefault="00000000">
            <w:pPr>
              <w:jc w:val="center"/>
            </w:pPr>
            <w:r>
              <w:rPr>
                <w:sz w:val="20"/>
                <w:szCs w:val="20"/>
              </w:rPr>
              <w:t>7</w:t>
            </w:r>
          </w:p>
        </w:tc>
      </w:tr>
      <w:tr w:rsidR="00514FA5" w14:paraId="2D650407"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73849C" w14:textId="77777777" w:rsidR="00514FA5" w:rsidRDefault="00000000">
            <w:pPr>
              <w:jc w:val="center"/>
            </w:pPr>
            <w:r>
              <w:rPr>
                <w:sz w:val="20"/>
                <w:szCs w:val="20"/>
              </w:rPr>
              <w:t>3.1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B3540C" w14:textId="77777777" w:rsidR="00514FA5" w:rsidRDefault="00000000">
            <w:r>
              <w:rPr>
                <w:sz w:val="20"/>
                <w:szCs w:val="20"/>
              </w:rPr>
              <w:t>SYSTEM ARCHITECTURE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AC4878" w14:textId="77777777" w:rsidR="00514FA5" w:rsidRDefault="00000000">
            <w:pPr>
              <w:jc w:val="center"/>
            </w:pPr>
            <w:r>
              <w:rPr>
                <w:sz w:val="20"/>
                <w:szCs w:val="20"/>
              </w:rPr>
              <w:t>8</w:t>
            </w:r>
          </w:p>
        </w:tc>
      </w:tr>
      <w:tr w:rsidR="00514FA5" w14:paraId="6668E7CA"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58519E" w14:textId="77777777" w:rsidR="00514FA5" w:rsidRDefault="00000000">
            <w:pPr>
              <w:jc w:val="center"/>
            </w:pPr>
            <w:r>
              <w:rPr>
                <w:sz w:val="20"/>
                <w:szCs w:val="20"/>
              </w:rPr>
              <w:t>3.2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3FE268" w14:textId="77777777" w:rsidR="00514FA5" w:rsidRDefault="00000000">
            <w:r>
              <w:rPr>
                <w:sz w:val="20"/>
                <w:szCs w:val="20"/>
              </w:rPr>
              <w:t>TOOLS AND TECHNOLOGIES USED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DD789C" w14:textId="77777777" w:rsidR="00514FA5" w:rsidRDefault="00000000">
            <w:pPr>
              <w:jc w:val="center"/>
            </w:pPr>
            <w:r>
              <w:rPr>
                <w:sz w:val="20"/>
                <w:szCs w:val="20"/>
              </w:rPr>
              <w:t>10</w:t>
            </w:r>
          </w:p>
        </w:tc>
      </w:tr>
      <w:tr w:rsidR="00514FA5" w14:paraId="1CE9CD72"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11888" w14:textId="77777777" w:rsidR="00514FA5" w:rsidRDefault="00000000">
            <w:pPr>
              <w:jc w:val="center"/>
            </w:pPr>
            <w:r>
              <w:rPr>
                <w:sz w:val="20"/>
                <w:szCs w:val="20"/>
              </w:rPr>
              <w:t>4</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6705AE" w14:textId="77777777" w:rsidR="00514FA5" w:rsidRDefault="00000000">
            <w:r>
              <w:rPr>
                <w:sz w:val="20"/>
                <w:szCs w:val="20"/>
              </w:rPr>
              <w:t>MODULES DESCRIPTION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1A9C0" w14:textId="77777777" w:rsidR="00514FA5" w:rsidRDefault="00000000">
            <w:pPr>
              <w:jc w:val="center"/>
            </w:pPr>
            <w:r>
              <w:rPr>
                <w:sz w:val="20"/>
                <w:szCs w:val="20"/>
              </w:rPr>
              <w:t>11</w:t>
            </w:r>
          </w:p>
        </w:tc>
      </w:tr>
      <w:tr w:rsidR="00514FA5" w14:paraId="5B2F9F65"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7B45B6" w14:textId="77777777" w:rsidR="00514FA5" w:rsidRDefault="00000000">
            <w:pPr>
              <w:jc w:val="center"/>
            </w:pPr>
            <w:r>
              <w:rPr>
                <w:sz w:val="20"/>
                <w:szCs w:val="20"/>
              </w:rPr>
              <w:t>4.1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E32E8" w14:textId="77777777" w:rsidR="00514FA5" w:rsidRDefault="00000000">
            <w:r>
              <w:rPr>
                <w:sz w:val="20"/>
                <w:szCs w:val="20"/>
              </w:rPr>
              <w:t>USER INTERFACE MODULE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63B551" w14:textId="77777777" w:rsidR="00514FA5" w:rsidRDefault="00000000">
            <w:pPr>
              <w:jc w:val="center"/>
            </w:pPr>
            <w:r>
              <w:rPr>
                <w:sz w:val="20"/>
                <w:szCs w:val="20"/>
              </w:rPr>
              <w:t>11</w:t>
            </w:r>
          </w:p>
        </w:tc>
      </w:tr>
      <w:tr w:rsidR="00514FA5" w14:paraId="6781642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02BDA8" w14:textId="77777777" w:rsidR="00514FA5" w:rsidRDefault="00000000">
            <w:pPr>
              <w:jc w:val="center"/>
            </w:pPr>
            <w:r>
              <w:rPr>
                <w:sz w:val="20"/>
                <w:szCs w:val="20"/>
              </w:rPr>
              <w:t>4.2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2B94F" w14:textId="77777777" w:rsidR="00514FA5" w:rsidRDefault="00000000">
            <w:r>
              <w:rPr>
                <w:sz w:val="20"/>
                <w:szCs w:val="20"/>
              </w:rPr>
              <w:t>INPUT PROCESSING MODULE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FBFF64" w14:textId="77777777" w:rsidR="00514FA5" w:rsidRDefault="00000000">
            <w:pPr>
              <w:jc w:val="center"/>
            </w:pPr>
            <w:r>
              <w:rPr>
                <w:sz w:val="20"/>
                <w:szCs w:val="20"/>
              </w:rPr>
              <w:t>12</w:t>
            </w:r>
          </w:p>
        </w:tc>
      </w:tr>
      <w:tr w:rsidR="00514FA5" w14:paraId="3BBCF87C"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ED5C80" w14:textId="77777777" w:rsidR="00514FA5" w:rsidRDefault="00000000">
            <w:pPr>
              <w:jc w:val="center"/>
            </w:pPr>
            <w:r>
              <w:rPr>
                <w:sz w:val="20"/>
                <w:szCs w:val="20"/>
              </w:rPr>
              <w:t>4.3</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029D40" w14:textId="77777777" w:rsidR="00514FA5" w:rsidRDefault="00000000">
            <w:r>
              <w:rPr>
                <w:sz w:val="20"/>
                <w:szCs w:val="20"/>
              </w:rPr>
              <w:t>RESULT DISPLAY MODULE</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5778AA" w14:textId="77777777" w:rsidR="00514FA5" w:rsidRDefault="00000000">
            <w:pPr>
              <w:jc w:val="center"/>
            </w:pPr>
            <w:r>
              <w:rPr>
                <w:sz w:val="20"/>
                <w:szCs w:val="20"/>
              </w:rPr>
              <w:t>13</w:t>
            </w:r>
          </w:p>
        </w:tc>
      </w:tr>
      <w:tr w:rsidR="00514FA5" w14:paraId="740BE91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958802" w14:textId="77777777" w:rsidR="00514FA5" w:rsidRDefault="00000000">
            <w:pPr>
              <w:jc w:val="center"/>
            </w:pPr>
            <w:r>
              <w:rPr>
                <w:sz w:val="20"/>
                <w:szCs w:val="20"/>
              </w:rPr>
              <w:t>5</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8FA233" w14:textId="77777777" w:rsidR="00514FA5" w:rsidRDefault="00000000">
            <w:r>
              <w:rPr>
                <w:sz w:val="20"/>
                <w:szCs w:val="20"/>
              </w:rPr>
              <w:t>IMPLEMENTATION AND RESULTS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4E4077" w14:textId="77777777" w:rsidR="00514FA5" w:rsidRDefault="00000000">
            <w:pPr>
              <w:jc w:val="center"/>
            </w:pPr>
            <w:r>
              <w:rPr>
                <w:sz w:val="20"/>
                <w:szCs w:val="20"/>
              </w:rPr>
              <w:t>14</w:t>
            </w:r>
          </w:p>
        </w:tc>
      </w:tr>
      <w:tr w:rsidR="00514FA5" w14:paraId="10CC40A8"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F96190" w14:textId="77777777" w:rsidR="00514FA5" w:rsidRDefault="00000000">
            <w:pPr>
              <w:jc w:val="center"/>
            </w:pPr>
            <w:r>
              <w:rPr>
                <w:sz w:val="20"/>
                <w:szCs w:val="20"/>
              </w:rPr>
              <w:t>5.1</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2074E8" w14:textId="77777777" w:rsidR="00514FA5" w:rsidRDefault="00000000">
            <w:r>
              <w:rPr>
                <w:sz w:val="20"/>
                <w:szCs w:val="20"/>
              </w:rPr>
              <w:t>CODING</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31A679" w14:textId="77777777" w:rsidR="00514FA5" w:rsidRDefault="00000000">
            <w:pPr>
              <w:jc w:val="center"/>
            </w:pPr>
            <w:r>
              <w:rPr>
                <w:sz w:val="20"/>
                <w:szCs w:val="20"/>
              </w:rPr>
              <w:t>14</w:t>
            </w:r>
          </w:p>
        </w:tc>
      </w:tr>
      <w:tr w:rsidR="00514FA5" w14:paraId="1FA6FF3B"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D93890" w14:textId="77777777" w:rsidR="00514FA5" w:rsidRDefault="00000000">
            <w:pPr>
              <w:jc w:val="center"/>
            </w:pPr>
            <w:r>
              <w:rPr>
                <w:sz w:val="20"/>
                <w:szCs w:val="20"/>
              </w:rPr>
              <w:t>5.2</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5BA362" w14:textId="77777777" w:rsidR="00514FA5" w:rsidRDefault="00000000">
            <w:r>
              <w:rPr>
                <w:sz w:val="20"/>
                <w:szCs w:val="20"/>
              </w:rPr>
              <w:t>RESULTS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7D3DA" w14:textId="77777777" w:rsidR="00514FA5" w:rsidRDefault="00000000">
            <w:pPr>
              <w:jc w:val="center"/>
            </w:pPr>
            <w:r>
              <w:rPr>
                <w:sz w:val="20"/>
                <w:szCs w:val="20"/>
              </w:rPr>
              <w:t>18</w:t>
            </w:r>
          </w:p>
        </w:tc>
      </w:tr>
      <w:tr w:rsidR="00514FA5" w14:paraId="1C6FCA6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9A3447" w14:textId="77777777" w:rsidR="00514FA5" w:rsidRDefault="00000000">
            <w:pPr>
              <w:jc w:val="center"/>
            </w:pPr>
            <w:r>
              <w:rPr>
                <w:sz w:val="20"/>
                <w:szCs w:val="20"/>
              </w:rPr>
              <w:t>6</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D46A54" w14:textId="77777777" w:rsidR="00514FA5" w:rsidRDefault="00000000">
            <w:r>
              <w:rPr>
                <w:sz w:val="20"/>
                <w:szCs w:val="20"/>
              </w:rPr>
              <w:t>CONCLUSION AND FUTURE WORK</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FFC686" w14:textId="77777777" w:rsidR="00514FA5" w:rsidRDefault="00000000">
            <w:pPr>
              <w:jc w:val="center"/>
            </w:pPr>
            <w:r>
              <w:rPr>
                <w:sz w:val="20"/>
                <w:szCs w:val="20"/>
              </w:rPr>
              <w:t>21</w:t>
            </w:r>
          </w:p>
        </w:tc>
      </w:tr>
      <w:tr w:rsidR="00514FA5" w14:paraId="607542FB"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B40B4A" w14:textId="77777777" w:rsidR="00514FA5" w:rsidRDefault="00000000">
            <w:pPr>
              <w:jc w:val="center"/>
            </w:pPr>
            <w:r>
              <w:rPr>
                <w:sz w:val="20"/>
                <w:szCs w:val="20"/>
              </w:rPr>
              <w:t>7</w:t>
            </w:r>
          </w:p>
        </w:tc>
        <w:tc>
          <w:tcPr>
            <w:tcW w:w="6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21C8C3" w14:textId="77777777" w:rsidR="00514FA5" w:rsidRDefault="00000000">
            <w:r>
              <w:rPr>
                <w:sz w:val="20"/>
                <w:szCs w:val="20"/>
              </w:rPr>
              <w:t>REFERENCES</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1FA121" w14:textId="77777777" w:rsidR="00514FA5" w:rsidRDefault="00000000">
            <w:pPr>
              <w:jc w:val="center"/>
            </w:pPr>
            <w:r>
              <w:rPr>
                <w:sz w:val="20"/>
                <w:szCs w:val="20"/>
              </w:rPr>
              <w:t>22</w:t>
            </w:r>
          </w:p>
        </w:tc>
      </w:tr>
    </w:tbl>
    <w:p w14:paraId="0D9788C7" w14:textId="77777777" w:rsidR="00514FA5" w:rsidRDefault="00000000">
      <w:r>
        <w:br w:type="page"/>
      </w:r>
    </w:p>
    <w:p w14:paraId="0966FBDC" w14:textId="77777777" w:rsidR="00514FA5" w:rsidRDefault="00000000">
      <w:pPr>
        <w:spacing w:before="120" w:after="160"/>
        <w:jc w:val="center"/>
      </w:pPr>
      <w:r>
        <w:rPr>
          <w:b/>
          <w:bCs/>
          <w:color w:val="000000"/>
          <w:sz w:val="28"/>
          <w:szCs w:val="28"/>
        </w:rPr>
        <w:lastRenderedPageBreak/>
        <w:t>ABSTRACT</w:t>
      </w:r>
    </w:p>
    <w:p w14:paraId="4ED8D7ED" w14:textId="77777777" w:rsidR="00514FA5" w:rsidRDefault="00514FA5">
      <w:pPr>
        <w:pBdr>
          <w:bottom w:val="single" w:sz="4" w:space="1" w:color="2E7D32"/>
        </w:pBdr>
        <w:spacing w:before="80" w:after="80"/>
      </w:pPr>
    </w:p>
    <w:p w14:paraId="6FE070FE" w14:textId="77777777" w:rsidR="00514FA5" w:rsidRDefault="00000000">
      <w:pPr>
        <w:spacing w:before="100" w:after="80"/>
        <w:jc w:val="both"/>
      </w:pPr>
      <w:r>
        <w:rPr>
          <w:color w:val="000000"/>
        </w:rPr>
        <w:t xml:space="preserve">Agricultural productivity worldwide is severely compromised by plant diseases, which cause an estimated 20–40% of annual global crop losses. Early and precise identification of leaf pathologies is critical to enabling timely intervention and protecting yields. This project — </w:t>
      </w:r>
      <w:proofErr w:type="spellStart"/>
      <w:r>
        <w:rPr>
          <w:color w:val="000000"/>
        </w:rPr>
        <w:t>CropGuard</w:t>
      </w:r>
      <w:proofErr w:type="spellEnd"/>
      <w:r>
        <w:rPr>
          <w:color w:val="000000"/>
        </w:rPr>
        <w:t xml:space="preserve"> AI — presents a comparative deep learning study designed to detect plant diseases from leaf images with high speed and precision across 15 distinct agricultural classes spanning three economically significant crops: Tomato, Potato, and Pepper.</w:t>
      </w:r>
    </w:p>
    <w:p w14:paraId="105BAE92" w14:textId="77777777" w:rsidR="00514FA5" w:rsidRDefault="00000000">
      <w:pPr>
        <w:spacing w:before="80" w:after="80"/>
        <w:jc w:val="both"/>
      </w:pPr>
      <w:r>
        <w:rPr>
          <w:color w:val="000000"/>
        </w:rPr>
        <w:t xml:space="preserve">The core objective is to evaluate a lightweight, pre-trained MobileNetV2 model (utilizing transfer learning on ImageNet features) against a customized, multi-layer Sequential CNN architecture (trained from scratch) to understand the fundamental trade-offs between model footprint, parameter count, computational complexity, inference latency, and validation accuracy on the </w:t>
      </w:r>
      <w:proofErr w:type="spellStart"/>
      <w:r>
        <w:rPr>
          <w:color w:val="000000"/>
        </w:rPr>
        <w:t>PlantVillage</w:t>
      </w:r>
      <w:proofErr w:type="spellEnd"/>
      <w:r>
        <w:rPr>
          <w:color w:val="000000"/>
        </w:rPr>
        <w:t xml:space="preserve"> benchmark dataset.</w:t>
      </w:r>
    </w:p>
    <w:p w14:paraId="2844D8E7" w14:textId="77777777" w:rsidR="00514FA5" w:rsidRDefault="00000000">
      <w:pPr>
        <w:spacing w:before="80" w:after="80"/>
        <w:jc w:val="both"/>
      </w:pPr>
      <w:r>
        <w:rPr>
          <w:color w:val="000000"/>
        </w:rPr>
        <w:t xml:space="preserve">The trained models are deployed within a high-performance Flask backend and exposed through a purpose-built RESTful API. A </w:t>
      </w:r>
      <w:proofErr w:type="spellStart"/>
      <w:r>
        <w:rPr>
          <w:color w:val="000000"/>
        </w:rPr>
        <w:t>glassmorphic</w:t>
      </w:r>
      <w:proofErr w:type="spellEnd"/>
      <w:r>
        <w:rPr>
          <w:color w:val="000000"/>
        </w:rPr>
        <w:t xml:space="preserve"> dark-mode web dashboard provides an intuitive user interface featuring drag-and-drop leaf image upload, model switching, animated confidence visualization, and top-5 prediction display. The system incorporates lazy model caching to achieve sub-50ms inference latency for the MobileNetV2 model.</w:t>
      </w:r>
    </w:p>
    <w:p w14:paraId="7441E2CB" w14:textId="77777777" w:rsidR="00514FA5" w:rsidRDefault="00000000">
      <w:pPr>
        <w:spacing w:before="100" w:after="60"/>
      </w:pPr>
      <w:r>
        <w:rPr>
          <w:b/>
          <w:bCs/>
          <w:color w:val="000000"/>
        </w:rPr>
        <w:t>Key outcomes of the study:</w:t>
      </w:r>
    </w:p>
    <w:p w14:paraId="1EA66D86" w14:textId="77777777" w:rsidR="00514FA5" w:rsidRDefault="00000000">
      <w:pPr>
        <w:pStyle w:val="ListParagraph"/>
        <w:numPr>
          <w:ilvl w:val="0"/>
          <w:numId w:val="2"/>
        </w:numPr>
        <w:spacing w:before="40" w:after="40"/>
      </w:pPr>
      <w:r>
        <w:t>MobileNetV2 achieves ~96.5% validation accuracy with only ~3.4 million parameters and a 23.9 MB model footprint.</w:t>
      </w:r>
    </w:p>
    <w:p w14:paraId="71C4772E" w14:textId="77777777" w:rsidR="00514FA5" w:rsidRDefault="00000000">
      <w:pPr>
        <w:pStyle w:val="ListParagraph"/>
        <w:numPr>
          <w:ilvl w:val="0"/>
          <w:numId w:val="2"/>
        </w:numPr>
        <w:spacing w:before="40" w:after="40"/>
      </w:pPr>
      <w:r>
        <w:t>The Custom CNN achieves ~87% validation accuracy but requires ~128 million parameters and a 134.1 MB binary.</w:t>
      </w:r>
    </w:p>
    <w:p w14:paraId="191D272F" w14:textId="77777777" w:rsidR="00514FA5" w:rsidRDefault="00000000">
      <w:pPr>
        <w:pStyle w:val="ListParagraph"/>
        <w:numPr>
          <w:ilvl w:val="0"/>
          <w:numId w:val="2"/>
        </w:numPr>
        <w:spacing w:before="40" w:after="40"/>
      </w:pPr>
      <w:r>
        <w:t>MobileNetV2 inference completes in under 50ms on CPU, versus over 120ms for the Custom CNN.</w:t>
      </w:r>
    </w:p>
    <w:p w14:paraId="0E74F923" w14:textId="77777777" w:rsidR="00514FA5" w:rsidRDefault="00000000">
      <w:pPr>
        <w:pStyle w:val="ListParagraph"/>
        <w:numPr>
          <w:ilvl w:val="0"/>
          <w:numId w:val="2"/>
        </w:numPr>
        <w:spacing w:before="40" w:after="40"/>
      </w:pPr>
      <w:r>
        <w:t>Both models classify 15 disease/healthy classes with detailed top-5 probability ranking.</w:t>
      </w:r>
    </w:p>
    <w:p w14:paraId="38867CFF" w14:textId="77777777" w:rsidR="00514FA5" w:rsidRDefault="00000000">
      <w:pPr>
        <w:spacing w:before="100" w:after="80"/>
        <w:jc w:val="both"/>
      </w:pPr>
      <w:r>
        <w:rPr>
          <w:color w:val="000000"/>
        </w:rPr>
        <w:t>This project demonstrates that transfer learning with MobileNetV2 is significantly superior to training a CNN from scratch for agricultural disease classification tasks under realistic resource constraints.</w:t>
      </w:r>
    </w:p>
    <w:p w14:paraId="1A760ED7" w14:textId="77777777" w:rsidR="00514FA5" w:rsidRDefault="00000000">
      <w:r>
        <w:br w:type="page"/>
      </w:r>
    </w:p>
    <w:p w14:paraId="3E241D88" w14:textId="77777777" w:rsidR="00514FA5" w:rsidRDefault="00000000">
      <w:pPr>
        <w:pStyle w:val="Heading1"/>
      </w:pPr>
      <w:r>
        <w:lastRenderedPageBreak/>
        <w:t>1. INTRODUCTION</w:t>
      </w:r>
    </w:p>
    <w:p w14:paraId="0A8DB291" w14:textId="77777777" w:rsidR="00514FA5" w:rsidRDefault="00514FA5">
      <w:pPr>
        <w:pBdr>
          <w:bottom w:val="single" w:sz="4" w:space="1" w:color="2E7D32"/>
        </w:pBdr>
        <w:spacing w:before="80" w:after="80"/>
      </w:pPr>
    </w:p>
    <w:p w14:paraId="79081514" w14:textId="77777777" w:rsidR="00514FA5" w:rsidRDefault="00000000">
      <w:pPr>
        <w:spacing w:before="100" w:after="80"/>
        <w:jc w:val="both"/>
      </w:pPr>
      <w:r>
        <w:rPr>
          <w:color w:val="000000"/>
        </w:rPr>
        <w:t>Plant diseases represent one of the most significant threats to global food security. Crops such as Tomato, Potato, and Pepper — staple food sources across Asia, Africa, and the Americas — are highly susceptible to a diverse range of fungal, bacterial, and viral pathogens. These diseases manifest primarily on leaves and can devastate entire harvests if not identified and treated at an early stage. The Food and Agriculture Organization (FAO) estimates that crop diseases account for 20–40% of global agricultural production losses annually, with disproportionate impacts in developing agricultural economies.</w:t>
      </w:r>
    </w:p>
    <w:p w14:paraId="461D8724" w14:textId="77777777" w:rsidR="00514FA5" w:rsidRDefault="00000000">
      <w:pPr>
        <w:spacing w:before="80" w:after="80"/>
        <w:jc w:val="both"/>
      </w:pPr>
      <w:r>
        <w:rPr>
          <w:color w:val="000000"/>
        </w:rPr>
        <w:t>Despite the severity of this problem, accurate disease identification remains a persistent challenge. Traditional methods rely on the subjective visual inspection of experienced agronomists, a resource that is unavailable to millions of smallholder farmers. Existing digital diagnostic tools are often limited to single crops, restricted disease sets, or require expensive cloud-based computation that is inaccessible in rural, low-connectivity environments.</w:t>
      </w:r>
    </w:p>
    <w:p w14:paraId="75D6590D" w14:textId="77777777" w:rsidR="00514FA5" w:rsidRDefault="00000000">
      <w:pPr>
        <w:spacing w:before="80" w:after="80"/>
        <w:jc w:val="both"/>
      </w:pPr>
      <w:r>
        <w:rPr>
          <w:color w:val="000000"/>
        </w:rPr>
        <w:t xml:space="preserve">With rapid advancements in Convolutional Neural Networks (CNNs) and transfer learning, computer vision has demonstrated exceptional capability in extracting discriminative visual features from medical and agricultural images. Deep learning models trained on large benchmark datasets can identify subtle morphological patterns — lesion </w:t>
      </w:r>
      <w:proofErr w:type="spellStart"/>
      <w:r>
        <w:rPr>
          <w:color w:val="000000"/>
        </w:rPr>
        <w:t>color</w:t>
      </w:r>
      <w:proofErr w:type="spellEnd"/>
      <w:r>
        <w:rPr>
          <w:color w:val="000000"/>
        </w:rPr>
        <w:t>, texture, shape, and distribution — that reliably differentiate disease phenotypes at a granularity exceeding human expert performance in controlled evaluations.</w:t>
      </w:r>
    </w:p>
    <w:p w14:paraId="3B2333EB" w14:textId="77777777" w:rsidR="00514FA5" w:rsidRDefault="00000000">
      <w:pPr>
        <w:spacing w:before="100" w:after="80"/>
      </w:pPr>
      <w:r>
        <w:rPr>
          <w:color w:val="000000"/>
        </w:rPr>
        <w:t xml:space="preserve">This project, titled </w:t>
      </w:r>
      <w:proofErr w:type="spellStart"/>
      <w:r>
        <w:rPr>
          <w:color w:val="000000"/>
        </w:rPr>
        <w:t>CropGuard</w:t>
      </w:r>
      <w:proofErr w:type="spellEnd"/>
      <w:r>
        <w:rPr>
          <w:color w:val="000000"/>
        </w:rPr>
        <w:t xml:space="preserve"> AI: Crop Disease Detection, addresses these limitations through the following contributions:</w:t>
      </w:r>
    </w:p>
    <w:p w14:paraId="508BA34C" w14:textId="77777777" w:rsidR="00514FA5" w:rsidRDefault="00000000">
      <w:pPr>
        <w:pStyle w:val="ListParagraph"/>
        <w:numPr>
          <w:ilvl w:val="0"/>
          <w:numId w:val="2"/>
        </w:numPr>
        <w:spacing w:before="40" w:after="40"/>
      </w:pPr>
      <w:r>
        <w:t xml:space="preserve">A rigorous comparative evaluation of MobileNetV2 (transfer learning) versus a Custom CNN (trained from scratch) on the </w:t>
      </w:r>
      <w:proofErr w:type="spellStart"/>
      <w:r>
        <w:t>PlantVillage</w:t>
      </w:r>
      <w:proofErr w:type="spellEnd"/>
      <w:r>
        <w:t xml:space="preserve"> dataset.</w:t>
      </w:r>
    </w:p>
    <w:p w14:paraId="18048E27" w14:textId="77777777" w:rsidR="00514FA5" w:rsidRDefault="00000000">
      <w:pPr>
        <w:pStyle w:val="ListParagraph"/>
        <w:numPr>
          <w:ilvl w:val="0"/>
          <w:numId w:val="2"/>
        </w:numPr>
        <w:spacing w:before="40" w:after="40"/>
      </w:pPr>
      <w:r>
        <w:t>A production-grade, end-to-end ML web application with a Flask REST API backend featuring lazy model caching for sub-50ms inference.</w:t>
      </w:r>
    </w:p>
    <w:p w14:paraId="01CE2518" w14:textId="77777777" w:rsidR="00514FA5" w:rsidRDefault="00000000">
      <w:pPr>
        <w:pStyle w:val="ListParagraph"/>
        <w:numPr>
          <w:ilvl w:val="0"/>
          <w:numId w:val="2"/>
        </w:numPr>
        <w:spacing w:before="40" w:after="40"/>
      </w:pPr>
      <w:r>
        <w:t>A 15-class classification schema spanning 3 crops (Tomato, Potato, Pepper) with 12 disease conditions and 3 healthy states.</w:t>
      </w:r>
    </w:p>
    <w:p w14:paraId="5C71C2AA" w14:textId="77777777" w:rsidR="00514FA5" w:rsidRDefault="00000000">
      <w:pPr>
        <w:pStyle w:val="ListParagraph"/>
        <w:numPr>
          <w:ilvl w:val="0"/>
          <w:numId w:val="2"/>
        </w:numPr>
        <w:spacing w:before="40" w:after="40"/>
      </w:pPr>
      <w:r>
        <w:t xml:space="preserve">A </w:t>
      </w:r>
      <w:proofErr w:type="spellStart"/>
      <w:r>
        <w:t>glassmorphic</w:t>
      </w:r>
      <w:proofErr w:type="spellEnd"/>
      <w:r>
        <w:t xml:space="preserve"> dark-mode web dashboard providing real-time diagnosis with confidence scores, crop type identification, and top-5 predictions.</w:t>
      </w:r>
    </w:p>
    <w:p w14:paraId="1345CF67" w14:textId="77777777" w:rsidR="00514FA5" w:rsidRDefault="00000000">
      <w:pPr>
        <w:spacing w:before="100" w:after="80"/>
        <w:jc w:val="both"/>
      </w:pPr>
      <w:r>
        <w:rPr>
          <w:color w:val="000000"/>
        </w:rPr>
        <w:t>The project serves as a practical demonstration of how lightweight deep learning can be deployed as an accessible agricultural intelligence tool, bridging the gap between state-of-the-art computer vision research and real-world farm-level diagnostic needs.</w:t>
      </w:r>
    </w:p>
    <w:p w14:paraId="78324C26" w14:textId="77777777" w:rsidR="00514FA5" w:rsidRDefault="00000000">
      <w:r>
        <w:br w:type="page"/>
      </w:r>
    </w:p>
    <w:p w14:paraId="3CA054AD" w14:textId="77777777" w:rsidR="00514FA5" w:rsidRDefault="00000000">
      <w:pPr>
        <w:pStyle w:val="Heading1"/>
      </w:pPr>
      <w:r>
        <w:lastRenderedPageBreak/>
        <w:t>2. LITERATURE REVIEW</w:t>
      </w:r>
    </w:p>
    <w:p w14:paraId="6DDD48E3" w14:textId="77777777" w:rsidR="00514FA5" w:rsidRDefault="00514FA5">
      <w:pPr>
        <w:pBdr>
          <w:bottom w:val="single" w:sz="4" w:space="1" w:color="2E7D32"/>
        </w:pBdr>
        <w:spacing w:before="80" w:after="80"/>
      </w:pPr>
    </w:p>
    <w:p w14:paraId="5D4216B6" w14:textId="77777777" w:rsidR="00514FA5" w:rsidRDefault="00000000">
      <w:pPr>
        <w:spacing w:before="100" w:after="80"/>
        <w:jc w:val="both"/>
      </w:pPr>
      <w:r>
        <w:rPr>
          <w:color w:val="000000"/>
        </w:rPr>
        <w:t xml:space="preserve">Mohanty et al. [1] pioneered the application of deep learning to plant disease recognition using the </w:t>
      </w:r>
      <w:proofErr w:type="spellStart"/>
      <w:r>
        <w:rPr>
          <w:color w:val="000000"/>
        </w:rPr>
        <w:t>PlantVillage</w:t>
      </w:r>
      <w:proofErr w:type="spellEnd"/>
      <w:r>
        <w:rPr>
          <w:color w:val="000000"/>
        </w:rPr>
        <w:t xml:space="preserve"> dataset — a publicly available, curated repository of 54,306 </w:t>
      </w:r>
      <w:proofErr w:type="spellStart"/>
      <w:r>
        <w:rPr>
          <w:color w:val="000000"/>
        </w:rPr>
        <w:t>labeled</w:t>
      </w:r>
      <w:proofErr w:type="spellEnd"/>
      <w:r>
        <w:rPr>
          <w:color w:val="000000"/>
        </w:rPr>
        <w:t xml:space="preserve"> leaf images spanning 26 diseases across 14 crop species. The authors trained </w:t>
      </w:r>
      <w:proofErr w:type="spellStart"/>
      <w:r>
        <w:rPr>
          <w:color w:val="000000"/>
        </w:rPr>
        <w:t>AlexNet</w:t>
      </w:r>
      <w:proofErr w:type="spellEnd"/>
      <w:r>
        <w:rPr>
          <w:color w:val="000000"/>
        </w:rPr>
        <w:t xml:space="preserve"> and </w:t>
      </w:r>
      <w:proofErr w:type="spellStart"/>
      <w:r>
        <w:rPr>
          <w:color w:val="000000"/>
        </w:rPr>
        <w:t>GoogLeNet</w:t>
      </w:r>
      <w:proofErr w:type="spellEnd"/>
      <w:r>
        <w:rPr>
          <w:color w:val="000000"/>
        </w:rPr>
        <w:t xml:space="preserve"> architectures under controlled laboratory conditions, achieving up to 99.35% accuracy. Their study established the </w:t>
      </w:r>
      <w:proofErr w:type="spellStart"/>
      <w:r>
        <w:rPr>
          <w:color w:val="000000"/>
        </w:rPr>
        <w:t>PlantVillage</w:t>
      </w:r>
      <w:proofErr w:type="spellEnd"/>
      <w:r>
        <w:rPr>
          <w:color w:val="000000"/>
        </w:rPr>
        <w:t xml:space="preserve"> benchmark as the canonical reference dataset for plant disease classification and demonstrated the viability of CNN-based diagnosis at scale. However, the authors identified a significant accuracy gap when models were applied to field-captured images, highlighting the challenge of domain shift between laboratory and real-world imaging conditions.</w:t>
      </w:r>
    </w:p>
    <w:p w14:paraId="4B6E33D6" w14:textId="77777777" w:rsidR="00514FA5" w:rsidRDefault="00000000">
      <w:pPr>
        <w:spacing w:before="80" w:after="80"/>
        <w:jc w:val="both"/>
      </w:pPr>
      <w:r>
        <w:rPr>
          <w:color w:val="000000"/>
        </w:rPr>
        <w:t xml:space="preserve">Ferentinos [2] conducted an extensive systematic evaluation of CNN architectures — including </w:t>
      </w:r>
      <w:proofErr w:type="spellStart"/>
      <w:r>
        <w:rPr>
          <w:color w:val="000000"/>
        </w:rPr>
        <w:t>AlexNet</w:t>
      </w:r>
      <w:proofErr w:type="spellEnd"/>
      <w:r>
        <w:rPr>
          <w:color w:val="000000"/>
        </w:rPr>
        <w:t xml:space="preserve">, </w:t>
      </w:r>
      <w:proofErr w:type="spellStart"/>
      <w:r>
        <w:rPr>
          <w:color w:val="000000"/>
        </w:rPr>
        <w:t>VGGNet</w:t>
      </w:r>
      <w:proofErr w:type="spellEnd"/>
      <w:r>
        <w:rPr>
          <w:color w:val="000000"/>
        </w:rPr>
        <w:t xml:space="preserve">, </w:t>
      </w:r>
      <w:proofErr w:type="spellStart"/>
      <w:r>
        <w:rPr>
          <w:color w:val="000000"/>
        </w:rPr>
        <w:t>GoogLeNet</w:t>
      </w:r>
      <w:proofErr w:type="spellEnd"/>
      <w:r>
        <w:rPr>
          <w:color w:val="000000"/>
        </w:rPr>
        <w:t xml:space="preserve">, and </w:t>
      </w:r>
      <w:proofErr w:type="spellStart"/>
      <w:r>
        <w:rPr>
          <w:color w:val="000000"/>
        </w:rPr>
        <w:t>ResNet</w:t>
      </w:r>
      <w:proofErr w:type="spellEnd"/>
      <w:r>
        <w:rPr>
          <w:color w:val="000000"/>
        </w:rPr>
        <w:t xml:space="preserve"> — for plant disease detection on the </w:t>
      </w:r>
      <w:proofErr w:type="spellStart"/>
      <w:r>
        <w:rPr>
          <w:color w:val="000000"/>
        </w:rPr>
        <w:t>PlantVillage</w:t>
      </w:r>
      <w:proofErr w:type="spellEnd"/>
      <w:r>
        <w:rPr>
          <w:color w:val="000000"/>
        </w:rPr>
        <w:t xml:space="preserve"> dataset. The study achieved a peak accuracy of 99.53% using </w:t>
      </w:r>
      <w:proofErr w:type="spellStart"/>
      <w:r>
        <w:rPr>
          <w:color w:val="000000"/>
        </w:rPr>
        <w:t>VGGNet</w:t>
      </w:r>
      <w:proofErr w:type="spellEnd"/>
      <w:r>
        <w:rPr>
          <w:color w:val="000000"/>
        </w:rPr>
        <w:t>. The author systematically demonstrated that deeper, more complex architectures with residual connections consistently outperform shallow networks in extracting fine-grained discriminative features from leaf images. This work provided the foundational comparative analysis for selecting architectural baselines in subsequent plant disease studies.</w:t>
      </w:r>
    </w:p>
    <w:p w14:paraId="5DC76BE9" w14:textId="77777777" w:rsidR="00514FA5" w:rsidRDefault="00000000">
      <w:pPr>
        <w:spacing w:before="80" w:after="80"/>
        <w:jc w:val="both"/>
      </w:pPr>
      <w:r>
        <w:rPr>
          <w:color w:val="000000"/>
        </w:rPr>
        <w:t xml:space="preserve">Ramcharan et al. [3] extended plant disease classification beyond controlled laboratory settings by deploying </w:t>
      </w:r>
      <w:proofErr w:type="spellStart"/>
      <w:r>
        <w:rPr>
          <w:color w:val="000000"/>
        </w:rPr>
        <w:t>MobileNet</w:t>
      </w:r>
      <w:proofErr w:type="spellEnd"/>
      <w:r>
        <w:rPr>
          <w:color w:val="000000"/>
        </w:rPr>
        <w:t xml:space="preserve"> for real-world cassava disease identification in Tanzania, achieving 93% overall accuracy. Critically, this study demonstrated that lightweight architectures designed for mobile inference can maintain clinically acceptable performance under field conditions. The authors highlighted </w:t>
      </w:r>
      <w:proofErr w:type="spellStart"/>
      <w:r>
        <w:rPr>
          <w:color w:val="000000"/>
        </w:rPr>
        <w:t>MobileNet's</w:t>
      </w:r>
      <w:proofErr w:type="spellEnd"/>
      <w:r>
        <w:rPr>
          <w:color w:val="000000"/>
        </w:rPr>
        <w:t xml:space="preserve"> parameter efficiency as particularly valuable for deployment on edge devices in agricultural environments with limited internet connectivity — a finding directly relevant to the architectural selection rationale of </w:t>
      </w:r>
      <w:proofErr w:type="spellStart"/>
      <w:r>
        <w:rPr>
          <w:color w:val="000000"/>
        </w:rPr>
        <w:t>CropGuard</w:t>
      </w:r>
      <w:proofErr w:type="spellEnd"/>
      <w:r>
        <w:rPr>
          <w:color w:val="000000"/>
        </w:rPr>
        <w:t xml:space="preserve"> AI.</w:t>
      </w:r>
    </w:p>
    <w:p w14:paraId="4683BB50" w14:textId="77777777" w:rsidR="00514FA5" w:rsidRDefault="00000000">
      <w:pPr>
        <w:spacing w:before="80" w:after="80"/>
        <w:jc w:val="both"/>
      </w:pPr>
      <w:proofErr w:type="spellStart"/>
      <w:r>
        <w:rPr>
          <w:color w:val="000000"/>
        </w:rPr>
        <w:t>Geetharamani</w:t>
      </w:r>
      <w:proofErr w:type="spellEnd"/>
      <w:r>
        <w:rPr>
          <w:color w:val="000000"/>
        </w:rPr>
        <w:t xml:space="preserve"> and Pandian [4] proposed a 9-layer custom CNN architecture for </w:t>
      </w:r>
      <w:proofErr w:type="spellStart"/>
      <w:r>
        <w:rPr>
          <w:color w:val="000000"/>
        </w:rPr>
        <w:t>PlantVillage</w:t>
      </w:r>
      <w:proofErr w:type="spellEnd"/>
      <w:r>
        <w:rPr>
          <w:color w:val="000000"/>
        </w:rPr>
        <w:t xml:space="preserve"> classification, achieving 96.46% accuracy across 38 disease classes. Their architecture incorporated batch normalization, dropout regularization, and data augmentation to address overfitting — the same design decisions applied in the custom CNN baseline of this project. The study provides a direct performance reference point for custom-designed CNN architectures trained from scratch on the same benchmark.</w:t>
      </w:r>
    </w:p>
    <w:p w14:paraId="46B5B498" w14:textId="77777777" w:rsidR="00514FA5" w:rsidRDefault="00000000">
      <w:pPr>
        <w:spacing w:before="80" w:after="80"/>
        <w:jc w:val="both"/>
      </w:pPr>
      <w:r>
        <w:rPr>
          <w:color w:val="000000"/>
        </w:rPr>
        <w:t xml:space="preserve">Too et al. [5] performed a comprehensive comparison of transfer learning architectures — VGG16, Inception V4, </w:t>
      </w:r>
      <w:proofErr w:type="spellStart"/>
      <w:r>
        <w:rPr>
          <w:color w:val="000000"/>
        </w:rPr>
        <w:t>ResNet</w:t>
      </w:r>
      <w:proofErr w:type="spellEnd"/>
      <w:r>
        <w:rPr>
          <w:color w:val="000000"/>
        </w:rPr>
        <w:t xml:space="preserve">, and </w:t>
      </w:r>
      <w:proofErr w:type="spellStart"/>
      <w:r>
        <w:rPr>
          <w:color w:val="000000"/>
        </w:rPr>
        <w:t>DenseNet</w:t>
      </w:r>
      <w:proofErr w:type="spellEnd"/>
      <w:r>
        <w:rPr>
          <w:color w:val="000000"/>
        </w:rPr>
        <w:t xml:space="preserve"> — for plant disease classification, with </w:t>
      </w:r>
      <w:proofErr w:type="spellStart"/>
      <w:r>
        <w:rPr>
          <w:color w:val="000000"/>
        </w:rPr>
        <w:t>DenseNet</w:t>
      </w:r>
      <w:proofErr w:type="spellEnd"/>
      <w:r>
        <w:rPr>
          <w:color w:val="000000"/>
        </w:rPr>
        <w:t xml:space="preserve"> achieving the highest accuracy of 99.75%. The study systematically evaluated the trade-off between parameter count, model size, inference speed, and classification accuracy, concluding that transfer learning from ImageNet consistently and significantly outperforms training from scratch. This finding provides theoretical and empirical justification for the primary hypothesis of </w:t>
      </w:r>
      <w:proofErr w:type="spellStart"/>
      <w:r>
        <w:rPr>
          <w:color w:val="000000"/>
        </w:rPr>
        <w:t>CropGuard</w:t>
      </w:r>
      <w:proofErr w:type="spellEnd"/>
      <w:r>
        <w:rPr>
          <w:color w:val="000000"/>
        </w:rPr>
        <w:t xml:space="preserve"> AI: that MobileNetV2 with fine-tuned transfer learning will substantially outperform the custom CNN.</w:t>
      </w:r>
    </w:p>
    <w:p w14:paraId="43DDFE77" w14:textId="77777777" w:rsidR="00514FA5" w:rsidRDefault="00000000">
      <w:r>
        <w:br w:type="page"/>
      </w:r>
    </w:p>
    <w:p w14:paraId="3677ED81" w14:textId="77777777" w:rsidR="00514FA5" w:rsidRDefault="00000000">
      <w:pPr>
        <w:pStyle w:val="Heading1"/>
      </w:pPr>
      <w:r>
        <w:lastRenderedPageBreak/>
        <w:t>3. PROPOSED SYSTEM</w:t>
      </w:r>
    </w:p>
    <w:p w14:paraId="31DF3246" w14:textId="77777777" w:rsidR="00514FA5" w:rsidRDefault="00514FA5">
      <w:pPr>
        <w:pBdr>
          <w:bottom w:val="single" w:sz="4" w:space="1" w:color="2E7D32"/>
        </w:pBdr>
        <w:spacing w:before="80" w:after="80"/>
      </w:pPr>
    </w:p>
    <w:p w14:paraId="5A987B0C" w14:textId="77777777" w:rsidR="00514FA5" w:rsidRDefault="00000000">
      <w:pPr>
        <w:spacing w:before="100" w:after="80"/>
        <w:jc w:val="both"/>
      </w:pPr>
      <w:proofErr w:type="spellStart"/>
      <w:r>
        <w:rPr>
          <w:color w:val="000000"/>
        </w:rPr>
        <w:t>CropGuard</w:t>
      </w:r>
      <w:proofErr w:type="spellEnd"/>
      <w:r>
        <w:rPr>
          <w:color w:val="000000"/>
        </w:rPr>
        <w:t xml:space="preserve"> AI is a comparative deep learning web application engineered to diagnose plant diseases from uploaded leaf images in real time. The system is architected as an end-to-end machine intelligence platform encompassing a data ingestion and preprocessing pipeline, dual model training and evaluation engines, a Flask-powered REST API backend with lazy model caching, and a premium </w:t>
      </w:r>
      <w:proofErr w:type="spellStart"/>
      <w:r>
        <w:rPr>
          <w:color w:val="000000"/>
        </w:rPr>
        <w:t>glassmorphic</w:t>
      </w:r>
      <w:proofErr w:type="spellEnd"/>
      <w:r>
        <w:rPr>
          <w:color w:val="000000"/>
        </w:rPr>
        <w:t xml:space="preserve"> web dashboard for user interaction.</w:t>
      </w:r>
    </w:p>
    <w:p w14:paraId="26B57079" w14:textId="77777777" w:rsidR="00514FA5" w:rsidRDefault="00000000">
      <w:pPr>
        <w:spacing w:before="80" w:after="80"/>
        <w:jc w:val="both"/>
      </w:pPr>
      <w:r>
        <w:rPr>
          <w:color w:val="000000"/>
        </w:rPr>
        <w:t>The system operates on 15 distinct agricultural classification labels — 12 disease conditions and 3 healthy states — spanning three crops: Tomato, Potato, and Pepper. A user uploads a leaf image via the web interface or API. The backend preprocesses the image to a normalized 224×224×3 floating-point tensor, routes it through the selected model (MobileNetV2 or Custom CNN), and returns a ranked top-5 prediction payload including disease labels, confidence probabilities, crop type, and inference latency within milliseconds.</w:t>
      </w:r>
    </w:p>
    <w:p w14:paraId="19A8A821" w14:textId="77777777" w:rsidR="00514FA5" w:rsidRDefault="00000000">
      <w:pPr>
        <w:spacing w:before="100" w:after="60"/>
      </w:pPr>
      <w:r>
        <w:rPr>
          <w:b/>
          <w:bCs/>
          <w:color w:val="000000"/>
        </w:rPr>
        <w:t>The final output includes:</w:t>
      </w:r>
    </w:p>
    <w:p w14:paraId="7646A91D" w14:textId="77777777" w:rsidR="00514FA5" w:rsidRDefault="00000000">
      <w:pPr>
        <w:pStyle w:val="ListParagraph"/>
        <w:numPr>
          <w:ilvl w:val="0"/>
          <w:numId w:val="2"/>
        </w:numPr>
        <w:spacing w:before="40" w:after="40"/>
      </w:pPr>
      <w:r>
        <w:t>Predicted Disease: Primary classification output with display-formatted label.</w:t>
      </w:r>
    </w:p>
    <w:p w14:paraId="0FD2C768" w14:textId="77777777" w:rsidR="00514FA5" w:rsidRDefault="00000000">
      <w:pPr>
        <w:pStyle w:val="ListParagraph"/>
        <w:numPr>
          <w:ilvl w:val="0"/>
          <w:numId w:val="2"/>
        </w:numPr>
        <w:spacing w:before="40" w:after="40"/>
      </w:pPr>
      <w:r>
        <w:t xml:space="preserve">Confidence Score: </w:t>
      </w:r>
      <w:proofErr w:type="spellStart"/>
      <w:r>
        <w:t>Softmax</w:t>
      </w:r>
      <w:proofErr w:type="spellEnd"/>
      <w:r>
        <w:t xml:space="preserve"> probability as a percentage reflecting model certainty.</w:t>
      </w:r>
    </w:p>
    <w:p w14:paraId="24389CA7" w14:textId="77777777" w:rsidR="00514FA5" w:rsidRDefault="00000000">
      <w:pPr>
        <w:pStyle w:val="ListParagraph"/>
        <w:numPr>
          <w:ilvl w:val="0"/>
          <w:numId w:val="2"/>
        </w:numPr>
        <w:spacing w:before="40" w:after="40"/>
      </w:pPr>
      <w:r>
        <w:t>Top-5 Predictions: Complete ranked probability distribution across classes.</w:t>
      </w:r>
    </w:p>
    <w:p w14:paraId="2ADE6B2A" w14:textId="77777777" w:rsidR="00514FA5" w:rsidRDefault="00000000">
      <w:pPr>
        <w:pStyle w:val="ListParagraph"/>
        <w:numPr>
          <w:ilvl w:val="0"/>
          <w:numId w:val="2"/>
        </w:numPr>
        <w:spacing w:before="40" w:after="40"/>
      </w:pPr>
      <w:r>
        <w:t>Crop Type: Automatically inferred from the predicted class label (Tomato / Potato / Pepper).</w:t>
      </w:r>
    </w:p>
    <w:p w14:paraId="31C20273" w14:textId="77777777" w:rsidR="00514FA5" w:rsidRDefault="00000000">
      <w:pPr>
        <w:pStyle w:val="ListParagraph"/>
        <w:numPr>
          <w:ilvl w:val="0"/>
          <w:numId w:val="2"/>
        </w:numPr>
        <w:spacing w:before="40" w:after="40"/>
      </w:pPr>
      <w:r>
        <w:t xml:space="preserve">Inference Latency: Precise timing recorded via </w:t>
      </w:r>
      <w:proofErr w:type="spellStart"/>
      <w:proofErr w:type="gramStart"/>
      <w:r>
        <w:t>time.perf</w:t>
      </w:r>
      <w:proofErr w:type="gramEnd"/>
      <w:r>
        <w:t>_</w:t>
      </w:r>
      <w:proofErr w:type="gramStart"/>
      <w:r>
        <w:t>counter</w:t>
      </w:r>
      <w:proofErr w:type="spellEnd"/>
      <w:r>
        <w:t>(</w:t>
      </w:r>
      <w:proofErr w:type="gramEnd"/>
      <w:r>
        <w:t>) for each prediction.</w:t>
      </w:r>
    </w:p>
    <w:p w14:paraId="7AE4C799" w14:textId="77777777" w:rsidR="00514FA5" w:rsidRDefault="00000000">
      <w:pPr>
        <w:pStyle w:val="ListParagraph"/>
        <w:numPr>
          <w:ilvl w:val="0"/>
          <w:numId w:val="2"/>
        </w:numPr>
        <w:spacing w:before="40" w:after="40"/>
      </w:pPr>
      <w:r>
        <w:t>Health Status Badge: Color-coded indicator (green for healthy, red for diseased).</w:t>
      </w:r>
    </w:p>
    <w:p w14:paraId="35CA1FE9" w14:textId="77777777" w:rsidR="00514FA5" w:rsidRDefault="00514FA5"/>
    <w:p w14:paraId="2636F3B4" w14:textId="77777777" w:rsidR="00514FA5" w:rsidRDefault="00000000">
      <w:pPr>
        <w:pStyle w:val="Heading2"/>
      </w:pPr>
      <w:r>
        <w:t>3.1 System Architecture</w:t>
      </w:r>
    </w:p>
    <w:p w14:paraId="253013DD" w14:textId="77777777" w:rsidR="00514FA5" w:rsidRDefault="00000000">
      <w:pPr>
        <w:spacing w:before="80" w:after="80"/>
      </w:pPr>
      <w:r>
        <w:rPr>
          <w:color w:val="000000"/>
        </w:rPr>
        <w:t xml:space="preserve">The </w:t>
      </w:r>
      <w:proofErr w:type="spellStart"/>
      <w:r>
        <w:rPr>
          <w:color w:val="000000"/>
        </w:rPr>
        <w:t>CropGuard</w:t>
      </w:r>
      <w:proofErr w:type="spellEnd"/>
      <w:r>
        <w:rPr>
          <w:color w:val="000000"/>
        </w:rPr>
        <w:t xml:space="preserve"> AI system is organized into five logical layers that collaboratively execute the complete disease detection pipeline:</w:t>
      </w:r>
    </w:p>
    <w:p w14:paraId="4076C619" w14:textId="77777777" w:rsidR="00514FA5" w:rsidRDefault="00000000">
      <w:pPr>
        <w:spacing w:before="120" w:after="40"/>
      </w:pPr>
      <w:r>
        <w:rPr>
          <w:b/>
          <w:bCs/>
          <w:color w:val="000000"/>
        </w:rPr>
        <w:t>Layer 1: User Interface Layer</w:t>
      </w:r>
    </w:p>
    <w:p w14:paraId="279A8B7E" w14:textId="77777777" w:rsidR="00514FA5" w:rsidRDefault="00000000">
      <w:pPr>
        <w:spacing w:before="40" w:after="80"/>
        <w:jc w:val="both"/>
      </w:pPr>
      <w:r>
        <w:rPr>
          <w:color w:val="000000"/>
        </w:rPr>
        <w:t xml:space="preserve">The presentation layer is implemented as a single-page web application using HTML5, CSS3, and Vanilla JavaScript (ES6+). The interface adopts a </w:t>
      </w:r>
      <w:proofErr w:type="spellStart"/>
      <w:r>
        <w:rPr>
          <w:color w:val="000000"/>
        </w:rPr>
        <w:t>glassmorphism</w:t>
      </w:r>
      <w:proofErr w:type="spellEnd"/>
      <w:r>
        <w:rPr>
          <w:color w:val="000000"/>
        </w:rPr>
        <w:t xml:space="preserve"> design aesthetic featuring backdrop-filter blur effects, semi-transparent card surfaces, ambient radial gradient glow orbs, and interactive hover border highlights. It provides a model selection dropdown (MobileNetV2 / Custom CNN), a drag-and-drop file upload zone with </w:t>
      </w:r>
      <w:proofErr w:type="spellStart"/>
      <w:r>
        <w:rPr>
          <w:color w:val="000000"/>
        </w:rPr>
        <w:t>FileReader</w:t>
      </w:r>
      <w:proofErr w:type="spellEnd"/>
      <w:r>
        <w:rPr>
          <w:color w:val="000000"/>
        </w:rPr>
        <w:t>-powered live preview, an animated disease analysis trigger button with integrated loading spinner, and a dynamic result panel displaying the top-5 predictions with animated confidence progress bars.</w:t>
      </w:r>
    </w:p>
    <w:p w14:paraId="6EE63584" w14:textId="77777777" w:rsidR="00514FA5" w:rsidRDefault="00000000">
      <w:pPr>
        <w:spacing w:before="120" w:after="40"/>
      </w:pPr>
      <w:r>
        <w:rPr>
          <w:b/>
          <w:bCs/>
          <w:color w:val="000000"/>
        </w:rPr>
        <w:t>Layer 2: Image Upload &amp; Validation Layer</w:t>
      </w:r>
    </w:p>
    <w:p w14:paraId="109FF381" w14:textId="77777777" w:rsidR="00514FA5" w:rsidRDefault="00000000">
      <w:pPr>
        <w:spacing w:before="40" w:after="80"/>
        <w:jc w:val="both"/>
      </w:pPr>
      <w:r>
        <w:rPr>
          <w:color w:val="000000"/>
        </w:rPr>
        <w:t>This layer handles all file input operations at the Flask server boundary. The POST /</w:t>
      </w:r>
      <w:proofErr w:type="spellStart"/>
      <w:r>
        <w:rPr>
          <w:color w:val="000000"/>
        </w:rPr>
        <w:t>api</w:t>
      </w:r>
      <w:proofErr w:type="spellEnd"/>
      <w:r>
        <w:rPr>
          <w:color w:val="000000"/>
        </w:rPr>
        <w:t xml:space="preserve">/predict endpoint validates that the uploaded file is non-empty, applies </w:t>
      </w:r>
      <w:proofErr w:type="spellStart"/>
      <w:r>
        <w:rPr>
          <w:color w:val="000000"/>
        </w:rPr>
        <w:t>Werkzeug's</w:t>
      </w:r>
      <w:proofErr w:type="spellEnd"/>
      <w:r>
        <w:rPr>
          <w:color w:val="000000"/>
        </w:rPr>
        <w:t xml:space="preserve"> </w:t>
      </w:r>
      <w:proofErr w:type="spellStart"/>
      <w:r>
        <w:rPr>
          <w:color w:val="000000"/>
        </w:rPr>
        <w:t>secure_</w:t>
      </w:r>
      <w:proofErr w:type="gramStart"/>
      <w:r>
        <w:rPr>
          <w:color w:val="000000"/>
        </w:rPr>
        <w:t>filename</w:t>
      </w:r>
      <w:proofErr w:type="spellEnd"/>
      <w:r>
        <w:rPr>
          <w:color w:val="000000"/>
        </w:rPr>
        <w:t>(</w:t>
      </w:r>
      <w:proofErr w:type="gramEnd"/>
      <w:r>
        <w:rPr>
          <w:color w:val="000000"/>
        </w:rPr>
        <w:t>) sanitization, enforces allowed extension filtering (.</w:t>
      </w:r>
      <w:proofErr w:type="spellStart"/>
      <w:r>
        <w:rPr>
          <w:color w:val="000000"/>
        </w:rPr>
        <w:t>png</w:t>
      </w:r>
      <w:proofErr w:type="spellEnd"/>
      <w:r>
        <w:rPr>
          <w:color w:val="000000"/>
        </w:rPr>
        <w:t>, .jpg, .jpeg), and persists the buffer image to static/uploads/ for downstream processing. Malformed or unsupported uploads are rejected with structured JSON error responses.</w:t>
      </w:r>
    </w:p>
    <w:p w14:paraId="634D5ABA" w14:textId="77777777" w:rsidR="00514FA5" w:rsidRDefault="00000000">
      <w:pPr>
        <w:spacing w:before="120" w:after="40"/>
      </w:pPr>
      <w:r>
        <w:rPr>
          <w:b/>
          <w:bCs/>
          <w:color w:val="000000"/>
        </w:rPr>
        <w:t>Layer 3: Preprocessing &amp; Tensor Pipeline</w:t>
      </w:r>
    </w:p>
    <w:p w14:paraId="299E7A9F" w14:textId="77777777" w:rsidR="00514FA5" w:rsidRDefault="00000000">
      <w:pPr>
        <w:spacing w:before="40" w:after="80"/>
        <w:jc w:val="both"/>
      </w:pPr>
      <w:r>
        <w:rPr>
          <w:color w:val="000000"/>
        </w:rPr>
        <w:t>The preprocessing layer transforms the raw uploaded image into a normalized floating-point tensor compatible with both model inputs. Pillow (PIL) resizes the image to 224×224 pixels. NumPy expands the dimensions to a (1, 224, 224, 3) batch tensor. Pixel values are normalized from the integer range [0, 255] to the floating-point range [0.0, 1.0] by multiplying by the scalar factor 1/255. This normalized tensor is directly passed to the model inference engine.</w:t>
      </w:r>
    </w:p>
    <w:p w14:paraId="3FD2F290" w14:textId="77777777" w:rsidR="00514FA5" w:rsidRDefault="00000000">
      <w:pPr>
        <w:spacing w:before="120" w:after="40"/>
      </w:pPr>
      <w:r>
        <w:rPr>
          <w:b/>
          <w:bCs/>
          <w:color w:val="000000"/>
        </w:rPr>
        <w:t xml:space="preserve">Layer 4: Dual Model Inference Engine (TensorFlow / </w:t>
      </w:r>
      <w:proofErr w:type="spellStart"/>
      <w:r>
        <w:rPr>
          <w:b/>
          <w:bCs/>
          <w:color w:val="000000"/>
        </w:rPr>
        <w:t>Keras</w:t>
      </w:r>
      <w:proofErr w:type="spellEnd"/>
      <w:r>
        <w:rPr>
          <w:b/>
          <w:bCs/>
          <w:color w:val="000000"/>
        </w:rPr>
        <w:t>)</w:t>
      </w:r>
    </w:p>
    <w:p w14:paraId="1AB05F1F" w14:textId="77777777" w:rsidR="00514FA5" w:rsidRDefault="00000000">
      <w:pPr>
        <w:spacing w:before="40" w:after="80"/>
        <w:jc w:val="both"/>
      </w:pPr>
      <w:r>
        <w:rPr>
          <w:color w:val="000000"/>
        </w:rPr>
        <w:lastRenderedPageBreak/>
        <w:t>This is the core intelligence layer. The system maintains a _</w:t>
      </w:r>
      <w:proofErr w:type="spellStart"/>
      <w:r>
        <w:rPr>
          <w:color w:val="000000"/>
        </w:rPr>
        <w:t>model_cache</w:t>
      </w:r>
      <w:proofErr w:type="spellEnd"/>
      <w:r>
        <w:rPr>
          <w:color w:val="000000"/>
        </w:rPr>
        <w:t xml:space="preserve"> dictionary enabling lazy initialization: on the first prediction request, the </w:t>
      </w:r>
      <w:proofErr w:type="gramStart"/>
      <w:r>
        <w:rPr>
          <w:color w:val="000000"/>
        </w:rPr>
        <w:t>serialized .</w:t>
      </w:r>
      <w:proofErr w:type="spellStart"/>
      <w:r>
        <w:rPr>
          <w:color w:val="000000"/>
        </w:rPr>
        <w:t>keras</w:t>
      </w:r>
      <w:proofErr w:type="spellEnd"/>
      <w:proofErr w:type="gramEnd"/>
      <w:r>
        <w:rPr>
          <w:color w:val="000000"/>
        </w:rPr>
        <w:t xml:space="preserve"> binary is loaded from disk via </w:t>
      </w:r>
      <w:proofErr w:type="spellStart"/>
      <w:proofErr w:type="gramStart"/>
      <w:r>
        <w:rPr>
          <w:color w:val="000000"/>
        </w:rPr>
        <w:t>keras.models</w:t>
      </w:r>
      <w:proofErr w:type="gramEnd"/>
      <w:r>
        <w:rPr>
          <w:color w:val="000000"/>
        </w:rPr>
        <w:t>.load_</w:t>
      </w:r>
      <w:proofErr w:type="gramStart"/>
      <w:r>
        <w:rPr>
          <w:color w:val="000000"/>
        </w:rPr>
        <w:t>model</w:t>
      </w:r>
      <w:proofErr w:type="spellEnd"/>
      <w:r>
        <w:rPr>
          <w:color w:val="000000"/>
        </w:rPr>
        <w:t>(</w:t>
      </w:r>
      <w:proofErr w:type="gramEnd"/>
      <w:r>
        <w:rPr>
          <w:color w:val="000000"/>
        </w:rPr>
        <w:t xml:space="preserve">) and registered in the cache with its corresponding label mapping from </w:t>
      </w:r>
      <w:proofErr w:type="spellStart"/>
      <w:proofErr w:type="gramStart"/>
      <w:r>
        <w:rPr>
          <w:color w:val="000000"/>
        </w:rPr>
        <w:t>labels.json</w:t>
      </w:r>
      <w:proofErr w:type="spellEnd"/>
      <w:proofErr w:type="gramEnd"/>
      <w:r>
        <w:rPr>
          <w:color w:val="000000"/>
        </w:rPr>
        <w:t xml:space="preserve"> or </w:t>
      </w:r>
      <w:proofErr w:type="spellStart"/>
      <w:r>
        <w:rPr>
          <w:color w:val="000000"/>
        </w:rPr>
        <w:t>cnn_</w:t>
      </w:r>
      <w:proofErr w:type="gramStart"/>
      <w:r>
        <w:rPr>
          <w:color w:val="000000"/>
        </w:rPr>
        <w:t>labels.json</w:t>
      </w:r>
      <w:proofErr w:type="spellEnd"/>
      <w:proofErr w:type="gramEnd"/>
      <w:r>
        <w:rPr>
          <w:color w:val="000000"/>
        </w:rPr>
        <w:t xml:space="preserve">. Subsequent requests bypass disk I/O entirely, executing inference directly on the cached in-memory model object. The </w:t>
      </w:r>
      <w:proofErr w:type="spellStart"/>
      <w:proofErr w:type="gramStart"/>
      <w:r>
        <w:rPr>
          <w:color w:val="000000"/>
        </w:rPr>
        <w:t>model.predict</w:t>
      </w:r>
      <w:proofErr w:type="spellEnd"/>
      <w:proofErr w:type="gramEnd"/>
      <w:r>
        <w:rPr>
          <w:color w:val="000000"/>
        </w:rPr>
        <w:t xml:space="preserve">() call produces a (1, 15) </w:t>
      </w:r>
      <w:proofErr w:type="spellStart"/>
      <w:r>
        <w:rPr>
          <w:color w:val="000000"/>
        </w:rPr>
        <w:t>Softmax</w:t>
      </w:r>
      <w:proofErr w:type="spellEnd"/>
      <w:r>
        <w:rPr>
          <w:color w:val="000000"/>
        </w:rPr>
        <w:t xml:space="preserve"> probability tensor, which is argmax-ranked to retrieve the top-5 class predictions with their confidence scores and inference timing.</w:t>
      </w:r>
    </w:p>
    <w:p w14:paraId="7B3DF5CF" w14:textId="77777777" w:rsidR="00514FA5" w:rsidRDefault="00000000">
      <w:pPr>
        <w:spacing w:before="120" w:after="40"/>
      </w:pPr>
      <w:r>
        <w:rPr>
          <w:b/>
          <w:bCs/>
          <w:color w:val="000000"/>
        </w:rPr>
        <w:t>Layer 5: REST API Response &amp; Result Display Layer</w:t>
      </w:r>
    </w:p>
    <w:p w14:paraId="130C0654" w14:textId="77777777" w:rsidR="00514FA5" w:rsidRDefault="00000000">
      <w:pPr>
        <w:spacing w:before="40" w:after="80"/>
        <w:jc w:val="both"/>
      </w:pPr>
      <w:r>
        <w:rPr>
          <w:color w:val="000000"/>
        </w:rPr>
        <w:t>The final layer formats the inference output into a structured JSON payload returned to the frontend. The payload includes: the predicted disease label, confidence percentage, top-5 ranked predictions, crop type (Tomato/Potato/Pepper with emoji), health status (healthy or diseased), and precise inference time in milliseconds. The JavaScript frontend consumes this payload asynchronously, animating the result panel with CSS keyframe transitions, sliding confidence bars, and color-coded health badges.</w:t>
      </w:r>
    </w:p>
    <w:p w14:paraId="4F5B8F5E" w14:textId="77777777" w:rsidR="00514FA5" w:rsidRDefault="00514FA5"/>
    <w:p w14:paraId="0697F499" w14:textId="77777777" w:rsidR="00514FA5" w:rsidRDefault="00000000">
      <w:pPr>
        <w:pStyle w:val="Heading2"/>
      </w:pPr>
      <w:r>
        <w:t>3.2 Tools and Technologies Used</w:t>
      </w:r>
    </w:p>
    <w:p w14:paraId="0E8F5732" w14:textId="77777777" w:rsidR="00514FA5" w:rsidRDefault="00000000">
      <w:pPr>
        <w:spacing w:before="80" w:after="120"/>
      </w:pPr>
      <w:r>
        <w:rPr>
          <w:color w:val="000000"/>
        </w:rPr>
        <w:t xml:space="preserve">The following technologies constitute the complete </w:t>
      </w:r>
      <w:proofErr w:type="spellStart"/>
      <w:r>
        <w:rPr>
          <w:color w:val="000000"/>
        </w:rPr>
        <w:t>CropGuard</w:t>
      </w:r>
      <w:proofErr w:type="spellEnd"/>
      <w:r>
        <w:rPr>
          <w:color w:val="000000"/>
        </w:rPr>
        <w:t xml:space="preserve"> AI engineering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514FA5" w14:paraId="7D80503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2C10C2D3" w14:textId="77777777" w:rsidR="00514FA5" w:rsidRDefault="00000000">
            <w:pPr>
              <w:jc w:val="center"/>
            </w:pPr>
            <w:r>
              <w:rPr>
                <w:b/>
                <w:bCs/>
                <w:sz w:val="20"/>
                <w:szCs w:val="20"/>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1A0EF232" w14:textId="77777777" w:rsidR="00514FA5" w:rsidRDefault="00000000">
            <w:pPr>
              <w:jc w:val="center"/>
            </w:pPr>
            <w:r>
              <w:rPr>
                <w:b/>
                <w:bCs/>
                <w:sz w:val="20"/>
                <w:szCs w:val="20"/>
              </w:rPr>
              <w:t>Tools / Language</w:t>
            </w:r>
          </w:p>
        </w:tc>
        <w:tc>
          <w:tcPr>
            <w:tcW w:w="39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4A6E1DF6" w14:textId="77777777" w:rsidR="00514FA5" w:rsidRDefault="00000000">
            <w:pPr>
              <w:jc w:val="center"/>
            </w:pPr>
            <w:r>
              <w:rPr>
                <w:b/>
                <w:bCs/>
                <w:sz w:val="20"/>
                <w:szCs w:val="20"/>
              </w:rPr>
              <w:t>Purpose</w:t>
            </w:r>
          </w:p>
        </w:tc>
      </w:tr>
      <w:tr w:rsidR="00514FA5" w14:paraId="537215E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932740" w14:textId="77777777" w:rsidR="00514FA5" w:rsidRDefault="00000000">
            <w:r>
              <w:rPr>
                <w:sz w:val="20"/>
                <w:szCs w:val="20"/>
              </w:rPr>
              <w:t>Backend &amp; AI Engine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559C17" w14:textId="77777777" w:rsidR="00514FA5" w:rsidRDefault="00000000">
            <w:r>
              <w:rPr>
                <w:sz w:val="20"/>
                <w:szCs w:val="20"/>
              </w:rPr>
              <w:t xml:space="preserve">Python 3.10+, TensorFlow &amp; </w:t>
            </w:r>
            <w:proofErr w:type="spellStart"/>
            <w:r>
              <w:rPr>
                <w:sz w:val="20"/>
                <w:szCs w:val="20"/>
              </w:rPr>
              <w:t>Keras</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51F007" w14:textId="77777777" w:rsidR="00514FA5" w:rsidRDefault="00000000">
            <w:r>
              <w:rPr>
                <w:sz w:val="20"/>
                <w:szCs w:val="20"/>
              </w:rPr>
              <w:t>Core language, model design, training &amp; serialization</w:t>
            </w:r>
          </w:p>
        </w:tc>
      </w:tr>
      <w:tr w:rsidR="00514FA5" w14:paraId="2CF4F67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C0400C" w14:textId="77777777" w:rsidR="00514FA5" w:rsidRDefault="00000000">
            <w:r>
              <w:rPr>
                <w:sz w:val="20"/>
                <w:szCs w:val="20"/>
              </w:rPr>
              <w:t>Web Framework</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65FE7A" w14:textId="77777777" w:rsidR="00514FA5" w:rsidRDefault="00000000">
            <w:r>
              <w:rPr>
                <w:sz w:val="20"/>
                <w:szCs w:val="20"/>
              </w:rPr>
              <w:t>Flask (WSGI)</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E05A4D" w14:textId="77777777" w:rsidR="00514FA5" w:rsidRDefault="00000000">
            <w:r>
              <w:rPr>
                <w:sz w:val="20"/>
                <w:szCs w:val="20"/>
              </w:rPr>
              <w:t>Server routing, lazy model caching, REST API endpoints</w:t>
            </w:r>
          </w:p>
        </w:tc>
      </w:tr>
      <w:tr w:rsidR="00514FA5" w14:paraId="3F92254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A1144B" w14:textId="77777777" w:rsidR="00514FA5" w:rsidRDefault="00000000">
            <w:r>
              <w:rPr>
                <w:sz w:val="20"/>
                <w:szCs w:val="20"/>
              </w:rPr>
              <w:t>ML Training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9456E3" w14:textId="77777777" w:rsidR="00514FA5" w:rsidRDefault="00000000">
            <w:r>
              <w:rPr>
                <w:sz w:val="20"/>
                <w:szCs w:val="20"/>
              </w:rPr>
              <w:t xml:space="preserve">TensorFlow / </w:t>
            </w:r>
            <w:proofErr w:type="spellStart"/>
            <w:r>
              <w:rPr>
                <w:sz w:val="20"/>
                <w:szCs w:val="20"/>
              </w:rPr>
              <w:t>Keras</w:t>
            </w:r>
            <w:proofErr w:type="spellEnd"/>
            <w:r>
              <w:rPr>
                <w:sz w:val="20"/>
                <w:szCs w:val="20"/>
              </w:rPr>
              <w:t xml:space="preserve"> </w:t>
            </w:r>
            <w:proofErr w:type="spellStart"/>
            <w:r>
              <w:rPr>
                <w:sz w:val="20"/>
                <w:szCs w:val="20"/>
              </w:rPr>
              <w:t>ImageDataGenerator</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D633E9" w14:textId="77777777" w:rsidR="00514FA5" w:rsidRDefault="00000000">
            <w:r>
              <w:rPr>
                <w:sz w:val="20"/>
                <w:szCs w:val="20"/>
              </w:rPr>
              <w:t>Data augmentation, model compilation, training &amp; evaluation</w:t>
            </w:r>
          </w:p>
        </w:tc>
      </w:tr>
      <w:tr w:rsidR="00514FA5" w14:paraId="7C35C4B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ACA7AC" w14:textId="77777777" w:rsidR="00514FA5" w:rsidRDefault="00000000">
            <w:r>
              <w:rPr>
                <w:sz w:val="20"/>
                <w:szCs w:val="20"/>
              </w:rPr>
              <w:t>ML Libraries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A968FF" w14:textId="77777777" w:rsidR="00514FA5" w:rsidRDefault="00000000">
            <w:r>
              <w:rPr>
                <w:sz w:val="20"/>
                <w:szCs w:val="20"/>
              </w:rPr>
              <w:t>NumPy, Scikit-Learn</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2DCD9C" w14:textId="77777777" w:rsidR="00514FA5" w:rsidRDefault="00000000">
            <w:r>
              <w:rPr>
                <w:sz w:val="20"/>
                <w:szCs w:val="20"/>
              </w:rPr>
              <w:t>Tensor preprocessing, confusion matrix, classification reports</w:t>
            </w:r>
          </w:p>
        </w:tc>
      </w:tr>
      <w:tr w:rsidR="00514FA5" w14:paraId="11C7108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C99C85" w14:textId="77777777" w:rsidR="00514FA5" w:rsidRDefault="00000000">
            <w:r>
              <w:rPr>
                <w:sz w:val="20"/>
                <w:szCs w:val="20"/>
              </w:rPr>
              <w:t>Image Processing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865896" w14:textId="77777777" w:rsidR="00514FA5" w:rsidRDefault="00000000">
            <w:r>
              <w:rPr>
                <w:sz w:val="20"/>
                <w:szCs w:val="20"/>
              </w:rPr>
              <w:t>Pillow (PIL)</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0123CB" w14:textId="77777777" w:rsidR="00514FA5" w:rsidRDefault="00000000">
            <w:r>
              <w:rPr>
                <w:sz w:val="20"/>
                <w:szCs w:val="20"/>
              </w:rPr>
              <w:t>Raw image read, format validation, 224×224 resize</w:t>
            </w:r>
          </w:p>
        </w:tc>
      </w:tr>
      <w:tr w:rsidR="00514FA5" w14:paraId="0448A7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D175C4" w14:textId="77777777" w:rsidR="00514FA5" w:rsidRDefault="00000000">
            <w:r>
              <w:rPr>
                <w:sz w:val="20"/>
                <w:szCs w:val="20"/>
              </w:rPr>
              <w:t>Visualization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9FA391" w14:textId="77777777" w:rsidR="00514FA5" w:rsidRDefault="00000000">
            <w:r>
              <w:rPr>
                <w:sz w:val="20"/>
                <w:szCs w:val="20"/>
              </w:rPr>
              <w:t>Matplotlib, Seaborn</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52B077" w14:textId="77777777" w:rsidR="00514FA5" w:rsidRDefault="00000000">
            <w:r>
              <w:rPr>
                <w:sz w:val="20"/>
                <w:szCs w:val="20"/>
              </w:rPr>
              <w:t>Accuracy/loss curves, heatmap confusion matrices</w:t>
            </w:r>
          </w:p>
        </w:tc>
      </w:tr>
      <w:tr w:rsidR="00514FA5" w14:paraId="4BFDD4D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4778FB" w14:textId="77777777" w:rsidR="00514FA5" w:rsidRDefault="00000000">
            <w:r>
              <w:rPr>
                <w:sz w:val="20"/>
                <w:szCs w:val="20"/>
              </w:rPr>
              <w:t>Frontend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F93BFB" w14:textId="77777777" w:rsidR="00514FA5" w:rsidRDefault="00000000">
            <w:r>
              <w:rPr>
                <w:sz w:val="20"/>
                <w:szCs w:val="20"/>
              </w:rPr>
              <w:t>HTML5, CSS3 (</w:t>
            </w:r>
            <w:proofErr w:type="spellStart"/>
            <w:r>
              <w:rPr>
                <w:sz w:val="20"/>
                <w:szCs w:val="20"/>
              </w:rPr>
              <w:t>Glassmorphism</w:t>
            </w:r>
            <w:proofErr w:type="spellEnd"/>
            <w:r>
              <w:rPr>
                <w:sz w:val="20"/>
                <w:szCs w:val="20"/>
              </w:rPr>
              <w:t>)</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EDD56" w14:textId="77777777" w:rsidR="00514FA5" w:rsidRDefault="00000000">
            <w:r>
              <w:rPr>
                <w:sz w:val="20"/>
                <w:szCs w:val="20"/>
              </w:rPr>
              <w:t xml:space="preserve">Semantic structure, dark-mode </w:t>
            </w:r>
            <w:proofErr w:type="spellStart"/>
            <w:r>
              <w:rPr>
                <w:sz w:val="20"/>
                <w:szCs w:val="20"/>
              </w:rPr>
              <w:t>glassmorphic</w:t>
            </w:r>
            <w:proofErr w:type="spellEnd"/>
            <w:r>
              <w:rPr>
                <w:sz w:val="20"/>
                <w:szCs w:val="20"/>
              </w:rPr>
              <w:t xml:space="preserve"> UI</w:t>
            </w:r>
          </w:p>
        </w:tc>
      </w:tr>
      <w:tr w:rsidR="00514FA5" w14:paraId="2180FF7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DB9A44" w14:textId="77777777" w:rsidR="00514FA5" w:rsidRDefault="00000000">
            <w:r>
              <w:rPr>
                <w:sz w:val="20"/>
                <w:szCs w:val="20"/>
              </w:rPr>
              <w:t>Frontend Logic</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BA1231" w14:textId="77777777" w:rsidR="00514FA5" w:rsidRDefault="00000000">
            <w:r>
              <w:rPr>
                <w:sz w:val="20"/>
                <w:szCs w:val="20"/>
              </w:rPr>
              <w:t>Vanilla JavaScript (ES6+)</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58ECCB" w14:textId="77777777" w:rsidR="00514FA5" w:rsidRDefault="00000000">
            <w:r>
              <w:rPr>
                <w:sz w:val="20"/>
                <w:szCs w:val="20"/>
              </w:rPr>
              <w:t xml:space="preserve">Async Fetch API, Drag-and-Drop, </w:t>
            </w:r>
            <w:proofErr w:type="spellStart"/>
            <w:r>
              <w:rPr>
                <w:sz w:val="20"/>
                <w:szCs w:val="20"/>
              </w:rPr>
              <w:t>FileReader</w:t>
            </w:r>
            <w:proofErr w:type="spellEnd"/>
            <w:r>
              <w:rPr>
                <w:sz w:val="20"/>
                <w:szCs w:val="20"/>
              </w:rPr>
              <w:t xml:space="preserve"> preview</w:t>
            </w:r>
          </w:p>
        </w:tc>
      </w:tr>
      <w:tr w:rsidR="00514FA5" w14:paraId="367545C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D62CC8" w14:textId="77777777" w:rsidR="00514FA5" w:rsidRDefault="00000000">
            <w:r>
              <w:rPr>
                <w:sz w:val="20"/>
                <w:szCs w:val="20"/>
              </w:rPr>
              <w:t>Dataset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0F4B5" w14:textId="77777777" w:rsidR="00514FA5" w:rsidRDefault="00000000">
            <w:proofErr w:type="spellStart"/>
            <w:r>
              <w:rPr>
                <w:sz w:val="20"/>
                <w:szCs w:val="20"/>
              </w:rPr>
              <w:t>PlantVillage</w:t>
            </w:r>
            <w:proofErr w:type="spellEnd"/>
            <w:r>
              <w:rPr>
                <w:sz w:val="20"/>
                <w:szCs w:val="20"/>
              </w:rPr>
              <w:t xml:space="preserve"> (Public)</w:t>
            </w:r>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38ADED" w14:textId="77777777" w:rsidR="00514FA5" w:rsidRDefault="00000000">
            <w:proofErr w:type="spellStart"/>
            <w:r>
              <w:rPr>
                <w:sz w:val="20"/>
                <w:szCs w:val="20"/>
              </w:rPr>
              <w:t>Labeled</w:t>
            </w:r>
            <w:proofErr w:type="spellEnd"/>
            <w:r>
              <w:rPr>
                <w:sz w:val="20"/>
                <w:szCs w:val="20"/>
              </w:rPr>
              <w:t xml:space="preserve"> leaf images — Tomato, Potato, Pepper</w:t>
            </w:r>
          </w:p>
        </w:tc>
      </w:tr>
    </w:tbl>
    <w:p w14:paraId="4C028D41" w14:textId="77777777" w:rsidR="00514FA5" w:rsidRDefault="00000000">
      <w:pPr>
        <w:spacing w:before="80" w:after="80"/>
        <w:jc w:val="center"/>
      </w:pPr>
      <w:r>
        <w:rPr>
          <w:i/>
          <w:iCs/>
          <w:color w:val="000000"/>
          <w:sz w:val="20"/>
          <w:szCs w:val="20"/>
        </w:rPr>
        <w:t>Table 3.1: Tools and Technologies Used</w:t>
      </w:r>
    </w:p>
    <w:p w14:paraId="18F1C5AA" w14:textId="77777777" w:rsidR="00514FA5" w:rsidRDefault="00000000">
      <w:r>
        <w:br w:type="page"/>
      </w:r>
    </w:p>
    <w:p w14:paraId="0E38D670" w14:textId="77777777" w:rsidR="00514FA5" w:rsidRDefault="00000000">
      <w:pPr>
        <w:pStyle w:val="Heading1"/>
      </w:pPr>
      <w:r>
        <w:lastRenderedPageBreak/>
        <w:t>4. MODULES DESCRIPTION</w:t>
      </w:r>
    </w:p>
    <w:p w14:paraId="35874BB3" w14:textId="77777777" w:rsidR="00514FA5" w:rsidRDefault="00514FA5">
      <w:pPr>
        <w:pBdr>
          <w:bottom w:val="single" w:sz="4" w:space="1" w:color="2E7D32"/>
        </w:pBdr>
        <w:spacing w:before="80" w:after="80"/>
      </w:pPr>
    </w:p>
    <w:p w14:paraId="226FD0AB" w14:textId="77777777" w:rsidR="00514FA5" w:rsidRDefault="00000000">
      <w:pPr>
        <w:spacing w:before="100" w:after="80"/>
        <w:jc w:val="both"/>
      </w:pPr>
      <w:r>
        <w:rPr>
          <w:color w:val="000000"/>
        </w:rPr>
        <w:t xml:space="preserve">The </w:t>
      </w:r>
      <w:proofErr w:type="spellStart"/>
      <w:r>
        <w:rPr>
          <w:color w:val="000000"/>
        </w:rPr>
        <w:t>CropGuard</w:t>
      </w:r>
      <w:proofErr w:type="spellEnd"/>
      <w:r>
        <w:rPr>
          <w:color w:val="000000"/>
        </w:rPr>
        <w:t xml:space="preserve"> AI application is divided into three primary functional modules: the User Interface Module, the Input Processing Module, and the Result Display Module. Each module encapsulates a discrete set of responsibilities within the overall prediction pipeline.</w:t>
      </w:r>
    </w:p>
    <w:p w14:paraId="36A50444" w14:textId="77777777" w:rsidR="00514FA5" w:rsidRDefault="00000000">
      <w:pPr>
        <w:pStyle w:val="Heading2"/>
      </w:pPr>
      <w:r>
        <w:t>4.1 User Interface Module</w:t>
      </w:r>
    </w:p>
    <w:p w14:paraId="73A17DDD" w14:textId="77777777" w:rsidR="00514FA5" w:rsidRDefault="00000000">
      <w:pPr>
        <w:spacing w:before="80" w:after="80"/>
        <w:jc w:val="both"/>
      </w:pPr>
      <w:r>
        <w:rPr>
          <w:color w:val="000000"/>
        </w:rPr>
        <w:t xml:space="preserve">The User Interface Module constitutes the complete presentation and interaction layer of the </w:t>
      </w:r>
      <w:proofErr w:type="spellStart"/>
      <w:r>
        <w:rPr>
          <w:color w:val="000000"/>
        </w:rPr>
        <w:t>CropGuard</w:t>
      </w:r>
      <w:proofErr w:type="spellEnd"/>
      <w:r>
        <w:rPr>
          <w:color w:val="000000"/>
        </w:rPr>
        <w:t xml:space="preserve"> AI web application. It is implemented in HTML5, CSS3, and Vanilla JavaScript without any frontend framework dependency, ensuring minimal overhead and maximum browser compatibility.</w:t>
      </w:r>
    </w:p>
    <w:p w14:paraId="15668D56" w14:textId="77777777" w:rsidR="00514FA5" w:rsidRDefault="00000000">
      <w:pPr>
        <w:spacing w:before="100" w:after="60"/>
      </w:pPr>
      <w:r>
        <w:rPr>
          <w:b/>
          <w:bCs/>
          <w:color w:val="000000"/>
        </w:rPr>
        <w:t>Functionality:</w:t>
      </w:r>
    </w:p>
    <w:p w14:paraId="1A48CE12" w14:textId="77777777" w:rsidR="00514FA5" w:rsidRDefault="00000000">
      <w:pPr>
        <w:pStyle w:val="ListParagraph"/>
        <w:numPr>
          <w:ilvl w:val="0"/>
          <w:numId w:val="2"/>
        </w:numPr>
        <w:spacing w:before="40" w:after="40"/>
      </w:pPr>
      <w:r>
        <w:t xml:space="preserve">Header Section: Displays the </w:t>
      </w:r>
      <w:proofErr w:type="spellStart"/>
      <w:r>
        <w:t>CropGuard</w:t>
      </w:r>
      <w:proofErr w:type="spellEnd"/>
      <w:r>
        <w:t xml:space="preserve"> AI branding and a dynamic accuracy badge that updates in real time when the user switches between MobileNetV2 and Custom CNN in the model selector dropdown.</w:t>
      </w:r>
    </w:p>
    <w:p w14:paraId="76165A5C" w14:textId="77777777" w:rsidR="00514FA5" w:rsidRDefault="00000000">
      <w:pPr>
        <w:pStyle w:val="ListParagraph"/>
        <w:numPr>
          <w:ilvl w:val="0"/>
          <w:numId w:val="2"/>
        </w:numPr>
        <w:spacing w:before="40" w:after="40"/>
      </w:pPr>
      <w:r>
        <w:t>Hero Statistics Panel: Presents key system metrics (15 disease classes, 96% accuracy, 3 crop families) using animated counter elements to establish immediate credibility.</w:t>
      </w:r>
    </w:p>
    <w:p w14:paraId="529562BF" w14:textId="77777777" w:rsidR="00514FA5" w:rsidRDefault="00000000">
      <w:pPr>
        <w:pStyle w:val="ListParagraph"/>
        <w:numPr>
          <w:ilvl w:val="0"/>
          <w:numId w:val="2"/>
        </w:numPr>
        <w:spacing w:before="40" w:after="40"/>
      </w:pPr>
      <w:r>
        <w:t>Model Selector Dropdown: Allows users to switch prediction engine between MobileNetV2 (96.5% accuracy, 23.9 MB) and Custom CNN (87% accuracy, 134.1 MB) before initiating analysis.</w:t>
      </w:r>
    </w:p>
    <w:p w14:paraId="47FA25CF" w14:textId="77777777" w:rsidR="00514FA5" w:rsidRDefault="00000000">
      <w:pPr>
        <w:pStyle w:val="ListParagraph"/>
        <w:numPr>
          <w:ilvl w:val="0"/>
          <w:numId w:val="2"/>
        </w:numPr>
        <w:spacing w:before="40" w:after="40"/>
      </w:pPr>
      <w:r>
        <w:t xml:space="preserve">Drag-and-Drop Upload Zone: An HTML5 Drag-and-Drop API zone styled with dashed borders and hover transitions. The </w:t>
      </w:r>
      <w:proofErr w:type="spellStart"/>
      <w:r>
        <w:t>FileReader</w:t>
      </w:r>
      <w:proofErr w:type="spellEnd"/>
      <w:r>
        <w:t xml:space="preserve"> API renders an instant image preview inside the upload card upon file selection.</w:t>
      </w:r>
    </w:p>
    <w:p w14:paraId="628949AB" w14:textId="77777777" w:rsidR="00514FA5" w:rsidRDefault="00000000">
      <w:pPr>
        <w:pStyle w:val="ListParagraph"/>
        <w:numPr>
          <w:ilvl w:val="0"/>
          <w:numId w:val="2"/>
        </w:numPr>
        <w:spacing w:before="40" w:after="40"/>
      </w:pPr>
      <w:r>
        <w:t>Disease Classification Grid: A responsive set of 15 color-coded disease chips categorized by crop type, providing immediate visual reference for all detectable conditions.</w:t>
      </w:r>
    </w:p>
    <w:p w14:paraId="47DC0C4C" w14:textId="77777777" w:rsidR="00514FA5" w:rsidRDefault="00000000">
      <w:pPr>
        <w:spacing w:before="100" w:after="60"/>
      </w:pPr>
      <w:r>
        <w:rPr>
          <w:b/>
          <w:bCs/>
          <w:color w:val="000000"/>
        </w:rPr>
        <w:t>Outcome:</w:t>
      </w:r>
    </w:p>
    <w:p w14:paraId="5FD09E04" w14:textId="77777777" w:rsidR="00514FA5" w:rsidRDefault="00000000">
      <w:pPr>
        <w:spacing w:before="60" w:after="80"/>
        <w:jc w:val="both"/>
      </w:pPr>
      <w:r>
        <w:rPr>
          <w:color w:val="000000"/>
        </w:rPr>
        <w:t>The module delivers an accessible, premium-grade user experience that enables both agricultural specialists and non-technical farmers to operate the diagnostic tool with minimal learning curve, across desktop and mobile form factors.</w:t>
      </w:r>
    </w:p>
    <w:p w14:paraId="614AFA8F" w14:textId="77777777" w:rsidR="00514FA5" w:rsidRDefault="00000000">
      <w:pPr>
        <w:pStyle w:val="Heading2"/>
      </w:pPr>
      <w:r>
        <w:t>4.2 Input Processing Module</w:t>
      </w:r>
    </w:p>
    <w:p w14:paraId="147B2A80" w14:textId="77777777" w:rsidR="00514FA5" w:rsidRDefault="00000000">
      <w:pPr>
        <w:spacing w:before="80" w:after="80"/>
        <w:jc w:val="both"/>
      </w:pPr>
      <w:r>
        <w:rPr>
          <w:color w:val="000000"/>
        </w:rPr>
        <w:t>The Input Processing Module handles the complete data conditioning pipeline between raw user-uploaded leaf images and the normalized tensors required by the deep learning inference engine. It operates across both the server-side Flask layer and the client-side JavaScript pre-validation layer.</w:t>
      </w:r>
    </w:p>
    <w:p w14:paraId="541A2F37" w14:textId="77777777" w:rsidR="00514FA5" w:rsidRDefault="00000000">
      <w:pPr>
        <w:spacing w:before="100" w:after="60"/>
      </w:pPr>
      <w:r>
        <w:rPr>
          <w:b/>
          <w:bCs/>
          <w:color w:val="000000"/>
        </w:rPr>
        <w:t>Functionality:</w:t>
      </w:r>
    </w:p>
    <w:p w14:paraId="0B922C19" w14:textId="77777777" w:rsidR="00514FA5" w:rsidRDefault="00000000">
      <w:pPr>
        <w:pStyle w:val="ListParagraph"/>
        <w:numPr>
          <w:ilvl w:val="0"/>
          <w:numId w:val="2"/>
        </w:numPr>
        <w:spacing w:before="40" w:after="40"/>
      </w:pPr>
      <w:r>
        <w:t xml:space="preserve">File Validation: The Flask endpoint enforces non-empty upload assertion, </w:t>
      </w:r>
      <w:proofErr w:type="spellStart"/>
      <w:r>
        <w:t>Werkzeug</w:t>
      </w:r>
      <w:proofErr w:type="spellEnd"/>
      <w:r>
        <w:t xml:space="preserve"> </w:t>
      </w:r>
      <w:proofErr w:type="spellStart"/>
      <w:r>
        <w:t>secure_</w:t>
      </w:r>
      <w:proofErr w:type="gramStart"/>
      <w:r>
        <w:t>filename</w:t>
      </w:r>
      <w:proofErr w:type="spellEnd"/>
      <w:r>
        <w:t>(</w:t>
      </w:r>
      <w:proofErr w:type="gramEnd"/>
      <w:r>
        <w:t>) path sanitization, and allowed extension whitelist (.</w:t>
      </w:r>
      <w:proofErr w:type="spellStart"/>
      <w:r>
        <w:t>png</w:t>
      </w:r>
      <w:proofErr w:type="spellEnd"/>
      <w:r>
        <w:t>, .jpg, .jpeg). Invalid uploads are rejected before disk write.</w:t>
      </w:r>
    </w:p>
    <w:p w14:paraId="01B269C4" w14:textId="77777777" w:rsidR="00514FA5" w:rsidRDefault="00000000">
      <w:pPr>
        <w:pStyle w:val="ListParagraph"/>
        <w:numPr>
          <w:ilvl w:val="0"/>
          <w:numId w:val="2"/>
        </w:numPr>
        <w:spacing w:before="40" w:after="40"/>
      </w:pPr>
      <w:r>
        <w:t xml:space="preserve">Image Resize: Pillow (PIL) resizes the uploaded image to exactly 224×224 pixels using </w:t>
      </w:r>
      <w:proofErr w:type="spellStart"/>
      <w:r>
        <w:t>Image.resize</w:t>
      </w:r>
      <w:proofErr w:type="spellEnd"/>
      <w:r>
        <w:t>(), maintaining compatibility with both model input specifications.</w:t>
      </w:r>
    </w:p>
    <w:p w14:paraId="34903DE6" w14:textId="77777777" w:rsidR="00514FA5" w:rsidRDefault="00000000">
      <w:pPr>
        <w:pStyle w:val="ListParagraph"/>
        <w:numPr>
          <w:ilvl w:val="0"/>
          <w:numId w:val="2"/>
        </w:numPr>
        <w:spacing w:before="40" w:after="40"/>
      </w:pPr>
      <w:r>
        <w:t xml:space="preserve">Pixel Normalization: NumPy converts the (224, 224, 3) uint8 array to float32 and applies the normalization transformation: </w:t>
      </w:r>
      <w:proofErr w:type="spellStart"/>
      <w:r>
        <w:t>x_normalized</w:t>
      </w:r>
      <w:proofErr w:type="spellEnd"/>
      <w:r>
        <w:t xml:space="preserve"> = </w:t>
      </w:r>
      <w:proofErr w:type="spellStart"/>
      <w:r>
        <w:t>x_raw</w:t>
      </w:r>
      <w:proofErr w:type="spellEnd"/>
      <w:r>
        <w:t xml:space="preserve"> / 255.0, mapping pixel intensities from [0, 255] to [0.0, 1.0].</w:t>
      </w:r>
    </w:p>
    <w:p w14:paraId="1CA37527" w14:textId="77777777" w:rsidR="00514FA5" w:rsidRDefault="00000000">
      <w:pPr>
        <w:pStyle w:val="ListParagraph"/>
        <w:numPr>
          <w:ilvl w:val="0"/>
          <w:numId w:val="2"/>
        </w:numPr>
        <w:spacing w:before="40" w:after="40"/>
      </w:pPr>
      <w:r>
        <w:t xml:space="preserve">Batch Dimension Expansion: </w:t>
      </w:r>
      <w:proofErr w:type="spellStart"/>
      <w:proofErr w:type="gramStart"/>
      <w:r>
        <w:t>np.expand</w:t>
      </w:r>
      <w:proofErr w:type="gramEnd"/>
      <w:r>
        <w:t>_</w:t>
      </w:r>
      <w:proofErr w:type="gramStart"/>
      <w:r>
        <w:t>dims</w:t>
      </w:r>
      <w:proofErr w:type="spellEnd"/>
      <w:r>
        <w:t>(</w:t>
      </w:r>
      <w:proofErr w:type="gramEnd"/>
      <w:r>
        <w:t xml:space="preserve">) wraps the 3D image tensor into a (1, 224, 224, 3) 4D batch tensor, satisfying the </w:t>
      </w:r>
      <w:proofErr w:type="spellStart"/>
      <w:proofErr w:type="gramStart"/>
      <w:r>
        <w:t>model.predict</w:t>
      </w:r>
      <w:proofErr w:type="spellEnd"/>
      <w:proofErr w:type="gramEnd"/>
      <w:r>
        <w:t>() input contract.</w:t>
      </w:r>
    </w:p>
    <w:p w14:paraId="45D2266B" w14:textId="77777777" w:rsidR="00514FA5" w:rsidRDefault="00000000">
      <w:pPr>
        <w:pStyle w:val="ListParagraph"/>
        <w:numPr>
          <w:ilvl w:val="0"/>
          <w:numId w:val="2"/>
        </w:numPr>
        <w:spacing w:before="40" w:after="40"/>
      </w:pPr>
      <w:r>
        <w:t>Training-Time Augmentation (</w:t>
      </w:r>
      <w:proofErr w:type="spellStart"/>
      <w:r>
        <w:t>ImageDataGenerator</w:t>
      </w:r>
      <w:proofErr w:type="spellEnd"/>
      <w:r>
        <w:t xml:space="preserve">): During model training, the following augmentations are applied — </w:t>
      </w:r>
      <w:proofErr w:type="spellStart"/>
      <w:r>
        <w:t>horizontal_flip</w:t>
      </w:r>
      <w:proofErr w:type="spellEnd"/>
      <w:r>
        <w:t xml:space="preserve">=True, </w:t>
      </w:r>
      <w:proofErr w:type="spellStart"/>
      <w:r>
        <w:t>zoom_range</w:t>
      </w:r>
      <w:proofErr w:type="spellEnd"/>
      <w:r>
        <w:t xml:space="preserve">=0.2, </w:t>
      </w:r>
      <w:proofErr w:type="spellStart"/>
      <w:r>
        <w:t>rotation_range</w:t>
      </w:r>
      <w:proofErr w:type="spellEnd"/>
      <w:r>
        <w:t xml:space="preserve">=20 </w:t>
      </w:r>
      <w:r>
        <w:lastRenderedPageBreak/>
        <w:t>— to artificially expand the effective dataset and improve generalization. Rescaling by 1/255 is applied inline. A 20% validation split is maintained for honest performance evaluation.</w:t>
      </w:r>
    </w:p>
    <w:p w14:paraId="2A18BB20" w14:textId="77777777" w:rsidR="00514FA5" w:rsidRDefault="00000000">
      <w:pPr>
        <w:spacing w:before="100" w:after="60"/>
      </w:pPr>
      <w:r>
        <w:rPr>
          <w:b/>
          <w:bCs/>
          <w:color w:val="000000"/>
        </w:rPr>
        <w:t>Mathematical Formulation — Normalization:</w:t>
      </w:r>
    </w:p>
    <w:p w14:paraId="11CF95D1" w14:textId="77777777" w:rsidR="00514FA5" w:rsidRDefault="00000000">
      <w:pPr>
        <w:spacing w:before="40" w:after="40"/>
        <w:jc w:val="center"/>
      </w:pPr>
      <w:proofErr w:type="spellStart"/>
      <w:r>
        <w:rPr>
          <w:i/>
          <w:iCs/>
          <w:color w:val="000000"/>
        </w:rPr>
        <w:t>x_normalized</w:t>
      </w:r>
      <w:proofErr w:type="spellEnd"/>
      <w:r>
        <w:rPr>
          <w:i/>
          <w:iCs/>
          <w:color w:val="000000"/>
        </w:rPr>
        <w:t xml:space="preserve"> = </w:t>
      </w:r>
      <w:proofErr w:type="spellStart"/>
      <w:r>
        <w:rPr>
          <w:i/>
          <w:iCs/>
          <w:color w:val="000000"/>
        </w:rPr>
        <w:t>x_raw</w:t>
      </w:r>
      <w:proofErr w:type="spellEnd"/>
      <w:r>
        <w:rPr>
          <w:i/>
          <w:iCs/>
          <w:color w:val="000000"/>
        </w:rPr>
        <w:t xml:space="preserve"> × (1 / 255</w:t>
      </w:r>
      <w:proofErr w:type="gramStart"/>
      <w:r>
        <w:rPr>
          <w:i/>
          <w:iCs/>
          <w:color w:val="000000"/>
        </w:rPr>
        <w:t>)  where</w:t>
      </w:r>
      <w:proofErr w:type="gramEnd"/>
      <w:r>
        <w:rPr>
          <w:i/>
          <w:iCs/>
          <w:color w:val="000000"/>
        </w:rPr>
        <w:t xml:space="preserve"> </w:t>
      </w:r>
      <w:proofErr w:type="spellStart"/>
      <w:r>
        <w:rPr>
          <w:i/>
          <w:iCs/>
          <w:color w:val="000000"/>
        </w:rPr>
        <w:t>x_raw</w:t>
      </w:r>
      <w:proofErr w:type="spellEnd"/>
      <w:r>
        <w:rPr>
          <w:i/>
          <w:iCs/>
          <w:color w:val="000000"/>
        </w:rPr>
        <w:t xml:space="preserve"> ∈ [0, 255] → </w:t>
      </w:r>
      <w:proofErr w:type="spellStart"/>
      <w:r>
        <w:rPr>
          <w:i/>
          <w:iCs/>
          <w:color w:val="000000"/>
        </w:rPr>
        <w:t>x_normalized</w:t>
      </w:r>
      <w:proofErr w:type="spellEnd"/>
      <w:r>
        <w:rPr>
          <w:i/>
          <w:iCs/>
          <w:color w:val="000000"/>
        </w:rPr>
        <w:t xml:space="preserve"> ∈ [0.0, 1.0]</w:t>
      </w:r>
    </w:p>
    <w:p w14:paraId="63B32893" w14:textId="77777777" w:rsidR="00514FA5" w:rsidRDefault="00000000">
      <w:pPr>
        <w:spacing w:before="100" w:after="60"/>
      </w:pPr>
      <w:r>
        <w:rPr>
          <w:b/>
          <w:bCs/>
          <w:color w:val="000000"/>
        </w:rPr>
        <w:t>Outcome:</w:t>
      </w:r>
    </w:p>
    <w:p w14:paraId="6B286B56" w14:textId="77777777" w:rsidR="00514FA5" w:rsidRDefault="00000000">
      <w:pPr>
        <w:spacing w:before="60" w:after="80"/>
        <w:jc w:val="both"/>
      </w:pPr>
      <w:r>
        <w:rPr>
          <w:color w:val="000000"/>
        </w:rPr>
        <w:t xml:space="preserve">The module guarantees that all model inputs are format-validated, dimensionally correct, and numerically normalized — conditions essential for stable inference across both model architectures regardless of the original uploaded image resolution, </w:t>
      </w:r>
      <w:proofErr w:type="spellStart"/>
      <w:r>
        <w:rPr>
          <w:color w:val="000000"/>
        </w:rPr>
        <w:t>color</w:t>
      </w:r>
      <w:proofErr w:type="spellEnd"/>
      <w:r>
        <w:rPr>
          <w:color w:val="000000"/>
        </w:rPr>
        <w:t xml:space="preserve"> space, or file format.</w:t>
      </w:r>
    </w:p>
    <w:p w14:paraId="08AABD94" w14:textId="77777777" w:rsidR="00514FA5" w:rsidRDefault="00000000">
      <w:pPr>
        <w:pStyle w:val="Heading2"/>
      </w:pPr>
      <w:r>
        <w:t>4.3 Result Display Module</w:t>
      </w:r>
    </w:p>
    <w:p w14:paraId="193789A5" w14:textId="77777777" w:rsidR="00514FA5" w:rsidRDefault="00000000">
      <w:pPr>
        <w:spacing w:before="80" w:after="80"/>
        <w:jc w:val="both"/>
      </w:pPr>
      <w:r>
        <w:rPr>
          <w:color w:val="000000"/>
        </w:rPr>
        <w:t>The Result Display Module presents the model's inference output to the user in a structured, visually interpretable, and actionable format. It consumes the JSON payload returned by the POST /</w:t>
      </w:r>
      <w:proofErr w:type="spellStart"/>
      <w:r>
        <w:rPr>
          <w:color w:val="000000"/>
        </w:rPr>
        <w:t>api</w:t>
      </w:r>
      <w:proofErr w:type="spellEnd"/>
      <w:r>
        <w:rPr>
          <w:color w:val="000000"/>
        </w:rPr>
        <w:t>/predict endpoint and dynamically renders the result panel using CSS keyframe animations.</w:t>
      </w:r>
    </w:p>
    <w:p w14:paraId="02A83F3C" w14:textId="77777777" w:rsidR="00514FA5" w:rsidRDefault="00000000">
      <w:pPr>
        <w:spacing w:before="100" w:after="60"/>
      </w:pPr>
      <w:r>
        <w:rPr>
          <w:b/>
          <w:bCs/>
          <w:color w:val="000000"/>
        </w:rPr>
        <w:t>Functionality:</w:t>
      </w:r>
    </w:p>
    <w:p w14:paraId="0B8E8E6F" w14:textId="77777777" w:rsidR="00514FA5" w:rsidRDefault="00000000">
      <w:pPr>
        <w:pStyle w:val="ListParagraph"/>
        <w:numPr>
          <w:ilvl w:val="0"/>
          <w:numId w:val="2"/>
        </w:numPr>
        <w:spacing w:before="40" w:after="40"/>
      </w:pPr>
      <w:r>
        <w:t>Predicted Disease Label: The primary classification output is displayed with a display-formatted label (e.g., 'Tomato — Late blight') alongside the detected crop type and its associated emoji (Tomato, Potato, or Pepper).</w:t>
      </w:r>
    </w:p>
    <w:p w14:paraId="76FADD30" w14:textId="77777777" w:rsidR="00514FA5" w:rsidRDefault="00000000">
      <w:pPr>
        <w:pStyle w:val="ListParagraph"/>
        <w:numPr>
          <w:ilvl w:val="0"/>
          <w:numId w:val="2"/>
        </w:numPr>
        <w:spacing w:before="40" w:after="40"/>
      </w:pPr>
      <w:r>
        <w:t xml:space="preserve">Confidence Progress Bar: An animated CSS width transition slides the confidence bar from 0% to the model's </w:t>
      </w:r>
      <w:proofErr w:type="spellStart"/>
      <w:r>
        <w:t>Softmax</w:t>
      </w:r>
      <w:proofErr w:type="spellEnd"/>
      <w:r>
        <w:t xml:space="preserve"> probability score, providing intuitive visualization of prediction certainty.</w:t>
      </w:r>
    </w:p>
    <w:p w14:paraId="1104795C" w14:textId="77777777" w:rsidR="00514FA5" w:rsidRDefault="00000000">
      <w:pPr>
        <w:pStyle w:val="ListParagraph"/>
        <w:numPr>
          <w:ilvl w:val="0"/>
          <w:numId w:val="2"/>
        </w:numPr>
        <w:spacing w:before="40" w:after="40"/>
      </w:pPr>
      <w:r>
        <w:t>Health Status Badge: A color-coded badge (green for 'Plant is Healthy', red for 'Disease Detected') provides an immediate binary health assessment.</w:t>
      </w:r>
    </w:p>
    <w:p w14:paraId="73B07D95" w14:textId="77777777" w:rsidR="00514FA5" w:rsidRDefault="00000000">
      <w:pPr>
        <w:pStyle w:val="ListParagraph"/>
        <w:numPr>
          <w:ilvl w:val="0"/>
          <w:numId w:val="2"/>
        </w:numPr>
        <w:spacing w:before="40" w:after="40"/>
      </w:pPr>
      <w:r>
        <w:t>Top-5 Prediction Ranking: A ranked list of the top 5 predicted classes with their respective confidence percentages allows users to assess model uncertainty and alternative diagnoses.</w:t>
      </w:r>
    </w:p>
    <w:p w14:paraId="54CEC20D" w14:textId="77777777" w:rsidR="00514FA5" w:rsidRDefault="00000000">
      <w:pPr>
        <w:pStyle w:val="ListParagraph"/>
        <w:numPr>
          <w:ilvl w:val="0"/>
          <w:numId w:val="2"/>
        </w:numPr>
        <w:spacing w:before="40" w:after="40"/>
      </w:pPr>
      <w:r>
        <w:t xml:space="preserve">Inference Latency Display: A latency pill displays the precise CPU inference time in milliseconds, recorded via </w:t>
      </w:r>
      <w:proofErr w:type="spellStart"/>
      <w:proofErr w:type="gramStart"/>
      <w:r>
        <w:t>time.perf</w:t>
      </w:r>
      <w:proofErr w:type="gramEnd"/>
      <w:r>
        <w:t>_</w:t>
      </w:r>
      <w:proofErr w:type="gramStart"/>
      <w:r>
        <w:t>counter</w:t>
      </w:r>
      <w:proofErr w:type="spellEnd"/>
      <w:r>
        <w:t>(</w:t>
      </w:r>
      <w:proofErr w:type="gramEnd"/>
      <w:r>
        <w:t>) delta between pre- and post-</w:t>
      </w:r>
      <w:proofErr w:type="spellStart"/>
      <w:proofErr w:type="gramStart"/>
      <w:r>
        <w:t>model.predict</w:t>
      </w:r>
      <w:proofErr w:type="spellEnd"/>
      <w:proofErr w:type="gramEnd"/>
      <w:r>
        <w:t>() timestamps.</w:t>
      </w:r>
    </w:p>
    <w:p w14:paraId="1AF74F8E" w14:textId="77777777" w:rsidR="00514FA5" w:rsidRDefault="00000000">
      <w:pPr>
        <w:pStyle w:val="ListParagraph"/>
        <w:numPr>
          <w:ilvl w:val="0"/>
          <w:numId w:val="2"/>
        </w:numPr>
        <w:spacing w:before="40" w:after="40"/>
      </w:pPr>
      <w:r>
        <w:t xml:space="preserve">Uploaded Image Preview: The </w:t>
      </w:r>
      <w:proofErr w:type="spellStart"/>
      <w:r>
        <w:t>analyzed</w:t>
      </w:r>
      <w:proofErr w:type="spellEnd"/>
      <w:r>
        <w:t xml:space="preserve"> leaf image is displayed alongside the results for visual cross-reference.</w:t>
      </w:r>
    </w:p>
    <w:p w14:paraId="1CB3C478" w14:textId="77777777" w:rsidR="00514FA5" w:rsidRDefault="00000000">
      <w:pPr>
        <w:spacing w:before="100" w:after="60"/>
      </w:pPr>
      <w:r>
        <w:rPr>
          <w:b/>
          <w:bCs/>
          <w:color w:val="000000"/>
        </w:rPr>
        <w:t>Outcome:</w:t>
      </w:r>
    </w:p>
    <w:p w14:paraId="3784E6D1" w14:textId="77777777" w:rsidR="00514FA5" w:rsidRDefault="00000000">
      <w:pPr>
        <w:spacing w:before="60" w:after="80"/>
        <w:jc w:val="both"/>
      </w:pPr>
      <w:r>
        <w:rPr>
          <w:color w:val="000000"/>
        </w:rPr>
        <w:t>The module transforms raw model output probabilities into an interpretable, actionable diagnostic report that enables agricultural decision-makers to rapidly identify disease conditions, assess model confidence, and take timely protective intervention measures.</w:t>
      </w:r>
    </w:p>
    <w:p w14:paraId="0097B4C0" w14:textId="77777777" w:rsidR="00514FA5" w:rsidRDefault="00000000">
      <w:r>
        <w:br w:type="page"/>
      </w:r>
    </w:p>
    <w:p w14:paraId="56FDCE8A" w14:textId="77777777" w:rsidR="00514FA5" w:rsidRDefault="00000000">
      <w:pPr>
        <w:pStyle w:val="Heading1"/>
      </w:pPr>
      <w:r>
        <w:lastRenderedPageBreak/>
        <w:t>5. IMPLEMENTATION AND RESULTS</w:t>
      </w:r>
    </w:p>
    <w:p w14:paraId="61E96517" w14:textId="77777777" w:rsidR="00514FA5" w:rsidRDefault="00514FA5">
      <w:pPr>
        <w:pBdr>
          <w:bottom w:val="single" w:sz="4" w:space="1" w:color="2E7D32"/>
        </w:pBdr>
        <w:spacing w:before="80" w:after="80"/>
      </w:pPr>
    </w:p>
    <w:p w14:paraId="51D80A4E" w14:textId="77777777" w:rsidR="00514FA5" w:rsidRDefault="00000000">
      <w:pPr>
        <w:spacing w:before="100" w:after="80"/>
        <w:jc w:val="both"/>
      </w:pPr>
      <w:r>
        <w:rPr>
          <w:color w:val="000000"/>
        </w:rPr>
        <w:t xml:space="preserve">This chapter describes the complete implementation of </w:t>
      </w:r>
      <w:proofErr w:type="spellStart"/>
      <w:r>
        <w:rPr>
          <w:color w:val="000000"/>
        </w:rPr>
        <w:t>CropGuard</w:t>
      </w:r>
      <w:proofErr w:type="spellEnd"/>
      <w:r>
        <w:rPr>
          <w:color w:val="000000"/>
        </w:rPr>
        <w:t xml:space="preserve"> AI, encompassing model architectures, loss functions, optimization strategies, training pipelines, and system evaluation results.</w:t>
      </w:r>
    </w:p>
    <w:p w14:paraId="68104234" w14:textId="77777777" w:rsidR="00514FA5" w:rsidRDefault="00000000">
      <w:pPr>
        <w:pStyle w:val="Heading2"/>
      </w:pPr>
      <w:r>
        <w:t>5.1 Coding</w:t>
      </w:r>
    </w:p>
    <w:p w14:paraId="52C8A5FF" w14:textId="77777777" w:rsidR="00514FA5" w:rsidRDefault="00000000">
      <w:pPr>
        <w:spacing w:before="120" w:after="80"/>
      </w:pPr>
      <w:r>
        <w:rPr>
          <w:b/>
          <w:bCs/>
          <w:color w:val="000000"/>
        </w:rPr>
        <w:t>5.1.1 Dataset and Preprocessing Pipeline</w:t>
      </w:r>
    </w:p>
    <w:p w14:paraId="7695110F" w14:textId="77777777" w:rsidR="00514FA5" w:rsidRDefault="00000000">
      <w:pPr>
        <w:spacing w:before="60" w:after="80"/>
        <w:jc w:val="both"/>
      </w:pPr>
      <w:r>
        <w:rPr>
          <w:color w:val="000000"/>
        </w:rPr>
        <w:t xml:space="preserve">The </w:t>
      </w:r>
      <w:proofErr w:type="spellStart"/>
      <w:r>
        <w:rPr>
          <w:color w:val="000000"/>
        </w:rPr>
        <w:t>PlantVillage</w:t>
      </w:r>
      <w:proofErr w:type="spellEnd"/>
      <w:r>
        <w:rPr>
          <w:color w:val="000000"/>
        </w:rPr>
        <w:t xml:space="preserve"> dataset is loaded and augmented using TensorFlow </w:t>
      </w:r>
      <w:proofErr w:type="spellStart"/>
      <w:r>
        <w:rPr>
          <w:color w:val="000000"/>
        </w:rPr>
        <w:t>Keras's</w:t>
      </w:r>
      <w:proofErr w:type="spellEnd"/>
      <w:r>
        <w:rPr>
          <w:color w:val="000000"/>
        </w:rPr>
        <w:t xml:space="preserve"> </w:t>
      </w:r>
      <w:proofErr w:type="spellStart"/>
      <w:r>
        <w:rPr>
          <w:color w:val="000000"/>
        </w:rPr>
        <w:t>ImageDataGenerator</w:t>
      </w:r>
      <w:proofErr w:type="spellEnd"/>
      <w:r>
        <w:rPr>
          <w:color w:val="000000"/>
        </w:rPr>
        <w:t xml:space="preserve"> class. The generator applies real-time stochastic augmentation during training to prevent overfitting and improve generalization to real-world field images:</w:t>
      </w:r>
    </w:p>
    <w:p w14:paraId="4FBC5C17" w14:textId="77777777" w:rsidR="00514FA5" w:rsidRDefault="00000000">
      <w:pPr>
        <w:pStyle w:val="ListParagraph"/>
        <w:numPr>
          <w:ilvl w:val="0"/>
          <w:numId w:val="2"/>
        </w:numPr>
        <w:spacing w:before="40" w:after="40"/>
      </w:pPr>
      <w:r>
        <w:t xml:space="preserve">Rescaling: </w:t>
      </w:r>
      <w:proofErr w:type="gramStart"/>
      <w:r>
        <w:t>1./</w:t>
      </w:r>
      <w:proofErr w:type="gramEnd"/>
      <w:r>
        <w:t>255 (pixel normalization)</w:t>
      </w:r>
    </w:p>
    <w:p w14:paraId="0825D113" w14:textId="77777777" w:rsidR="00514FA5" w:rsidRDefault="00000000">
      <w:pPr>
        <w:pStyle w:val="ListParagraph"/>
        <w:numPr>
          <w:ilvl w:val="0"/>
          <w:numId w:val="2"/>
        </w:numPr>
        <w:spacing w:before="40" w:after="40"/>
      </w:pPr>
      <w:r>
        <w:t>Horizontal Flip: True (left-right symmetry augmentation)</w:t>
      </w:r>
    </w:p>
    <w:p w14:paraId="2DD27CE7" w14:textId="77777777" w:rsidR="00514FA5" w:rsidRDefault="00000000">
      <w:pPr>
        <w:pStyle w:val="ListParagraph"/>
        <w:numPr>
          <w:ilvl w:val="0"/>
          <w:numId w:val="2"/>
        </w:numPr>
        <w:spacing w:before="40" w:after="40"/>
      </w:pPr>
      <w:r>
        <w:t>Zoom Range: ±20% (scale invariance)</w:t>
      </w:r>
    </w:p>
    <w:p w14:paraId="7F0E69D4" w14:textId="77777777" w:rsidR="00514FA5" w:rsidRDefault="00000000">
      <w:pPr>
        <w:pStyle w:val="ListParagraph"/>
        <w:numPr>
          <w:ilvl w:val="0"/>
          <w:numId w:val="2"/>
        </w:numPr>
        <w:spacing w:before="40" w:after="40"/>
      </w:pPr>
      <w:r>
        <w:t>Rotation Range: ±20° (orientation invariance)</w:t>
      </w:r>
    </w:p>
    <w:p w14:paraId="66FEE7E5" w14:textId="77777777" w:rsidR="00514FA5" w:rsidRDefault="00000000">
      <w:pPr>
        <w:pStyle w:val="ListParagraph"/>
        <w:numPr>
          <w:ilvl w:val="0"/>
          <w:numId w:val="2"/>
        </w:numPr>
        <w:spacing w:before="40" w:after="40"/>
      </w:pPr>
      <w:r>
        <w:t>Validation Split: 20% (80/20 stratified split)</w:t>
      </w:r>
    </w:p>
    <w:p w14:paraId="5C131C06" w14:textId="77777777" w:rsidR="00514FA5" w:rsidRDefault="00000000">
      <w:pPr>
        <w:spacing w:before="80" w:after="80"/>
        <w:jc w:val="both"/>
      </w:pPr>
      <w:r>
        <w:rPr>
          <w:color w:val="000000"/>
        </w:rPr>
        <w:t>Image resolution is fixed at 224×224 pixels with 3 RGB channels (224×224×3 = 150,528 input features per sample). Batch size is set to 32.</w:t>
      </w:r>
    </w:p>
    <w:p w14:paraId="6426F83B" w14:textId="77777777" w:rsidR="00514FA5" w:rsidRDefault="00000000">
      <w:pPr>
        <w:spacing w:before="120" w:after="80"/>
      </w:pPr>
      <w:r>
        <w:rPr>
          <w:b/>
          <w:bCs/>
          <w:color w:val="000000"/>
        </w:rPr>
        <w:t>5.1.2 MobileNetV2 Transfer Learning Architecture</w:t>
      </w:r>
    </w:p>
    <w:p w14:paraId="460DD868" w14:textId="77777777" w:rsidR="00514FA5" w:rsidRDefault="00000000">
      <w:pPr>
        <w:spacing w:before="60" w:after="80"/>
        <w:jc w:val="both"/>
      </w:pPr>
      <w:r>
        <w:rPr>
          <w:color w:val="000000"/>
        </w:rPr>
        <w:t xml:space="preserve">The MobileNetV2 model is constructed using the </w:t>
      </w:r>
      <w:proofErr w:type="spellStart"/>
      <w:r>
        <w:rPr>
          <w:color w:val="000000"/>
        </w:rPr>
        <w:t>Keras</w:t>
      </w:r>
      <w:proofErr w:type="spellEnd"/>
      <w:r>
        <w:rPr>
          <w:color w:val="000000"/>
        </w:rPr>
        <w:t xml:space="preserve"> functional API. The pre-trained backbone is loaded with ImageNet weights with </w:t>
      </w:r>
      <w:proofErr w:type="spellStart"/>
      <w:r>
        <w:rPr>
          <w:color w:val="000000"/>
        </w:rPr>
        <w:t>include_top</w:t>
      </w:r>
      <w:proofErr w:type="spellEnd"/>
      <w:r>
        <w:rPr>
          <w:color w:val="000000"/>
        </w:rPr>
        <w:t>=False to strip the original classification head. The last 30 layers are unfrozen for domain-specific fine-tuning:</w:t>
      </w:r>
    </w:p>
    <w:p w14:paraId="1C33F9FB" w14:textId="77777777" w:rsidR="00514FA5" w:rsidRDefault="00000000">
      <w:pPr>
        <w:pStyle w:val="ListParagraph"/>
        <w:numPr>
          <w:ilvl w:val="0"/>
          <w:numId w:val="2"/>
        </w:numPr>
        <w:spacing w:before="40" w:after="40"/>
      </w:pPr>
      <w:r>
        <w:t>Input: Leaf image tensor (224, 224, 3)</w:t>
      </w:r>
    </w:p>
    <w:p w14:paraId="1109D0C0" w14:textId="77777777" w:rsidR="00514FA5" w:rsidRDefault="00000000">
      <w:pPr>
        <w:pStyle w:val="ListParagraph"/>
        <w:numPr>
          <w:ilvl w:val="0"/>
          <w:numId w:val="2"/>
        </w:numPr>
        <w:spacing w:before="40" w:after="40"/>
      </w:pPr>
      <w:r>
        <w:t xml:space="preserve">Base: MobileNetV2 frozen feature extractor (ImageNet weights, </w:t>
      </w:r>
      <w:proofErr w:type="gramStart"/>
      <w:r>
        <w:t>layers[0:-</w:t>
      </w:r>
      <w:proofErr w:type="gramEnd"/>
      <w:r>
        <w:t>30] frozen)</w:t>
      </w:r>
    </w:p>
    <w:p w14:paraId="409A22ED" w14:textId="77777777" w:rsidR="00514FA5" w:rsidRDefault="00000000">
      <w:pPr>
        <w:pStyle w:val="ListParagraph"/>
        <w:numPr>
          <w:ilvl w:val="0"/>
          <w:numId w:val="2"/>
        </w:numPr>
        <w:spacing w:before="40" w:after="40"/>
      </w:pPr>
      <w:r>
        <w:t>Fine-Tune: MobileNetV2 active layers (last 30 layers, trainable=True)</w:t>
      </w:r>
    </w:p>
    <w:p w14:paraId="743ABB61" w14:textId="77777777" w:rsidR="00514FA5" w:rsidRDefault="00000000">
      <w:pPr>
        <w:pStyle w:val="ListParagraph"/>
        <w:numPr>
          <w:ilvl w:val="0"/>
          <w:numId w:val="2"/>
        </w:numPr>
        <w:spacing w:before="40" w:after="40"/>
      </w:pPr>
      <w:r>
        <w:t>GlobalAveragePooling2D: Compresses spatial feature maps from (7, 7, 1280) → (1280,)</w:t>
      </w:r>
    </w:p>
    <w:p w14:paraId="0C337DEA" w14:textId="77777777" w:rsidR="00514FA5" w:rsidRDefault="00000000">
      <w:pPr>
        <w:pStyle w:val="ListParagraph"/>
        <w:numPr>
          <w:ilvl w:val="0"/>
          <w:numId w:val="2"/>
        </w:numPr>
        <w:spacing w:before="40" w:after="40"/>
      </w:pPr>
      <w:proofErr w:type="spellStart"/>
      <w:r>
        <w:t>BatchNormalization</w:t>
      </w:r>
      <w:proofErr w:type="spellEnd"/>
      <w:r>
        <w:t>: Restabilizes internal covariate shift</w:t>
      </w:r>
    </w:p>
    <w:p w14:paraId="2E722F49" w14:textId="77777777" w:rsidR="00514FA5" w:rsidRDefault="00000000">
      <w:pPr>
        <w:pStyle w:val="ListParagraph"/>
        <w:numPr>
          <w:ilvl w:val="0"/>
          <w:numId w:val="2"/>
        </w:numPr>
        <w:spacing w:before="40" w:after="40"/>
      </w:pPr>
      <w:proofErr w:type="gramStart"/>
      <w:r>
        <w:t>Dense(</w:t>
      </w:r>
      <w:proofErr w:type="gramEnd"/>
      <w:r>
        <w:t>128, activation='</w:t>
      </w:r>
      <w:proofErr w:type="spellStart"/>
      <w:r>
        <w:t>relu</w:t>
      </w:r>
      <w:proofErr w:type="spellEnd"/>
      <w:r>
        <w:t>'): Learns task-specific discriminative features</w:t>
      </w:r>
    </w:p>
    <w:p w14:paraId="6D8CBC9D" w14:textId="77777777" w:rsidR="00514FA5" w:rsidRDefault="00000000">
      <w:pPr>
        <w:pStyle w:val="ListParagraph"/>
        <w:numPr>
          <w:ilvl w:val="0"/>
          <w:numId w:val="2"/>
        </w:numPr>
        <w:spacing w:before="40" w:after="40"/>
      </w:pPr>
      <w:proofErr w:type="gramStart"/>
      <w:r>
        <w:t>Dropout(</w:t>
      </w:r>
      <w:proofErr w:type="gramEnd"/>
      <w:r>
        <w:t>0.5): Stochastic 50% weight dropout for regularization</w:t>
      </w:r>
    </w:p>
    <w:p w14:paraId="4B2CBC9C" w14:textId="77777777" w:rsidR="00514FA5" w:rsidRDefault="00000000">
      <w:pPr>
        <w:pStyle w:val="ListParagraph"/>
        <w:numPr>
          <w:ilvl w:val="0"/>
          <w:numId w:val="2"/>
        </w:numPr>
        <w:spacing w:before="40" w:after="40"/>
      </w:pPr>
      <w:proofErr w:type="gramStart"/>
      <w:r>
        <w:t>Dense(</w:t>
      </w:r>
      <w:proofErr w:type="gramEnd"/>
      <w:r>
        <w:t>15, activation='</w:t>
      </w:r>
      <w:proofErr w:type="spellStart"/>
      <w:r>
        <w:t>softmax</w:t>
      </w:r>
      <w:proofErr w:type="spellEnd"/>
      <w:r>
        <w:t>'): Output layer projecting to 15 normalized class probabilities</w:t>
      </w:r>
    </w:p>
    <w:p w14:paraId="0E4C83F7" w14:textId="77777777" w:rsidR="00514FA5" w:rsidRDefault="00000000">
      <w:pPr>
        <w:spacing w:before="120" w:after="80"/>
      </w:pPr>
      <w:r>
        <w:rPr>
          <w:b/>
          <w:bCs/>
          <w:color w:val="000000"/>
        </w:rPr>
        <w:t>5.1.3 Custom Sequential CNN Architecture</w:t>
      </w:r>
    </w:p>
    <w:p w14:paraId="286F65A9" w14:textId="77777777" w:rsidR="00514FA5" w:rsidRDefault="00000000">
      <w:pPr>
        <w:spacing w:before="60" w:after="80"/>
        <w:jc w:val="both"/>
      </w:pPr>
      <w:r>
        <w:rPr>
          <w:color w:val="000000"/>
        </w:rPr>
        <w:t>The baseline CNN is a sequential stack of three convolutional-pooling blocks followed by fully-connected classification layers:</w:t>
      </w:r>
    </w:p>
    <w:p w14:paraId="549BD072" w14:textId="77777777" w:rsidR="00514FA5" w:rsidRDefault="00000000">
      <w:pPr>
        <w:pStyle w:val="ListParagraph"/>
        <w:numPr>
          <w:ilvl w:val="0"/>
          <w:numId w:val="2"/>
        </w:numPr>
        <w:spacing w:before="40" w:after="40"/>
      </w:pPr>
      <w:r>
        <w:t>Input Layer: (224, 224, 3)</w:t>
      </w:r>
    </w:p>
    <w:p w14:paraId="78988D43" w14:textId="77777777" w:rsidR="00514FA5" w:rsidRDefault="00000000">
      <w:pPr>
        <w:pStyle w:val="ListParagraph"/>
        <w:numPr>
          <w:ilvl w:val="0"/>
          <w:numId w:val="2"/>
        </w:numPr>
        <w:spacing w:before="40" w:after="40"/>
      </w:pPr>
      <w:r>
        <w:t>Block 1: Conv2</w:t>
      </w:r>
      <w:proofErr w:type="gramStart"/>
      <w:r>
        <w:t>D(</w:t>
      </w:r>
      <w:proofErr w:type="gramEnd"/>
      <w:r>
        <w:t xml:space="preserve">32 filters, 3×3 kernel, </w:t>
      </w:r>
      <w:proofErr w:type="spellStart"/>
      <w:r>
        <w:t>ReLU</w:t>
      </w:r>
      <w:proofErr w:type="spellEnd"/>
      <w:r>
        <w:t>) → MaxPooling2</w:t>
      </w:r>
      <w:proofErr w:type="gramStart"/>
      <w:r>
        <w:t>D(</w:t>
      </w:r>
      <w:proofErr w:type="gramEnd"/>
      <w:r>
        <w:t>2×2)</w:t>
      </w:r>
    </w:p>
    <w:p w14:paraId="0F703A1B" w14:textId="77777777" w:rsidR="00514FA5" w:rsidRDefault="00000000">
      <w:pPr>
        <w:pStyle w:val="ListParagraph"/>
        <w:numPr>
          <w:ilvl w:val="0"/>
          <w:numId w:val="2"/>
        </w:numPr>
        <w:spacing w:before="40" w:after="40"/>
      </w:pPr>
      <w:r>
        <w:t>Block 2: Conv2</w:t>
      </w:r>
      <w:proofErr w:type="gramStart"/>
      <w:r>
        <w:t>D(</w:t>
      </w:r>
      <w:proofErr w:type="gramEnd"/>
      <w:r>
        <w:t xml:space="preserve">64 filters, 3×3 kernel, </w:t>
      </w:r>
      <w:proofErr w:type="spellStart"/>
      <w:r>
        <w:t>ReLU</w:t>
      </w:r>
      <w:proofErr w:type="spellEnd"/>
      <w:r>
        <w:t>) → MaxPooling2</w:t>
      </w:r>
      <w:proofErr w:type="gramStart"/>
      <w:r>
        <w:t>D(</w:t>
      </w:r>
      <w:proofErr w:type="gramEnd"/>
      <w:r>
        <w:t>2×2)</w:t>
      </w:r>
    </w:p>
    <w:p w14:paraId="5F71CD89" w14:textId="77777777" w:rsidR="00514FA5" w:rsidRDefault="00000000">
      <w:pPr>
        <w:pStyle w:val="ListParagraph"/>
        <w:numPr>
          <w:ilvl w:val="0"/>
          <w:numId w:val="2"/>
        </w:numPr>
        <w:spacing w:before="40" w:after="40"/>
      </w:pPr>
      <w:r>
        <w:t>Block 3: Conv2</w:t>
      </w:r>
      <w:proofErr w:type="gramStart"/>
      <w:r>
        <w:t>D(</w:t>
      </w:r>
      <w:proofErr w:type="gramEnd"/>
      <w:r>
        <w:t xml:space="preserve">128 filters, 3×3 kernel, </w:t>
      </w:r>
      <w:proofErr w:type="spellStart"/>
      <w:r>
        <w:t>ReLU</w:t>
      </w:r>
      <w:proofErr w:type="spellEnd"/>
      <w:r>
        <w:t>) → MaxPooling2</w:t>
      </w:r>
      <w:proofErr w:type="gramStart"/>
      <w:r>
        <w:t>D(</w:t>
      </w:r>
      <w:proofErr w:type="gramEnd"/>
      <w:r>
        <w:t>2×2)</w:t>
      </w:r>
    </w:p>
    <w:p w14:paraId="2BE6F5A9" w14:textId="77777777" w:rsidR="00514FA5" w:rsidRDefault="00000000">
      <w:pPr>
        <w:pStyle w:val="ListParagraph"/>
        <w:numPr>
          <w:ilvl w:val="0"/>
          <w:numId w:val="2"/>
        </w:numPr>
        <w:spacing w:before="40" w:after="40"/>
      </w:pPr>
      <w:r>
        <w:t>Flatten: Converts (26, 26, 128) feature volume → (86,528,) vector</w:t>
      </w:r>
    </w:p>
    <w:p w14:paraId="566B15A8" w14:textId="77777777" w:rsidR="00514FA5" w:rsidRDefault="00000000">
      <w:pPr>
        <w:pStyle w:val="ListParagraph"/>
        <w:numPr>
          <w:ilvl w:val="0"/>
          <w:numId w:val="2"/>
        </w:numPr>
        <w:spacing w:before="40" w:after="40"/>
      </w:pPr>
      <w:proofErr w:type="gramStart"/>
      <w:r>
        <w:t>Dense(</w:t>
      </w:r>
      <w:proofErr w:type="gramEnd"/>
      <w:r>
        <w:t>128, activation='</w:t>
      </w:r>
      <w:proofErr w:type="spellStart"/>
      <w:r>
        <w:t>relu</w:t>
      </w:r>
      <w:proofErr w:type="spellEnd"/>
      <w:r>
        <w:t>'): Fully-connected feature integration</w:t>
      </w:r>
    </w:p>
    <w:p w14:paraId="652AAFE3" w14:textId="77777777" w:rsidR="00514FA5" w:rsidRDefault="00000000">
      <w:pPr>
        <w:pStyle w:val="ListParagraph"/>
        <w:numPr>
          <w:ilvl w:val="0"/>
          <w:numId w:val="2"/>
        </w:numPr>
        <w:spacing w:before="40" w:after="40"/>
      </w:pPr>
      <w:proofErr w:type="gramStart"/>
      <w:r>
        <w:t>Dropout(</w:t>
      </w:r>
      <w:proofErr w:type="gramEnd"/>
      <w:r>
        <w:t>0.5): 50% weight dropout for overfitting mitigation</w:t>
      </w:r>
    </w:p>
    <w:p w14:paraId="31AA79D9" w14:textId="77777777" w:rsidR="00514FA5" w:rsidRDefault="00000000">
      <w:pPr>
        <w:pStyle w:val="ListParagraph"/>
        <w:numPr>
          <w:ilvl w:val="0"/>
          <w:numId w:val="2"/>
        </w:numPr>
        <w:spacing w:before="40" w:after="40"/>
      </w:pPr>
      <w:proofErr w:type="gramStart"/>
      <w:r>
        <w:t>Dense(</w:t>
      </w:r>
      <w:proofErr w:type="gramEnd"/>
      <w:r>
        <w:t>15, activation='</w:t>
      </w:r>
      <w:proofErr w:type="spellStart"/>
      <w:r>
        <w:t>softmax</w:t>
      </w:r>
      <w:proofErr w:type="spellEnd"/>
      <w:r>
        <w:t>'): 15-class probability output</w:t>
      </w:r>
    </w:p>
    <w:p w14:paraId="74114043" w14:textId="77777777" w:rsidR="00514FA5" w:rsidRDefault="00000000">
      <w:pPr>
        <w:spacing w:before="120" w:after="80"/>
      </w:pPr>
      <w:r>
        <w:rPr>
          <w:b/>
          <w:bCs/>
          <w:color w:val="000000"/>
        </w:rPr>
        <w:t>5.1.4 Loss Functions and Mathematical Formulations</w:t>
      </w:r>
    </w:p>
    <w:p w14:paraId="54DB40A7" w14:textId="77777777" w:rsidR="00514FA5" w:rsidRDefault="00000000">
      <w:pPr>
        <w:spacing w:before="60" w:after="80"/>
        <w:jc w:val="both"/>
      </w:pPr>
      <w:r>
        <w:rPr>
          <w:color w:val="000000"/>
        </w:rPr>
        <w:t>Both models are compiled with Categorical Cross-Entropy loss, the standard objective function for multi-class classification with mutually exclusive classes:</w:t>
      </w:r>
    </w:p>
    <w:p w14:paraId="7A4C1950" w14:textId="77777777" w:rsidR="00514FA5" w:rsidRDefault="00000000">
      <w:pPr>
        <w:spacing w:before="60" w:after="40"/>
        <w:jc w:val="center"/>
      </w:pPr>
      <w:r>
        <w:rPr>
          <w:i/>
          <w:iCs/>
          <w:color w:val="000000"/>
        </w:rPr>
        <w:t>L_CE = -</w:t>
      </w:r>
      <w:proofErr w:type="gramStart"/>
      <w:r>
        <w:rPr>
          <w:i/>
          <w:iCs/>
          <w:color w:val="000000"/>
        </w:rPr>
        <w:t>Σ(</w:t>
      </w:r>
      <w:proofErr w:type="spellStart"/>
      <w:proofErr w:type="gramEnd"/>
      <w:r>
        <w:rPr>
          <w:i/>
          <w:iCs/>
          <w:color w:val="000000"/>
        </w:rPr>
        <w:t>i</w:t>
      </w:r>
      <w:proofErr w:type="spellEnd"/>
      <w:r>
        <w:rPr>
          <w:i/>
          <w:iCs/>
          <w:color w:val="000000"/>
        </w:rPr>
        <w:t xml:space="preserve">=1 to C) </w:t>
      </w:r>
      <w:proofErr w:type="spellStart"/>
      <w:r>
        <w:rPr>
          <w:i/>
          <w:iCs/>
          <w:color w:val="000000"/>
        </w:rPr>
        <w:t>y_i</w:t>
      </w:r>
      <w:proofErr w:type="spellEnd"/>
      <w:r>
        <w:rPr>
          <w:i/>
          <w:iCs/>
          <w:color w:val="000000"/>
        </w:rPr>
        <w:t xml:space="preserve"> · log(</w:t>
      </w:r>
      <w:proofErr w:type="spellStart"/>
      <w:r>
        <w:rPr>
          <w:i/>
          <w:iCs/>
          <w:color w:val="000000"/>
        </w:rPr>
        <w:t>ŷ_i</w:t>
      </w:r>
      <w:proofErr w:type="spellEnd"/>
      <w:r>
        <w:rPr>
          <w:i/>
          <w:iCs/>
          <w:color w:val="000000"/>
        </w:rPr>
        <w:t>)</w:t>
      </w:r>
    </w:p>
    <w:p w14:paraId="5473F950" w14:textId="77777777" w:rsidR="00514FA5" w:rsidRDefault="00000000">
      <w:pPr>
        <w:spacing w:before="40" w:after="80"/>
        <w:jc w:val="center"/>
      </w:pPr>
      <w:r>
        <w:rPr>
          <w:i/>
          <w:iCs/>
          <w:color w:val="000000"/>
        </w:rPr>
        <w:lastRenderedPageBreak/>
        <w:t xml:space="preserve">where: C = 15 (number of disease classes), </w:t>
      </w:r>
      <w:proofErr w:type="spellStart"/>
      <w:r>
        <w:rPr>
          <w:i/>
          <w:iCs/>
          <w:color w:val="000000"/>
        </w:rPr>
        <w:t>y_i</w:t>
      </w:r>
      <w:proofErr w:type="spellEnd"/>
      <w:r>
        <w:rPr>
          <w:i/>
          <w:iCs/>
          <w:color w:val="000000"/>
        </w:rPr>
        <w:t xml:space="preserve"> = one-hot encoded ground-truth label for class </w:t>
      </w:r>
      <w:proofErr w:type="spellStart"/>
      <w:r>
        <w:rPr>
          <w:i/>
          <w:iCs/>
          <w:color w:val="000000"/>
        </w:rPr>
        <w:t>i</w:t>
      </w:r>
      <w:proofErr w:type="spellEnd"/>
      <w:r>
        <w:rPr>
          <w:i/>
          <w:iCs/>
          <w:color w:val="000000"/>
        </w:rPr>
        <w:t xml:space="preserve">, </w:t>
      </w:r>
      <w:proofErr w:type="spellStart"/>
      <w:r>
        <w:rPr>
          <w:i/>
          <w:iCs/>
          <w:color w:val="000000"/>
        </w:rPr>
        <w:t>ŷ_i</w:t>
      </w:r>
      <w:proofErr w:type="spellEnd"/>
      <w:r>
        <w:rPr>
          <w:i/>
          <w:iCs/>
          <w:color w:val="000000"/>
        </w:rPr>
        <w:t xml:space="preserve"> = predicted </w:t>
      </w:r>
      <w:proofErr w:type="spellStart"/>
      <w:r>
        <w:rPr>
          <w:i/>
          <w:iCs/>
          <w:color w:val="000000"/>
        </w:rPr>
        <w:t>Softmax</w:t>
      </w:r>
      <w:proofErr w:type="spellEnd"/>
      <w:r>
        <w:rPr>
          <w:i/>
          <w:iCs/>
          <w:color w:val="000000"/>
        </w:rPr>
        <w:t xml:space="preserve"> probability for class </w:t>
      </w:r>
      <w:proofErr w:type="spellStart"/>
      <w:r>
        <w:rPr>
          <w:i/>
          <w:iCs/>
          <w:color w:val="000000"/>
        </w:rPr>
        <w:t>i</w:t>
      </w:r>
      <w:proofErr w:type="spellEnd"/>
      <w:r>
        <w:rPr>
          <w:i/>
          <w:iCs/>
          <w:color w:val="000000"/>
        </w:rPr>
        <w:t>.</w:t>
      </w:r>
    </w:p>
    <w:p w14:paraId="00305798" w14:textId="77777777" w:rsidR="00514FA5" w:rsidRDefault="00000000">
      <w:pPr>
        <w:spacing w:before="60" w:after="60"/>
        <w:jc w:val="both"/>
      </w:pPr>
      <w:r>
        <w:rPr>
          <w:color w:val="000000"/>
        </w:rPr>
        <w:t xml:space="preserve">The </w:t>
      </w:r>
      <w:proofErr w:type="spellStart"/>
      <w:r>
        <w:rPr>
          <w:color w:val="000000"/>
        </w:rPr>
        <w:t>Softmax</w:t>
      </w:r>
      <w:proofErr w:type="spellEnd"/>
      <w:r>
        <w:rPr>
          <w:color w:val="000000"/>
        </w:rPr>
        <w:t xml:space="preserve"> activation function transforms raw logit outputs z into normalized probability distributions:</w:t>
      </w:r>
    </w:p>
    <w:p w14:paraId="599D1A6A" w14:textId="77777777" w:rsidR="00514FA5" w:rsidRDefault="00000000">
      <w:pPr>
        <w:spacing w:before="40" w:after="80"/>
        <w:jc w:val="center"/>
      </w:pPr>
      <w:proofErr w:type="spellStart"/>
      <w:r>
        <w:rPr>
          <w:i/>
          <w:iCs/>
          <w:color w:val="000000"/>
        </w:rPr>
        <w:t>Softmax</w:t>
      </w:r>
      <w:proofErr w:type="spellEnd"/>
      <w:r>
        <w:rPr>
          <w:i/>
          <w:iCs/>
          <w:color w:val="000000"/>
        </w:rPr>
        <w:t>(</w:t>
      </w:r>
      <w:proofErr w:type="spellStart"/>
      <w:r>
        <w:rPr>
          <w:i/>
          <w:iCs/>
          <w:color w:val="000000"/>
        </w:rPr>
        <w:t>z_i</w:t>
      </w:r>
      <w:proofErr w:type="spellEnd"/>
      <w:r>
        <w:rPr>
          <w:i/>
          <w:iCs/>
          <w:color w:val="000000"/>
        </w:rPr>
        <w:t>) = exp(</w:t>
      </w:r>
      <w:proofErr w:type="spellStart"/>
      <w:r>
        <w:rPr>
          <w:i/>
          <w:iCs/>
          <w:color w:val="000000"/>
        </w:rPr>
        <w:t>z_i</w:t>
      </w:r>
      <w:proofErr w:type="spellEnd"/>
      <w:r>
        <w:rPr>
          <w:i/>
          <w:iCs/>
          <w:color w:val="000000"/>
        </w:rPr>
        <w:t xml:space="preserve">) / </w:t>
      </w:r>
      <w:proofErr w:type="gramStart"/>
      <w:r>
        <w:rPr>
          <w:i/>
          <w:iCs/>
          <w:color w:val="000000"/>
        </w:rPr>
        <w:t>Σ(</w:t>
      </w:r>
      <w:proofErr w:type="gramEnd"/>
      <w:r>
        <w:rPr>
          <w:i/>
          <w:iCs/>
          <w:color w:val="000000"/>
        </w:rPr>
        <w:t>j=1 to C) exp(</w:t>
      </w:r>
      <w:proofErr w:type="spellStart"/>
      <w:r>
        <w:rPr>
          <w:i/>
          <w:iCs/>
          <w:color w:val="000000"/>
        </w:rPr>
        <w:t>z_</w:t>
      </w:r>
      <w:proofErr w:type="gramStart"/>
      <w:r>
        <w:rPr>
          <w:i/>
          <w:iCs/>
          <w:color w:val="000000"/>
        </w:rPr>
        <w:t>j</w:t>
      </w:r>
      <w:proofErr w:type="spellEnd"/>
      <w:r>
        <w:rPr>
          <w:i/>
          <w:iCs/>
          <w:color w:val="000000"/>
        </w:rPr>
        <w:t>)  such</w:t>
      </w:r>
      <w:proofErr w:type="gramEnd"/>
      <w:r>
        <w:rPr>
          <w:i/>
          <w:iCs/>
          <w:color w:val="000000"/>
        </w:rPr>
        <w:t xml:space="preserve"> that Σ </w:t>
      </w:r>
      <w:proofErr w:type="spellStart"/>
      <w:r>
        <w:rPr>
          <w:i/>
          <w:iCs/>
          <w:color w:val="000000"/>
        </w:rPr>
        <w:t>ŷ_i</w:t>
      </w:r>
      <w:proofErr w:type="spellEnd"/>
      <w:r>
        <w:rPr>
          <w:i/>
          <w:iCs/>
          <w:color w:val="000000"/>
        </w:rPr>
        <w:t xml:space="preserve"> = 1</w:t>
      </w:r>
    </w:p>
    <w:p w14:paraId="7B0B3730" w14:textId="77777777" w:rsidR="00514FA5" w:rsidRDefault="00000000">
      <w:pPr>
        <w:spacing w:before="60" w:after="60"/>
        <w:jc w:val="both"/>
      </w:pPr>
      <w:r>
        <w:rPr>
          <w:color w:val="000000"/>
        </w:rPr>
        <w:t>The Adam optimizer minimizes the cross-entropy loss via adaptive moment estimation. For MobileNetV2 fine-tuning, a reduced learning rate of α = 0.0001 is used to prevent catastrophic forgetting of ImageNet features:</w:t>
      </w:r>
    </w:p>
    <w:p w14:paraId="78511D20" w14:textId="77777777" w:rsidR="00514FA5" w:rsidRDefault="00000000">
      <w:pPr>
        <w:spacing w:before="40" w:after="80"/>
        <w:jc w:val="center"/>
      </w:pPr>
      <w:proofErr w:type="spellStart"/>
      <w:r>
        <w:rPr>
          <w:i/>
          <w:iCs/>
          <w:color w:val="000000"/>
        </w:rPr>
        <w:t>θ_t</w:t>
      </w:r>
      <w:proofErr w:type="spellEnd"/>
      <w:r>
        <w:rPr>
          <w:i/>
          <w:iCs/>
          <w:color w:val="000000"/>
        </w:rPr>
        <w:t xml:space="preserve"> = θ_{t-1} - α · </w:t>
      </w:r>
      <w:proofErr w:type="spellStart"/>
      <w:r>
        <w:rPr>
          <w:i/>
          <w:iCs/>
          <w:color w:val="000000"/>
        </w:rPr>
        <w:t>m̂_t</w:t>
      </w:r>
      <w:proofErr w:type="spellEnd"/>
      <w:r>
        <w:rPr>
          <w:i/>
          <w:iCs/>
          <w:color w:val="000000"/>
        </w:rPr>
        <w:t xml:space="preserve"> / (√</w:t>
      </w:r>
      <w:proofErr w:type="spellStart"/>
      <w:r>
        <w:rPr>
          <w:i/>
          <w:iCs/>
          <w:color w:val="000000"/>
        </w:rPr>
        <w:t>v̂_t</w:t>
      </w:r>
      <w:proofErr w:type="spellEnd"/>
      <w:r>
        <w:rPr>
          <w:i/>
          <w:iCs/>
          <w:color w:val="000000"/>
        </w:rPr>
        <w:t xml:space="preserve"> + ε)</w:t>
      </w:r>
    </w:p>
    <w:p w14:paraId="5AD75C05" w14:textId="77777777" w:rsidR="00514FA5" w:rsidRDefault="00000000">
      <w:pPr>
        <w:spacing w:before="40" w:after="80"/>
        <w:jc w:val="both"/>
      </w:pPr>
      <w:r>
        <w:rPr>
          <w:color w:val="000000"/>
        </w:rPr>
        <w:t xml:space="preserve">where </w:t>
      </w:r>
      <w:proofErr w:type="spellStart"/>
      <w:r>
        <w:rPr>
          <w:color w:val="000000"/>
        </w:rPr>
        <w:t>m̂_t</w:t>
      </w:r>
      <w:proofErr w:type="spellEnd"/>
      <w:r>
        <w:rPr>
          <w:color w:val="000000"/>
        </w:rPr>
        <w:t xml:space="preserve"> and </w:t>
      </w:r>
      <w:proofErr w:type="spellStart"/>
      <w:r>
        <w:rPr>
          <w:color w:val="000000"/>
        </w:rPr>
        <w:t>v̂_t</w:t>
      </w:r>
      <w:proofErr w:type="spellEnd"/>
      <w:r>
        <w:rPr>
          <w:color w:val="000000"/>
        </w:rPr>
        <w:t xml:space="preserve"> are bias-corrected first and second moment estimates of the gradient, and ε = 10⁻⁸ is a numerical stability constant.</w:t>
      </w:r>
    </w:p>
    <w:p w14:paraId="12F20E5A" w14:textId="77777777" w:rsidR="00514FA5" w:rsidRDefault="00000000">
      <w:pPr>
        <w:spacing w:before="120" w:after="80"/>
      </w:pPr>
      <w:r>
        <w:rPr>
          <w:b/>
          <w:bCs/>
          <w:color w:val="000000"/>
        </w:rPr>
        <w:t>5.1.5 Evaluation Metrics</w:t>
      </w:r>
    </w:p>
    <w:p w14:paraId="6B1D40B3" w14:textId="77777777" w:rsidR="00514FA5" w:rsidRDefault="00000000">
      <w:pPr>
        <w:spacing w:before="60" w:after="80"/>
        <w:jc w:val="both"/>
      </w:pPr>
      <w:r>
        <w:rPr>
          <w:color w:val="000000"/>
        </w:rPr>
        <w:t>Model performance is assessed using the following metrics computed by Scikit-Learn on the held-out 20% validation set:</w:t>
      </w:r>
    </w:p>
    <w:p w14:paraId="5C480118" w14:textId="77777777" w:rsidR="00514FA5" w:rsidRDefault="00000000">
      <w:pPr>
        <w:pStyle w:val="ListParagraph"/>
        <w:numPr>
          <w:ilvl w:val="0"/>
          <w:numId w:val="2"/>
        </w:numPr>
        <w:spacing w:before="40" w:after="40"/>
      </w:pPr>
      <w:r>
        <w:t>Accuracy: (TP + TN) / (TP + TN + FP + FN) — Fraction of correctly classified samples.</w:t>
      </w:r>
    </w:p>
    <w:p w14:paraId="515EEF7A" w14:textId="77777777" w:rsidR="00514FA5" w:rsidRDefault="00000000">
      <w:pPr>
        <w:pStyle w:val="ListParagraph"/>
        <w:numPr>
          <w:ilvl w:val="0"/>
          <w:numId w:val="2"/>
        </w:numPr>
        <w:spacing w:before="40" w:after="40"/>
      </w:pPr>
      <w:r>
        <w:t>Precision (per class): TP / (TP + FP) — Fraction of predicted positives that are truly positive.</w:t>
      </w:r>
    </w:p>
    <w:p w14:paraId="4215FB87" w14:textId="77777777" w:rsidR="00514FA5" w:rsidRDefault="00000000">
      <w:pPr>
        <w:pStyle w:val="ListParagraph"/>
        <w:numPr>
          <w:ilvl w:val="0"/>
          <w:numId w:val="2"/>
        </w:numPr>
        <w:spacing w:before="40" w:after="40"/>
      </w:pPr>
      <w:r>
        <w:t>Recall (per class): TP / (TP + FN) — Fraction of true positives correctly retrieved.</w:t>
      </w:r>
    </w:p>
    <w:p w14:paraId="605F4C92" w14:textId="77777777" w:rsidR="00514FA5" w:rsidRDefault="00000000">
      <w:pPr>
        <w:pStyle w:val="ListParagraph"/>
        <w:numPr>
          <w:ilvl w:val="0"/>
          <w:numId w:val="2"/>
        </w:numPr>
        <w:spacing w:before="40" w:after="40"/>
      </w:pPr>
      <w:r>
        <w:t>F1-Score (per class): 2 × (Precision × Recall) / (Precision + Recall) — Harmonic mean balancing precision and recall.</w:t>
      </w:r>
    </w:p>
    <w:p w14:paraId="430977C6" w14:textId="77777777" w:rsidR="00514FA5" w:rsidRDefault="00000000">
      <w:pPr>
        <w:pStyle w:val="ListParagraph"/>
        <w:numPr>
          <w:ilvl w:val="0"/>
          <w:numId w:val="2"/>
        </w:numPr>
        <w:spacing w:before="40" w:after="40"/>
      </w:pPr>
      <w:r>
        <w:t>Confusion Matrix: C[</w:t>
      </w:r>
      <w:proofErr w:type="spellStart"/>
      <w:r>
        <w:t>i</w:t>
      </w:r>
      <w:proofErr w:type="spellEnd"/>
      <w:r>
        <w:t xml:space="preserve">][j] = number of samples of class </w:t>
      </w:r>
      <w:proofErr w:type="spellStart"/>
      <w:r>
        <w:t>i</w:t>
      </w:r>
      <w:proofErr w:type="spellEnd"/>
      <w:r>
        <w:t xml:space="preserve"> predicted as class j — visualized as a 15×15 Seaborn heatmap (Greens palette for MobileNetV2, Blues for Custom CNN).</w:t>
      </w:r>
    </w:p>
    <w:p w14:paraId="5D44AEA2" w14:textId="77777777" w:rsidR="00514FA5" w:rsidRDefault="00000000">
      <w:pPr>
        <w:spacing w:before="120" w:after="80"/>
      </w:pPr>
      <w:r>
        <w:rPr>
          <w:b/>
          <w:bCs/>
          <w:color w:val="000000"/>
        </w:rPr>
        <w:t>5.1.6 Hyperparameter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14FA5" w14:paraId="1E195B3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2EEC7689" w14:textId="77777777" w:rsidR="00514FA5" w:rsidRDefault="00000000">
            <w:pPr>
              <w:jc w:val="center"/>
            </w:pPr>
            <w:r>
              <w:rPr>
                <w:b/>
                <w:bCs/>
                <w:sz w:val="20"/>
                <w:szCs w:val="20"/>
              </w:rPr>
              <w:t>Hyperparameter</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408C3F02" w14:textId="77777777" w:rsidR="00514FA5" w:rsidRDefault="00000000">
            <w:pPr>
              <w:jc w:val="center"/>
            </w:pPr>
            <w:r>
              <w:rPr>
                <w:b/>
                <w:bCs/>
                <w:sz w:val="20"/>
                <w:szCs w:val="20"/>
              </w:rPr>
              <w:t>MobileNetV2</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5F5A1660" w14:textId="77777777" w:rsidR="00514FA5" w:rsidRDefault="00000000">
            <w:pPr>
              <w:jc w:val="center"/>
            </w:pPr>
            <w:r>
              <w:rPr>
                <w:b/>
                <w:bCs/>
                <w:sz w:val="20"/>
                <w:szCs w:val="20"/>
              </w:rPr>
              <w:t>Custom CNN</w:t>
            </w:r>
          </w:p>
        </w:tc>
      </w:tr>
      <w:tr w:rsidR="00514FA5" w14:paraId="7099FD6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4DCDD806" w14:textId="77777777" w:rsidR="00514FA5" w:rsidRDefault="00000000">
            <w:r>
              <w:rPr>
                <w:b/>
                <w:bCs/>
                <w:sz w:val="20"/>
                <w:szCs w:val="20"/>
              </w:rPr>
              <w:t>Input Resolution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E5461A" w14:textId="77777777" w:rsidR="00514FA5" w:rsidRDefault="00000000">
            <w:pPr>
              <w:jc w:val="center"/>
            </w:pPr>
            <w:r>
              <w:rPr>
                <w:sz w:val="20"/>
                <w:szCs w:val="20"/>
              </w:rPr>
              <w:t>224 × 224 × 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BF512D" w14:textId="77777777" w:rsidR="00514FA5" w:rsidRDefault="00000000">
            <w:pPr>
              <w:jc w:val="center"/>
            </w:pPr>
            <w:r>
              <w:rPr>
                <w:sz w:val="20"/>
                <w:szCs w:val="20"/>
              </w:rPr>
              <w:t>224 × 224 × 3</w:t>
            </w:r>
          </w:p>
        </w:tc>
      </w:tr>
      <w:tr w:rsidR="00514FA5" w14:paraId="6F5E30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5E9AE18F" w14:textId="77777777" w:rsidR="00514FA5" w:rsidRDefault="00000000">
            <w:r>
              <w:rPr>
                <w:b/>
                <w:bCs/>
                <w:sz w:val="20"/>
                <w:szCs w:val="20"/>
              </w:rPr>
              <w:t>Batch Size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CC0B14" w14:textId="77777777" w:rsidR="00514FA5" w:rsidRDefault="00000000">
            <w:pPr>
              <w:jc w:val="center"/>
            </w:pPr>
            <w:r>
              <w:rPr>
                <w:sz w:val="20"/>
                <w:szCs w:val="20"/>
              </w:rPr>
              <w:t>32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D20032" w14:textId="77777777" w:rsidR="00514FA5" w:rsidRDefault="00000000">
            <w:pPr>
              <w:jc w:val="center"/>
            </w:pPr>
            <w:r>
              <w:rPr>
                <w:sz w:val="20"/>
                <w:szCs w:val="20"/>
              </w:rPr>
              <w:t>32</w:t>
            </w:r>
          </w:p>
        </w:tc>
      </w:tr>
      <w:tr w:rsidR="00514FA5" w14:paraId="4B332F7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0B753453" w14:textId="77777777" w:rsidR="00514FA5" w:rsidRDefault="00000000">
            <w:r>
              <w:rPr>
                <w:b/>
                <w:bCs/>
                <w:sz w:val="20"/>
                <w:szCs w:val="20"/>
              </w:rPr>
              <w:t>Epochs (max)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64FC8A" w14:textId="77777777" w:rsidR="00514FA5" w:rsidRDefault="00000000">
            <w:pPr>
              <w:jc w:val="center"/>
            </w:pPr>
            <w:r>
              <w:rPr>
                <w:sz w:val="20"/>
                <w:szCs w:val="20"/>
              </w:rPr>
              <w:t>10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39104C" w14:textId="77777777" w:rsidR="00514FA5" w:rsidRDefault="00000000">
            <w:pPr>
              <w:jc w:val="center"/>
            </w:pPr>
            <w:r>
              <w:rPr>
                <w:sz w:val="20"/>
                <w:szCs w:val="20"/>
              </w:rPr>
              <w:t>10</w:t>
            </w:r>
          </w:p>
        </w:tc>
      </w:tr>
      <w:tr w:rsidR="00514FA5" w14:paraId="03D5D05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05B0CBD0" w14:textId="77777777" w:rsidR="00514FA5" w:rsidRDefault="00000000">
            <w:r>
              <w:rPr>
                <w:b/>
                <w:bCs/>
                <w:sz w:val="20"/>
                <w:szCs w:val="20"/>
              </w:rPr>
              <w:t>Learning Rate (α)</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87AD65" w14:textId="77777777" w:rsidR="00514FA5" w:rsidRDefault="00000000">
            <w:pPr>
              <w:jc w:val="center"/>
            </w:pPr>
            <w:r>
              <w:rPr>
                <w:sz w:val="20"/>
                <w:szCs w:val="20"/>
              </w:rPr>
              <w:t>0.0001 (fine-tune)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13FCCA" w14:textId="77777777" w:rsidR="00514FA5" w:rsidRDefault="00000000">
            <w:pPr>
              <w:jc w:val="center"/>
            </w:pPr>
            <w:r>
              <w:rPr>
                <w:sz w:val="20"/>
                <w:szCs w:val="20"/>
              </w:rPr>
              <w:t>0.001 (default Adam)</w:t>
            </w:r>
          </w:p>
        </w:tc>
      </w:tr>
      <w:tr w:rsidR="00514FA5" w14:paraId="6CE2174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3CA55B83" w14:textId="77777777" w:rsidR="00514FA5" w:rsidRDefault="00000000">
            <w:r>
              <w:rPr>
                <w:b/>
                <w:bCs/>
                <w:sz w:val="20"/>
                <w:szCs w:val="20"/>
              </w:rPr>
              <w:t>Dropout Rate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B49140" w14:textId="77777777" w:rsidR="00514FA5" w:rsidRDefault="00000000">
            <w:pPr>
              <w:jc w:val="center"/>
            </w:pPr>
            <w:r>
              <w:rPr>
                <w:sz w:val="20"/>
                <w:szCs w:val="20"/>
              </w:rPr>
              <w:t>0.5 (50%)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3503DD" w14:textId="77777777" w:rsidR="00514FA5" w:rsidRDefault="00000000">
            <w:pPr>
              <w:jc w:val="center"/>
            </w:pPr>
            <w:r>
              <w:rPr>
                <w:sz w:val="20"/>
                <w:szCs w:val="20"/>
              </w:rPr>
              <w:t>0.5 (50%)</w:t>
            </w:r>
          </w:p>
        </w:tc>
      </w:tr>
      <w:tr w:rsidR="00514FA5" w14:paraId="2DBAA4E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38A46233" w14:textId="77777777" w:rsidR="00514FA5" w:rsidRDefault="00000000">
            <w:r>
              <w:rPr>
                <w:b/>
                <w:bCs/>
                <w:sz w:val="20"/>
                <w:szCs w:val="20"/>
              </w:rPr>
              <w:t>Dense Units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582329" w14:textId="77777777" w:rsidR="00514FA5" w:rsidRDefault="00000000">
            <w:pPr>
              <w:jc w:val="center"/>
            </w:pPr>
            <w:r>
              <w:rPr>
                <w:sz w:val="20"/>
                <w:szCs w:val="20"/>
              </w:rPr>
              <w:t>128 (</w:t>
            </w:r>
            <w:proofErr w:type="spellStart"/>
            <w:r>
              <w:rPr>
                <w:sz w:val="20"/>
                <w:szCs w:val="20"/>
              </w:rPr>
              <w:t>ReLU</w:t>
            </w:r>
            <w:proofErr w:type="spellEnd"/>
            <w:r>
              <w:rPr>
                <w:sz w:val="20"/>
                <w:szCs w:val="20"/>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498D32" w14:textId="77777777" w:rsidR="00514FA5" w:rsidRDefault="00000000">
            <w:pPr>
              <w:jc w:val="center"/>
            </w:pPr>
            <w:r>
              <w:rPr>
                <w:sz w:val="20"/>
                <w:szCs w:val="20"/>
              </w:rPr>
              <w:t>128 (</w:t>
            </w:r>
            <w:proofErr w:type="spellStart"/>
            <w:r>
              <w:rPr>
                <w:sz w:val="20"/>
                <w:szCs w:val="20"/>
              </w:rPr>
              <w:t>ReLU</w:t>
            </w:r>
            <w:proofErr w:type="spellEnd"/>
            <w:r>
              <w:rPr>
                <w:sz w:val="20"/>
                <w:szCs w:val="20"/>
              </w:rPr>
              <w:t>)</w:t>
            </w:r>
          </w:p>
        </w:tc>
      </w:tr>
      <w:tr w:rsidR="00514FA5" w14:paraId="25082F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6C5642B5" w14:textId="77777777" w:rsidR="00514FA5" w:rsidRDefault="00000000">
            <w:r>
              <w:rPr>
                <w:b/>
                <w:bCs/>
                <w:sz w:val="20"/>
                <w:szCs w:val="20"/>
              </w:rPr>
              <w:t>Output Classes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4A0A72" w14:textId="77777777" w:rsidR="00514FA5" w:rsidRDefault="00000000">
            <w:pPr>
              <w:jc w:val="center"/>
            </w:pPr>
            <w:r>
              <w:rPr>
                <w:sz w:val="20"/>
                <w:szCs w:val="20"/>
              </w:rPr>
              <w:t>15 (</w:t>
            </w:r>
            <w:proofErr w:type="spellStart"/>
            <w:r>
              <w:rPr>
                <w:sz w:val="20"/>
                <w:szCs w:val="20"/>
              </w:rPr>
              <w:t>Softmax</w:t>
            </w:r>
            <w:proofErr w:type="spellEnd"/>
            <w:r>
              <w:rPr>
                <w:sz w:val="20"/>
                <w:szCs w:val="20"/>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7F9872" w14:textId="77777777" w:rsidR="00514FA5" w:rsidRDefault="00000000">
            <w:pPr>
              <w:jc w:val="center"/>
            </w:pPr>
            <w:r>
              <w:rPr>
                <w:sz w:val="20"/>
                <w:szCs w:val="20"/>
              </w:rPr>
              <w:t>15 (</w:t>
            </w:r>
            <w:proofErr w:type="spellStart"/>
            <w:r>
              <w:rPr>
                <w:sz w:val="20"/>
                <w:szCs w:val="20"/>
              </w:rPr>
              <w:t>Softmax</w:t>
            </w:r>
            <w:proofErr w:type="spellEnd"/>
            <w:r>
              <w:rPr>
                <w:sz w:val="20"/>
                <w:szCs w:val="20"/>
              </w:rPr>
              <w:t>)</w:t>
            </w:r>
          </w:p>
        </w:tc>
      </w:tr>
      <w:tr w:rsidR="00514FA5" w14:paraId="3EA8413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46214B6A" w14:textId="77777777" w:rsidR="00514FA5" w:rsidRDefault="00000000">
            <w:proofErr w:type="spellStart"/>
            <w:r>
              <w:rPr>
                <w:b/>
                <w:bCs/>
                <w:sz w:val="20"/>
                <w:szCs w:val="20"/>
              </w:rPr>
              <w:t>EarlyStopping</w:t>
            </w:r>
            <w:proofErr w:type="spellEnd"/>
            <w:r>
              <w:rPr>
                <w:b/>
                <w:bCs/>
                <w:sz w:val="20"/>
                <w:szCs w:val="20"/>
              </w:rPr>
              <w:t xml:space="preserve"> Metric</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56ED57" w14:textId="77777777" w:rsidR="00514FA5" w:rsidRDefault="00000000">
            <w:pPr>
              <w:jc w:val="center"/>
            </w:pPr>
            <w:proofErr w:type="spellStart"/>
            <w:r>
              <w:rPr>
                <w:sz w:val="20"/>
                <w:szCs w:val="20"/>
              </w:rPr>
              <w:t>val_loss</w:t>
            </w:r>
            <w:proofErr w:type="spell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DBCF30" w14:textId="77777777" w:rsidR="00514FA5" w:rsidRDefault="00000000">
            <w:pPr>
              <w:jc w:val="center"/>
            </w:pPr>
            <w:proofErr w:type="spellStart"/>
            <w:r>
              <w:rPr>
                <w:sz w:val="20"/>
                <w:szCs w:val="20"/>
              </w:rPr>
              <w:t>val_loss</w:t>
            </w:r>
            <w:proofErr w:type="spellEnd"/>
          </w:p>
        </w:tc>
      </w:tr>
      <w:tr w:rsidR="00514FA5" w14:paraId="0F9E870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57DA166C" w14:textId="77777777" w:rsidR="00514FA5" w:rsidRDefault="00000000">
            <w:proofErr w:type="spellStart"/>
            <w:r>
              <w:rPr>
                <w:b/>
                <w:bCs/>
                <w:sz w:val="20"/>
                <w:szCs w:val="20"/>
              </w:rPr>
              <w:t>EarlyStopping</w:t>
            </w:r>
            <w:proofErr w:type="spellEnd"/>
            <w:r>
              <w:rPr>
                <w:b/>
                <w:bCs/>
                <w:sz w:val="20"/>
                <w:szCs w:val="20"/>
              </w:rPr>
              <w:t xml:space="preserve"> Patience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9AFF5B" w14:textId="77777777" w:rsidR="00514FA5" w:rsidRDefault="00000000">
            <w:pPr>
              <w:jc w:val="center"/>
            </w:pPr>
            <w:r>
              <w:rPr>
                <w:sz w:val="20"/>
                <w:szCs w:val="20"/>
              </w:rPr>
              <w:t>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4322E5" w14:textId="77777777" w:rsidR="00514FA5" w:rsidRDefault="00000000">
            <w:pPr>
              <w:jc w:val="center"/>
            </w:pPr>
            <w:r>
              <w:rPr>
                <w:sz w:val="20"/>
                <w:szCs w:val="20"/>
              </w:rPr>
              <w:t>3</w:t>
            </w:r>
          </w:p>
        </w:tc>
      </w:tr>
      <w:tr w:rsidR="00514FA5" w14:paraId="403BD9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4FAFF216" w14:textId="77777777" w:rsidR="00514FA5" w:rsidRDefault="00000000">
            <w:r>
              <w:rPr>
                <w:b/>
                <w:bCs/>
                <w:sz w:val="20"/>
                <w:szCs w:val="20"/>
              </w:rPr>
              <w:t>Validation Split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E71334" w14:textId="77777777" w:rsidR="00514FA5" w:rsidRDefault="00000000">
            <w:pPr>
              <w:jc w:val="center"/>
            </w:pPr>
            <w:r>
              <w:rPr>
                <w:sz w:val="20"/>
                <w:szCs w:val="20"/>
              </w:rPr>
              <w:t>20% (0.2)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D88A3B" w14:textId="77777777" w:rsidR="00514FA5" w:rsidRDefault="00000000">
            <w:pPr>
              <w:jc w:val="center"/>
            </w:pPr>
            <w:r>
              <w:rPr>
                <w:sz w:val="20"/>
                <w:szCs w:val="20"/>
              </w:rPr>
              <w:t>20% (0.2)</w:t>
            </w:r>
          </w:p>
        </w:tc>
      </w:tr>
    </w:tbl>
    <w:p w14:paraId="53080BE2" w14:textId="77777777" w:rsidR="00514FA5" w:rsidRDefault="00000000">
      <w:pPr>
        <w:spacing w:before="80" w:after="80"/>
        <w:jc w:val="center"/>
      </w:pPr>
      <w:r>
        <w:rPr>
          <w:i/>
          <w:iCs/>
          <w:color w:val="000000"/>
          <w:sz w:val="20"/>
          <w:szCs w:val="20"/>
        </w:rPr>
        <w:t>Table 5.1: Complete Hyperparameter Configuration for Both Models</w:t>
      </w:r>
    </w:p>
    <w:p w14:paraId="76BCCA32" w14:textId="77777777" w:rsidR="00514FA5" w:rsidRDefault="00000000">
      <w:pPr>
        <w:spacing w:before="120" w:after="80"/>
      </w:pPr>
      <w:r>
        <w:rPr>
          <w:b/>
          <w:bCs/>
          <w:color w:val="000000"/>
        </w:rPr>
        <w:t>5.1.7 Flask REST API and Lazy Model Cache</w:t>
      </w:r>
    </w:p>
    <w:p w14:paraId="43A5CBFC" w14:textId="77777777" w:rsidR="00514FA5" w:rsidRDefault="00000000">
      <w:pPr>
        <w:spacing w:before="60" w:after="80"/>
        <w:jc w:val="both"/>
      </w:pPr>
      <w:r>
        <w:rPr>
          <w:color w:val="000000"/>
        </w:rPr>
        <w:t>The Flask application implements a lazy-loading caching registry to minimize server startup latency and optimize memory usage:</w:t>
      </w:r>
    </w:p>
    <w:p w14:paraId="4A8F6B12" w14:textId="77777777" w:rsidR="00514FA5" w:rsidRDefault="00000000">
      <w:pPr>
        <w:pStyle w:val="ListParagraph"/>
        <w:numPr>
          <w:ilvl w:val="0"/>
          <w:numId w:val="2"/>
        </w:numPr>
        <w:spacing w:before="40" w:after="40"/>
      </w:pPr>
      <w:r>
        <w:t>GET /: Checks model binary existence on disk and renders the dashboard with model availability metadata.</w:t>
      </w:r>
    </w:p>
    <w:p w14:paraId="7B0B7A49" w14:textId="77777777" w:rsidR="00514FA5" w:rsidRDefault="00000000">
      <w:pPr>
        <w:pStyle w:val="ListParagraph"/>
        <w:numPr>
          <w:ilvl w:val="0"/>
          <w:numId w:val="2"/>
        </w:numPr>
        <w:spacing w:before="40" w:after="40"/>
      </w:pPr>
      <w:r>
        <w:t>GET /</w:t>
      </w:r>
      <w:proofErr w:type="spellStart"/>
      <w:r>
        <w:t>api</w:t>
      </w:r>
      <w:proofErr w:type="spellEnd"/>
      <w:r>
        <w:t>/models: Returns JSON metadata for both models (accuracy, parameters, size, speed).</w:t>
      </w:r>
    </w:p>
    <w:p w14:paraId="025F402E" w14:textId="77777777" w:rsidR="00514FA5" w:rsidRDefault="00000000">
      <w:pPr>
        <w:pStyle w:val="ListParagraph"/>
        <w:numPr>
          <w:ilvl w:val="0"/>
          <w:numId w:val="2"/>
        </w:numPr>
        <w:spacing w:before="40" w:after="40"/>
      </w:pPr>
      <w:r>
        <w:lastRenderedPageBreak/>
        <w:t>POST /</w:t>
      </w:r>
      <w:proofErr w:type="spellStart"/>
      <w:r>
        <w:t>api</w:t>
      </w:r>
      <w:proofErr w:type="spellEnd"/>
      <w:r>
        <w:t>/predict: Accepts leaf image binary and model selector. Validates, preprocesses, invokes the cached model, and returns top-5 predictions with crop type, confidence scores, health status, and inference latency.</w:t>
      </w:r>
    </w:p>
    <w:p w14:paraId="1B2DC95A" w14:textId="77777777" w:rsidR="00514FA5" w:rsidRDefault="00000000">
      <w:pPr>
        <w:spacing w:before="80" w:after="80"/>
        <w:jc w:val="both"/>
        <w:rPr>
          <w:color w:val="000000"/>
        </w:rPr>
      </w:pPr>
      <w:r>
        <w:rPr>
          <w:color w:val="000000"/>
        </w:rPr>
        <w:t>The _</w:t>
      </w:r>
      <w:proofErr w:type="spellStart"/>
      <w:r>
        <w:rPr>
          <w:color w:val="000000"/>
        </w:rPr>
        <w:t>model_cache</w:t>
      </w:r>
      <w:proofErr w:type="spellEnd"/>
      <w:r>
        <w:rPr>
          <w:color w:val="000000"/>
        </w:rPr>
        <w:t xml:space="preserve"> dictionary maps model keys ('</w:t>
      </w:r>
      <w:proofErr w:type="spellStart"/>
      <w:r>
        <w:rPr>
          <w:color w:val="000000"/>
        </w:rPr>
        <w:t>mobilenet</w:t>
      </w:r>
      <w:proofErr w:type="spellEnd"/>
      <w:r>
        <w:rPr>
          <w:color w:val="000000"/>
        </w:rPr>
        <w:t>', '</w:t>
      </w:r>
      <w:proofErr w:type="spellStart"/>
      <w:r>
        <w:rPr>
          <w:color w:val="000000"/>
        </w:rPr>
        <w:t>cnn</w:t>
      </w:r>
      <w:proofErr w:type="spellEnd"/>
      <w:r>
        <w:rPr>
          <w:color w:val="000000"/>
        </w:rPr>
        <w:t xml:space="preserve">') to their loaded </w:t>
      </w:r>
      <w:proofErr w:type="spellStart"/>
      <w:r>
        <w:rPr>
          <w:color w:val="000000"/>
        </w:rPr>
        <w:t>Keras</w:t>
      </w:r>
      <w:proofErr w:type="spellEnd"/>
      <w:r>
        <w:rPr>
          <w:color w:val="000000"/>
        </w:rPr>
        <w:t xml:space="preserve"> model instances and inverted label dictionaries. Cache miss triggers disk load; cache hit bypasses disk I/O entirely, enabling consistent sub-50ms inference for MobileNetV2.</w:t>
      </w:r>
    </w:p>
    <w:p w14:paraId="050C0D93" w14:textId="77777777" w:rsidR="00031D58" w:rsidRDefault="00031D58">
      <w:pPr>
        <w:spacing w:before="80" w:after="80"/>
        <w:jc w:val="both"/>
        <w:rPr>
          <w:color w:val="000000"/>
        </w:rPr>
      </w:pPr>
    </w:p>
    <w:p w14:paraId="30265181" w14:textId="0AF34709" w:rsidR="00031D58" w:rsidRDefault="00031D58">
      <w:pPr>
        <w:spacing w:before="80" w:after="80"/>
        <w:jc w:val="both"/>
      </w:pPr>
      <w:r w:rsidRPr="00031D58">
        <w:drawing>
          <wp:inline distT="0" distB="0" distL="0" distR="0" wp14:anchorId="31F8E77B" wp14:editId="73EB2783">
            <wp:extent cx="5924392" cy="4739640"/>
            <wp:effectExtent l="0" t="0" r="635" b="3810"/>
            <wp:docPr id="14079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54208" name=""/>
                    <pic:cNvPicPr/>
                  </pic:nvPicPr>
                  <pic:blipFill>
                    <a:blip r:embed="rId8"/>
                    <a:stretch>
                      <a:fillRect/>
                    </a:stretch>
                  </pic:blipFill>
                  <pic:spPr>
                    <a:xfrm>
                      <a:off x="0" y="0"/>
                      <a:ext cx="5944129" cy="4755430"/>
                    </a:xfrm>
                    <a:prstGeom prst="rect">
                      <a:avLst/>
                    </a:prstGeom>
                  </pic:spPr>
                </pic:pic>
              </a:graphicData>
            </a:graphic>
          </wp:inline>
        </w:drawing>
      </w:r>
    </w:p>
    <w:p w14:paraId="4DE24B55" w14:textId="418BEAE2" w:rsidR="00031D58" w:rsidRDefault="00031D58">
      <w:pPr>
        <w:spacing w:before="80" w:after="80"/>
        <w:jc w:val="both"/>
      </w:pPr>
    </w:p>
    <w:p w14:paraId="486AF481" w14:textId="19CB1C3C" w:rsidR="00031D58" w:rsidRDefault="00031D58">
      <w:pPr>
        <w:spacing w:before="80" w:after="80"/>
        <w:jc w:val="both"/>
      </w:pPr>
      <w:r w:rsidRPr="00031D58">
        <w:lastRenderedPageBreak/>
        <w:drawing>
          <wp:inline distT="0" distB="0" distL="0" distR="0" wp14:anchorId="2006F0D5" wp14:editId="7717F822">
            <wp:extent cx="4884420" cy="3663575"/>
            <wp:effectExtent l="0" t="0" r="0" b="0"/>
            <wp:docPr id="165848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8743" name=""/>
                    <pic:cNvPicPr/>
                  </pic:nvPicPr>
                  <pic:blipFill>
                    <a:blip r:embed="rId9"/>
                    <a:stretch>
                      <a:fillRect/>
                    </a:stretch>
                  </pic:blipFill>
                  <pic:spPr>
                    <a:xfrm>
                      <a:off x="0" y="0"/>
                      <a:ext cx="4890667" cy="3668260"/>
                    </a:xfrm>
                    <a:prstGeom prst="rect">
                      <a:avLst/>
                    </a:prstGeom>
                  </pic:spPr>
                </pic:pic>
              </a:graphicData>
            </a:graphic>
          </wp:inline>
        </w:drawing>
      </w:r>
    </w:p>
    <w:p w14:paraId="7C108B47" w14:textId="5FEDC6F3" w:rsidR="00031D58" w:rsidRDefault="00031D58">
      <w:pPr>
        <w:spacing w:before="80" w:after="80"/>
        <w:jc w:val="both"/>
      </w:pPr>
      <w:r w:rsidRPr="00031D58">
        <w:drawing>
          <wp:inline distT="0" distB="0" distL="0" distR="0" wp14:anchorId="3FF651D0" wp14:editId="6197FD56">
            <wp:extent cx="5150754" cy="3863340"/>
            <wp:effectExtent l="0" t="0" r="0" b="3810"/>
            <wp:docPr id="110487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2967" name=""/>
                    <pic:cNvPicPr/>
                  </pic:nvPicPr>
                  <pic:blipFill>
                    <a:blip r:embed="rId10"/>
                    <a:stretch>
                      <a:fillRect/>
                    </a:stretch>
                  </pic:blipFill>
                  <pic:spPr>
                    <a:xfrm>
                      <a:off x="0" y="0"/>
                      <a:ext cx="5154268" cy="3865976"/>
                    </a:xfrm>
                    <a:prstGeom prst="rect">
                      <a:avLst/>
                    </a:prstGeom>
                  </pic:spPr>
                </pic:pic>
              </a:graphicData>
            </a:graphic>
          </wp:inline>
        </w:drawing>
      </w:r>
    </w:p>
    <w:p w14:paraId="34F142C6" w14:textId="081E4FB5" w:rsidR="00031D58" w:rsidRDefault="00031D58">
      <w:pPr>
        <w:spacing w:before="80" w:after="80"/>
        <w:jc w:val="both"/>
      </w:pPr>
    </w:p>
    <w:p w14:paraId="15BBB78E" w14:textId="77777777" w:rsidR="005D63F1" w:rsidRDefault="005D63F1">
      <w:pPr>
        <w:spacing w:before="80" w:after="80"/>
        <w:jc w:val="both"/>
      </w:pPr>
    </w:p>
    <w:p w14:paraId="67AECB7C" w14:textId="77777777" w:rsidR="005D63F1" w:rsidRDefault="005D63F1">
      <w:pPr>
        <w:spacing w:before="80" w:after="80"/>
        <w:jc w:val="both"/>
      </w:pPr>
    </w:p>
    <w:p w14:paraId="09496C4C" w14:textId="77777777" w:rsidR="005D63F1" w:rsidRDefault="005D63F1">
      <w:pPr>
        <w:spacing w:before="80" w:after="80"/>
        <w:jc w:val="both"/>
      </w:pPr>
    </w:p>
    <w:p w14:paraId="17745D7F" w14:textId="77777777" w:rsidR="005D63F1" w:rsidRDefault="005D63F1">
      <w:pPr>
        <w:spacing w:before="80" w:after="80"/>
        <w:jc w:val="both"/>
      </w:pPr>
    </w:p>
    <w:p w14:paraId="469254B8" w14:textId="77777777" w:rsidR="00514FA5" w:rsidRDefault="00000000">
      <w:pPr>
        <w:pStyle w:val="Heading2"/>
      </w:pPr>
      <w:r>
        <w:lastRenderedPageBreak/>
        <w:t>5.2 Results</w:t>
      </w:r>
    </w:p>
    <w:p w14:paraId="76C8EB36" w14:textId="77777777" w:rsidR="00514FA5" w:rsidRDefault="00000000">
      <w:pPr>
        <w:spacing w:before="120" w:after="80"/>
      </w:pPr>
      <w:r>
        <w:rPr>
          <w:b/>
          <w:bCs/>
          <w:color w:val="000000"/>
        </w:rPr>
        <w:t>5.2.1 Disease Classification Schema</w:t>
      </w:r>
    </w:p>
    <w:p w14:paraId="14F464B1" w14:textId="77777777" w:rsidR="00514FA5" w:rsidRDefault="00000000">
      <w:pPr>
        <w:spacing w:before="60" w:after="80"/>
      </w:pPr>
      <w:r>
        <w:rPr>
          <w:color w:val="000000"/>
        </w:rPr>
        <w:t>Both models classify leaf images into the following 15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1307"/>
        <w:gridCol w:w="3164"/>
        <w:gridCol w:w="2761"/>
        <w:gridCol w:w="1355"/>
      </w:tblGrid>
      <w:tr w:rsidR="00514FA5" w14:paraId="5A1FE04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7EC78754" w14:textId="77777777" w:rsidR="00514FA5" w:rsidRDefault="00000000">
            <w:pPr>
              <w:jc w:val="center"/>
            </w:pPr>
            <w:r>
              <w:rPr>
                <w:b/>
                <w:bCs/>
                <w:sz w:val="20"/>
                <w:szCs w:val="20"/>
              </w:rPr>
              <w:t>Index</w:t>
            </w:r>
          </w:p>
        </w:tc>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479FA816" w14:textId="77777777" w:rsidR="00514FA5" w:rsidRDefault="00000000">
            <w:pPr>
              <w:jc w:val="center"/>
            </w:pPr>
            <w:r>
              <w:rPr>
                <w:b/>
                <w:bCs/>
                <w:sz w:val="20"/>
                <w:szCs w:val="20"/>
              </w:rPr>
              <w:t>Crop</w:t>
            </w:r>
          </w:p>
        </w:tc>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53003686" w14:textId="77777777" w:rsidR="00514FA5" w:rsidRDefault="00000000">
            <w:pPr>
              <w:jc w:val="center"/>
            </w:pPr>
            <w:r>
              <w:rPr>
                <w:b/>
                <w:bCs/>
                <w:sz w:val="20"/>
                <w:szCs w:val="20"/>
              </w:rPr>
              <w:t>Raw Label</w:t>
            </w:r>
          </w:p>
        </w:tc>
        <w:tc>
          <w:tcPr>
            <w:tcW w:w="39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4A38870C" w14:textId="77777777" w:rsidR="00514FA5" w:rsidRDefault="00000000">
            <w:pPr>
              <w:jc w:val="center"/>
            </w:pPr>
            <w:r>
              <w:rPr>
                <w:b/>
                <w:bCs/>
                <w:sz w:val="20"/>
                <w:szCs w:val="20"/>
              </w:rPr>
              <w:t>Display Label</w:t>
            </w:r>
          </w:p>
        </w:tc>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75A1C56D" w14:textId="77777777" w:rsidR="00514FA5" w:rsidRDefault="00000000">
            <w:pPr>
              <w:jc w:val="center"/>
            </w:pPr>
            <w:r>
              <w:rPr>
                <w:b/>
                <w:bCs/>
                <w:sz w:val="20"/>
                <w:szCs w:val="20"/>
              </w:rPr>
              <w:t>Status</w:t>
            </w:r>
          </w:p>
        </w:tc>
      </w:tr>
      <w:tr w:rsidR="00514FA5" w14:paraId="54EAD4D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EC0366" w14:textId="77777777" w:rsidR="00514FA5" w:rsidRDefault="00000000">
            <w:pPr>
              <w:jc w:val="center"/>
            </w:pPr>
            <w:r>
              <w:rPr>
                <w:sz w:val="20"/>
                <w:szCs w:val="20"/>
              </w:rPr>
              <w:t>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4B2057" w14:textId="77777777" w:rsidR="00514FA5" w:rsidRDefault="00000000">
            <w:pPr>
              <w:jc w:val="center"/>
            </w:pPr>
            <w:r>
              <w:rPr>
                <w:sz w:val="20"/>
                <w:szCs w:val="20"/>
              </w:rPr>
              <w:t>Pepper</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24A3F7" w14:textId="77777777" w:rsidR="00514FA5" w:rsidRDefault="00000000">
            <w:r>
              <w:rPr>
                <w:sz w:val="20"/>
                <w:szCs w:val="20"/>
              </w:rPr>
              <w:t>Pepper__bell___</w:t>
            </w:r>
            <w:proofErr w:type="spellStart"/>
            <w:r>
              <w:rPr>
                <w:sz w:val="20"/>
                <w:szCs w:val="20"/>
              </w:rPr>
              <w:t>Bacterial_spot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B305F5" w14:textId="77777777" w:rsidR="00514FA5" w:rsidRDefault="00000000">
            <w:r>
              <w:rPr>
                <w:sz w:val="20"/>
                <w:szCs w:val="20"/>
              </w:rPr>
              <w:t>Pepper — bell — Bacterial spot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F86FEF" w14:textId="77777777" w:rsidR="00514FA5" w:rsidRDefault="00000000">
            <w:r>
              <w:rPr>
                <w:sz w:val="20"/>
                <w:szCs w:val="20"/>
              </w:rPr>
              <w:t>Disease Detected</w:t>
            </w:r>
          </w:p>
        </w:tc>
      </w:tr>
      <w:tr w:rsidR="00514FA5" w14:paraId="1F04D9A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F39AE9" w14:textId="77777777" w:rsidR="00514FA5" w:rsidRDefault="00000000">
            <w:pPr>
              <w:jc w:val="center"/>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8ACAF0" w14:textId="77777777" w:rsidR="00514FA5" w:rsidRDefault="00000000">
            <w:pPr>
              <w:jc w:val="center"/>
            </w:pPr>
            <w:r>
              <w:rPr>
                <w:sz w:val="20"/>
                <w:szCs w:val="20"/>
              </w:rPr>
              <w:t>Pepper</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98416A" w14:textId="77777777" w:rsidR="00514FA5" w:rsidRDefault="00000000">
            <w:proofErr w:type="spellStart"/>
            <w:r>
              <w:rPr>
                <w:sz w:val="20"/>
                <w:szCs w:val="20"/>
              </w:rPr>
              <w:t>Pepper__bell___healthy</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124C62" w14:textId="77777777" w:rsidR="00514FA5" w:rsidRDefault="00000000">
            <w:r>
              <w:rPr>
                <w:sz w:val="20"/>
                <w:szCs w:val="20"/>
              </w:rPr>
              <w:t>Pepper — bell — Healthy</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093360" w14:textId="77777777" w:rsidR="00514FA5" w:rsidRDefault="00000000">
            <w:r>
              <w:rPr>
                <w:sz w:val="20"/>
                <w:szCs w:val="20"/>
              </w:rPr>
              <w:t>Plant is Healthy</w:t>
            </w:r>
          </w:p>
        </w:tc>
      </w:tr>
      <w:tr w:rsidR="00514FA5" w14:paraId="7321C27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1F4F43" w14:textId="77777777" w:rsidR="00514FA5" w:rsidRDefault="00000000">
            <w:pPr>
              <w:jc w:val="center"/>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308487" w14:textId="77777777" w:rsidR="00514FA5" w:rsidRDefault="00000000">
            <w:pPr>
              <w:jc w:val="center"/>
            </w:pPr>
            <w:r>
              <w:rPr>
                <w:sz w:val="20"/>
                <w:szCs w:val="20"/>
              </w:rPr>
              <w:t>Potato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58D196" w14:textId="77777777" w:rsidR="00514FA5" w:rsidRDefault="00000000">
            <w:r>
              <w:rPr>
                <w:sz w:val="20"/>
                <w:szCs w:val="20"/>
              </w:rPr>
              <w:t>Potato___</w:t>
            </w:r>
            <w:proofErr w:type="spellStart"/>
            <w:r>
              <w:rPr>
                <w:sz w:val="20"/>
                <w:szCs w:val="20"/>
              </w:rPr>
              <w:t>Early_blight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6D3737" w14:textId="77777777" w:rsidR="00514FA5" w:rsidRDefault="00000000">
            <w:r>
              <w:rPr>
                <w:sz w:val="20"/>
                <w:szCs w:val="20"/>
              </w:rPr>
              <w:t>Potato — Early blight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C1D02" w14:textId="77777777" w:rsidR="00514FA5" w:rsidRDefault="00000000">
            <w:r>
              <w:rPr>
                <w:sz w:val="20"/>
                <w:szCs w:val="20"/>
              </w:rPr>
              <w:t>Disease Detected</w:t>
            </w:r>
          </w:p>
        </w:tc>
      </w:tr>
      <w:tr w:rsidR="00514FA5" w14:paraId="741EF8D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2D7ED4" w14:textId="77777777" w:rsidR="00514FA5" w:rsidRDefault="00000000">
            <w:pPr>
              <w:jc w:val="center"/>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678F1C" w14:textId="77777777" w:rsidR="00514FA5" w:rsidRDefault="00000000">
            <w:pPr>
              <w:jc w:val="center"/>
            </w:pPr>
            <w:r>
              <w:rPr>
                <w:sz w:val="20"/>
                <w:szCs w:val="20"/>
              </w:rPr>
              <w:t>Potato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EA2E5E" w14:textId="77777777" w:rsidR="00514FA5" w:rsidRDefault="00000000">
            <w:r>
              <w:rPr>
                <w:sz w:val="20"/>
                <w:szCs w:val="20"/>
              </w:rPr>
              <w:t>Potato___</w:t>
            </w:r>
            <w:proofErr w:type="spellStart"/>
            <w:r>
              <w:rPr>
                <w:sz w:val="20"/>
                <w:szCs w:val="20"/>
              </w:rPr>
              <w:t>Late_blight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01961A" w14:textId="77777777" w:rsidR="00514FA5" w:rsidRDefault="00000000">
            <w:r>
              <w:rPr>
                <w:sz w:val="20"/>
                <w:szCs w:val="20"/>
              </w:rPr>
              <w:t>Potato — Late blight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E84801" w14:textId="77777777" w:rsidR="00514FA5" w:rsidRDefault="00000000">
            <w:r>
              <w:rPr>
                <w:sz w:val="20"/>
                <w:szCs w:val="20"/>
              </w:rPr>
              <w:t>Disease Detected</w:t>
            </w:r>
          </w:p>
        </w:tc>
      </w:tr>
      <w:tr w:rsidR="00514FA5" w14:paraId="58938272"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3D764B" w14:textId="77777777" w:rsidR="00514FA5" w:rsidRDefault="00000000">
            <w:pPr>
              <w:jc w:val="center"/>
            </w:pPr>
            <w:r>
              <w:rPr>
                <w:sz w:val="20"/>
                <w:szCs w:val="20"/>
              </w:rPr>
              <w:t>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F016F4" w14:textId="77777777" w:rsidR="00514FA5" w:rsidRDefault="00000000">
            <w:pPr>
              <w:jc w:val="center"/>
            </w:pPr>
            <w:r>
              <w:rPr>
                <w:sz w:val="20"/>
                <w:szCs w:val="20"/>
              </w:rPr>
              <w:t>Potato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AD6435" w14:textId="77777777" w:rsidR="00514FA5" w:rsidRDefault="00000000">
            <w:proofErr w:type="spellStart"/>
            <w:r>
              <w:rPr>
                <w:sz w:val="20"/>
                <w:szCs w:val="20"/>
              </w:rPr>
              <w:t>Potato___healthy</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EA2FB9" w14:textId="77777777" w:rsidR="00514FA5" w:rsidRDefault="00000000">
            <w:r>
              <w:rPr>
                <w:sz w:val="20"/>
                <w:szCs w:val="20"/>
              </w:rPr>
              <w:t>Potato — Healthy</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35D0AF" w14:textId="77777777" w:rsidR="00514FA5" w:rsidRDefault="00000000">
            <w:r>
              <w:rPr>
                <w:sz w:val="20"/>
                <w:szCs w:val="20"/>
              </w:rPr>
              <w:t>Plant is Healthy</w:t>
            </w:r>
          </w:p>
        </w:tc>
      </w:tr>
      <w:tr w:rsidR="00514FA5" w14:paraId="196BD9A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02416" w14:textId="77777777" w:rsidR="00514FA5" w:rsidRDefault="00000000">
            <w:pPr>
              <w:jc w:val="center"/>
            </w:pPr>
            <w:r>
              <w:rPr>
                <w:sz w:val="20"/>
                <w:szCs w:val="20"/>
              </w:rPr>
              <w:t>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751D35"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EE6374" w14:textId="77777777" w:rsidR="00514FA5" w:rsidRDefault="00000000">
            <w:proofErr w:type="spellStart"/>
            <w:r>
              <w:rPr>
                <w:sz w:val="20"/>
                <w:szCs w:val="20"/>
              </w:rPr>
              <w:t>Tomato_Bacterial_spot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6A33E2" w14:textId="77777777" w:rsidR="00514FA5" w:rsidRDefault="00000000">
            <w:r>
              <w:rPr>
                <w:sz w:val="20"/>
                <w:szCs w:val="20"/>
              </w:rPr>
              <w:t>Tomato — Bacterial spot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55174D" w14:textId="77777777" w:rsidR="00514FA5" w:rsidRDefault="00000000">
            <w:r>
              <w:rPr>
                <w:sz w:val="20"/>
                <w:szCs w:val="20"/>
              </w:rPr>
              <w:t>Disease Detected</w:t>
            </w:r>
          </w:p>
        </w:tc>
      </w:tr>
      <w:tr w:rsidR="00514FA5" w14:paraId="100335A3"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8914EF" w14:textId="77777777" w:rsidR="00514FA5" w:rsidRDefault="00000000">
            <w:pPr>
              <w:jc w:val="center"/>
            </w:pPr>
            <w:r>
              <w:rPr>
                <w:sz w:val="20"/>
                <w:szCs w:val="20"/>
              </w:rPr>
              <w:t>6</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F5030A"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829E41" w14:textId="77777777" w:rsidR="00514FA5" w:rsidRDefault="00000000">
            <w:proofErr w:type="spellStart"/>
            <w:r>
              <w:rPr>
                <w:sz w:val="20"/>
                <w:szCs w:val="20"/>
              </w:rPr>
              <w:t>Tomato_Early_blight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FDF4C3" w14:textId="77777777" w:rsidR="00514FA5" w:rsidRDefault="00000000">
            <w:r>
              <w:rPr>
                <w:sz w:val="20"/>
                <w:szCs w:val="20"/>
              </w:rPr>
              <w:t>Tomato — Early blight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A3ABD0" w14:textId="77777777" w:rsidR="00514FA5" w:rsidRDefault="00000000">
            <w:r>
              <w:rPr>
                <w:sz w:val="20"/>
                <w:szCs w:val="20"/>
              </w:rPr>
              <w:t>Disease Detected</w:t>
            </w:r>
          </w:p>
        </w:tc>
      </w:tr>
      <w:tr w:rsidR="00514FA5" w14:paraId="3869BD9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D7758" w14:textId="77777777" w:rsidR="00514FA5" w:rsidRDefault="00000000">
            <w:pPr>
              <w:jc w:val="center"/>
            </w:pPr>
            <w:r>
              <w:rPr>
                <w:sz w:val="20"/>
                <w:szCs w:val="20"/>
              </w:rPr>
              <w:t>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484F98"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22783F" w14:textId="77777777" w:rsidR="00514FA5" w:rsidRDefault="00000000">
            <w:proofErr w:type="spellStart"/>
            <w:r>
              <w:rPr>
                <w:sz w:val="20"/>
                <w:szCs w:val="20"/>
              </w:rPr>
              <w:t>Tomato_Late_blight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6BF6CE" w14:textId="77777777" w:rsidR="00514FA5" w:rsidRDefault="00000000">
            <w:r>
              <w:rPr>
                <w:sz w:val="20"/>
                <w:szCs w:val="20"/>
              </w:rPr>
              <w:t>Tomato — Late blight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82895" w14:textId="77777777" w:rsidR="00514FA5" w:rsidRDefault="00000000">
            <w:r>
              <w:rPr>
                <w:sz w:val="20"/>
                <w:szCs w:val="20"/>
              </w:rPr>
              <w:t>Disease Detected</w:t>
            </w:r>
          </w:p>
        </w:tc>
      </w:tr>
      <w:tr w:rsidR="00514FA5" w14:paraId="0E82202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9BEFA6" w14:textId="77777777" w:rsidR="00514FA5" w:rsidRDefault="00000000">
            <w:pPr>
              <w:jc w:val="center"/>
            </w:pPr>
            <w:r>
              <w:rPr>
                <w:sz w:val="20"/>
                <w:szCs w:val="20"/>
              </w:rPr>
              <w:t>8</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459550"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7DE804" w14:textId="77777777" w:rsidR="00514FA5" w:rsidRDefault="00000000">
            <w:proofErr w:type="spellStart"/>
            <w:r>
              <w:rPr>
                <w:sz w:val="20"/>
                <w:szCs w:val="20"/>
              </w:rPr>
              <w:t>Tomato_Leaf_Mold</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3AC601" w14:textId="77777777" w:rsidR="00514FA5" w:rsidRDefault="00000000">
            <w:r>
              <w:rPr>
                <w:sz w:val="20"/>
                <w:szCs w:val="20"/>
              </w:rPr>
              <w:t>Tomato — Leaf Mold</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CB0B6D" w14:textId="77777777" w:rsidR="00514FA5" w:rsidRDefault="00000000">
            <w:r>
              <w:rPr>
                <w:sz w:val="20"/>
                <w:szCs w:val="20"/>
              </w:rPr>
              <w:t>Disease Detected</w:t>
            </w:r>
          </w:p>
        </w:tc>
      </w:tr>
      <w:tr w:rsidR="00514FA5" w14:paraId="67F933C1"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74910" w14:textId="77777777" w:rsidR="00514FA5" w:rsidRDefault="00000000">
            <w:pPr>
              <w:jc w:val="center"/>
            </w:pPr>
            <w:r>
              <w:rPr>
                <w:sz w:val="20"/>
                <w:szCs w:val="20"/>
              </w:rPr>
              <w:t>9</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5AB1B1"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5FCD0F" w14:textId="77777777" w:rsidR="00514FA5" w:rsidRDefault="00000000">
            <w:proofErr w:type="spellStart"/>
            <w:r>
              <w:rPr>
                <w:sz w:val="20"/>
                <w:szCs w:val="20"/>
              </w:rPr>
              <w:t>Tomato_Septoria_leaf_spot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A98A8" w14:textId="77777777" w:rsidR="00514FA5" w:rsidRDefault="00000000">
            <w:r>
              <w:rPr>
                <w:sz w:val="20"/>
                <w:szCs w:val="20"/>
              </w:rPr>
              <w:t>Tomato — Septoria leaf spot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CF478F" w14:textId="77777777" w:rsidR="00514FA5" w:rsidRDefault="00000000">
            <w:r>
              <w:rPr>
                <w:sz w:val="20"/>
                <w:szCs w:val="20"/>
              </w:rPr>
              <w:t>Disease Detected</w:t>
            </w:r>
          </w:p>
        </w:tc>
      </w:tr>
      <w:tr w:rsidR="00514FA5" w14:paraId="790641EE"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436826" w14:textId="77777777" w:rsidR="00514FA5" w:rsidRDefault="00000000">
            <w:pPr>
              <w:jc w:val="center"/>
            </w:pPr>
            <w:r>
              <w:rPr>
                <w:sz w:val="20"/>
                <w:szCs w:val="20"/>
              </w:rPr>
              <w:t>10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FF6F5E"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6042C4" w14:textId="77777777" w:rsidR="00514FA5" w:rsidRDefault="00000000">
            <w:proofErr w:type="spellStart"/>
            <w:r>
              <w:rPr>
                <w:sz w:val="20"/>
                <w:szCs w:val="20"/>
              </w:rPr>
              <w:t>Tomato_Spider_mites</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EE15F8" w14:textId="77777777" w:rsidR="00514FA5" w:rsidRDefault="00000000">
            <w:r>
              <w:rPr>
                <w:sz w:val="20"/>
                <w:szCs w:val="20"/>
              </w:rPr>
              <w:t>Tomato — Spider mites (Two-spotted)</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CDB0DA" w14:textId="77777777" w:rsidR="00514FA5" w:rsidRDefault="00000000">
            <w:r>
              <w:rPr>
                <w:sz w:val="20"/>
                <w:szCs w:val="20"/>
              </w:rPr>
              <w:t>Disease Detected</w:t>
            </w:r>
          </w:p>
        </w:tc>
      </w:tr>
      <w:tr w:rsidR="00514FA5" w14:paraId="05C047C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1C4425" w14:textId="77777777" w:rsidR="00514FA5" w:rsidRDefault="00000000">
            <w:pPr>
              <w:jc w:val="center"/>
            </w:pPr>
            <w:r>
              <w:rPr>
                <w:sz w:val="20"/>
                <w:szCs w:val="20"/>
              </w:rPr>
              <w:t>11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6EFC82"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D9E27D" w14:textId="77777777" w:rsidR="00514FA5" w:rsidRDefault="00000000">
            <w:r>
              <w:rPr>
                <w:sz w:val="20"/>
                <w:szCs w:val="20"/>
              </w:rPr>
              <w:t>Tomato__</w:t>
            </w:r>
            <w:proofErr w:type="spellStart"/>
            <w:r>
              <w:rPr>
                <w:sz w:val="20"/>
                <w:szCs w:val="20"/>
              </w:rPr>
              <w:t>Target_Spot</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D2C6C6" w14:textId="77777777" w:rsidR="00514FA5" w:rsidRDefault="00000000">
            <w:r>
              <w:rPr>
                <w:sz w:val="20"/>
                <w:szCs w:val="20"/>
              </w:rPr>
              <w:t>Tomato — Target Spot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209351" w14:textId="77777777" w:rsidR="00514FA5" w:rsidRDefault="00000000">
            <w:r>
              <w:rPr>
                <w:sz w:val="20"/>
                <w:szCs w:val="20"/>
              </w:rPr>
              <w:t>Disease Detected</w:t>
            </w:r>
          </w:p>
        </w:tc>
      </w:tr>
      <w:tr w:rsidR="00514FA5" w14:paraId="219AD85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8F0785" w14:textId="77777777" w:rsidR="00514FA5" w:rsidRDefault="00000000">
            <w:pPr>
              <w:jc w:val="center"/>
            </w:pPr>
            <w:r>
              <w:rPr>
                <w:sz w:val="20"/>
                <w:szCs w:val="20"/>
              </w:rPr>
              <w:t>12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204BD0"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0943E1" w14:textId="77777777" w:rsidR="00514FA5" w:rsidRDefault="00000000">
            <w:r>
              <w:rPr>
                <w:sz w:val="20"/>
                <w:szCs w:val="20"/>
              </w:rPr>
              <w:t>Tomato__</w:t>
            </w:r>
            <w:proofErr w:type="spellStart"/>
            <w:r>
              <w:rPr>
                <w:sz w:val="20"/>
                <w:szCs w:val="20"/>
              </w:rPr>
              <w:t>YellowLeaf_Curl_Virus</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7DD5FE" w14:textId="77777777" w:rsidR="00514FA5" w:rsidRDefault="00000000">
            <w:r>
              <w:rPr>
                <w:sz w:val="20"/>
                <w:szCs w:val="20"/>
              </w:rPr>
              <w:t>Tomato — Yellow Leaf Curl Virus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876782" w14:textId="77777777" w:rsidR="00514FA5" w:rsidRDefault="00000000">
            <w:r>
              <w:rPr>
                <w:sz w:val="20"/>
                <w:szCs w:val="20"/>
              </w:rPr>
              <w:t>Disease Detected</w:t>
            </w:r>
          </w:p>
        </w:tc>
      </w:tr>
      <w:tr w:rsidR="00514FA5" w14:paraId="137C0ED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6A7405" w14:textId="77777777" w:rsidR="00514FA5" w:rsidRDefault="00000000">
            <w:pPr>
              <w:jc w:val="center"/>
            </w:pPr>
            <w:r>
              <w:rPr>
                <w:sz w:val="20"/>
                <w:szCs w:val="20"/>
              </w:rPr>
              <w:t>13</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F1CBAB"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1F2F86" w14:textId="77777777" w:rsidR="00514FA5" w:rsidRDefault="00000000">
            <w:r>
              <w:rPr>
                <w:sz w:val="20"/>
                <w:szCs w:val="20"/>
              </w:rPr>
              <w:t>Tomato__</w:t>
            </w:r>
            <w:proofErr w:type="spellStart"/>
            <w:r>
              <w:rPr>
                <w:sz w:val="20"/>
                <w:szCs w:val="20"/>
              </w:rPr>
              <w:t>Tomato_mosaic_virus</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ED755" w14:textId="77777777" w:rsidR="00514FA5" w:rsidRDefault="00000000">
            <w:r>
              <w:rPr>
                <w:sz w:val="20"/>
                <w:szCs w:val="20"/>
              </w:rPr>
              <w:t>Tomato — Tomato Mosaic Virus</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47C5CD" w14:textId="77777777" w:rsidR="00514FA5" w:rsidRDefault="00000000">
            <w:r>
              <w:rPr>
                <w:sz w:val="20"/>
                <w:szCs w:val="20"/>
              </w:rPr>
              <w:t>Disease Detected</w:t>
            </w:r>
          </w:p>
        </w:tc>
      </w:tr>
      <w:tr w:rsidR="00514FA5" w14:paraId="471290F7"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2C90B" w14:textId="77777777" w:rsidR="00514FA5" w:rsidRDefault="00000000">
            <w:pPr>
              <w:jc w:val="center"/>
            </w:pPr>
            <w:r>
              <w:rPr>
                <w:sz w:val="20"/>
                <w:szCs w:val="20"/>
              </w:rPr>
              <w:t>14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F76A8A" w14:textId="77777777" w:rsidR="00514FA5" w:rsidRDefault="00000000">
            <w:pPr>
              <w:jc w:val="center"/>
            </w:pPr>
            <w:r>
              <w:rPr>
                <w:sz w:val="20"/>
                <w:szCs w:val="20"/>
              </w:rPr>
              <w:t>Tomato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BEE4D0" w14:textId="77777777" w:rsidR="00514FA5" w:rsidRDefault="00000000">
            <w:proofErr w:type="spellStart"/>
            <w:r>
              <w:rPr>
                <w:sz w:val="20"/>
                <w:szCs w:val="20"/>
              </w:rPr>
              <w:t>Tomato_healthy</w:t>
            </w:r>
            <w:proofErr w:type="spellEnd"/>
          </w:p>
        </w:tc>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5CA745" w14:textId="77777777" w:rsidR="00514FA5" w:rsidRDefault="00000000">
            <w:r>
              <w:rPr>
                <w:sz w:val="20"/>
                <w:szCs w:val="20"/>
              </w:rPr>
              <w:t>Tomato — Healthy</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A0C9C" w14:textId="77777777" w:rsidR="00514FA5" w:rsidRDefault="00000000">
            <w:r>
              <w:rPr>
                <w:sz w:val="20"/>
                <w:szCs w:val="20"/>
              </w:rPr>
              <w:t>Plant is Healthy</w:t>
            </w:r>
          </w:p>
        </w:tc>
      </w:tr>
    </w:tbl>
    <w:p w14:paraId="2E503AD5" w14:textId="77777777" w:rsidR="00514FA5" w:rsidRDefault="00000000">
      <w:pPr>
        <w:spacing w:before="80" w:after="80"/>
        <w:jc w:val="center"/>
      </w:pPr>
      <w:r>
        <w:rPr>
          <w:i/>
          <w:iCs/>
          <w:color w:val="000000"/>
          <w:sz w:val="20"/>
          <w:szCs w:val="20"/>
        </w:rPr>
        <w:t>Table 5.2: Complete 15-Class Disease Classification Schema (</w:t>
      </w:r>
      <w:proofErr w:type="spellStart"/>
      <w:r>
        <w:rPr>
          <w:i/>
          <w:iCs/>
          <w:color w:val="000000"/>
          <w:sz w:val="20"/>
          <w:szCs w:val="20"/>
        </w:rPr>
        <w:t>PlantVillage</w:t>
      </w:r>
      <w:proofErr w:type="spellEnd"/>
      <w:r>
        <w:rPr>
          <w:i/>
          <w:iCs/>
          <w:color w:val="000000"/>
          <w:sz w:val="20"/>
          <w:szCs w:val="20"/>
        </w:rPr>
        <w:t>)</w:t>
      </w:r>
    </w:p>
    <w:p w14:paraId="56EDD4D2" w14:textId="77777777" w:rsidR="00514FA5" w:rsidRDefault="00000000">
      <w:pPr>
        <w:spacing w:before="160" w:after="80"/>
      </w:pPr>
      <w:r>
        <w:rPr>
          <w:b/>
          <w:bCs/>
          <w:color w:val="000000"/>
        </w:rPr>
        <w:t>5.2.2 Comparative Model Performance</w:t>
      </w:r>
    </w:p>
    <w:p w14:paraId="7D0A5527" w14:textId="77777777" w:rsidR="00514FA5" w:rsidRDefault="00000000">
      <w:pPr>
        <w:spacing w:before="60" w:after="80"/>
        <w:jc w:val="both"/>
      </w:pPr>
      <w:r>
        <w:rPr>
          <w:color w:val="000000"/>
        </w:rPr>
        <w:t xml:space="preserve">The following table presents the comprehensive evaluation of both models trained on the </w:t>
      </w:r>
      <w:proofErr w:type="spellStart"/>
      <w:r>
        <w:rPr>
          <w:color w:val="000000"/>
        </w:rPr>
        <w:t>PlantVillage</w:t>
      </w:r>
      <w:proofErr w:type="spellEnd"/>
      <w:r>
        <w:rPr>
          <w:color w:val="000000"/>
        </w:rPr>
        <w:t xml:space="preserve"> dataset over 10 epochs with </w:t>
      </w:r>
      <w:proofErr w:type="spellStart"/>
      <w:r>
        <w:rPr>
          <w:color w:val="000000"/>
        </w:rPr>
        <w:t>EarlyStopping</w:t>
      </w:r>
      <w:proofErr w:type="spellEnd"/>
      <w:r>
        <w:rPr>
          <w:color w:val="000000"/>
        </w:rPr>
        <w:t xml:space="preserve"> (patience=3):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14FA5" w14:paraId="632760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1071A358" w14:textId="77777777" w:rsidR="00514FA5" w:rsidRDefault="00000000">
            <w:pPr>
              <w:jc w:val="center"/>
            </w:pPr>
            <w:r>
              <w:rPr>
                <w:b/>
                <w:bCs/>
                <w:sz w:val="20"/>
                <w:szCs w:val="20"/>
              </w:rPr>
              <w:t>Evaluation Metric</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72942947" w14:textId="77777777" w:rsidR="00514FA5" w:rsidRDefault="00000000">
            <w:pPr>
              <w:jc w:val="center"/>
            </w:pPr>
            <w:r>
              <w:rPr>
                <w:b/>
                <w:bCs/>
                <w:sz w:val="20"/>
                <w:szCs w:val="20"/>
              </w:rPr>
              <w:t>MobileNetV2</w:t>
            </w:r>
          </w:p>
        </w:tc>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39007F7B" w14:textId="77777777" w:rsidR="00514FA5" w:rsidRDefault="00000000">
            <w:pPr>
              <w:jc w:val="center"/>
            </w:pPr>
            <w:r>
              <w:rPr>
                <w:b/>
                <w:bCs/>
                <w:sz w:val="20"/>
                <w:szCs w:val="20"/>
              </w:rPr>
              <w:t>Custom CNN</w:t>
            </w:r>
          </w:p>
        </w:tc>
      </w:tr>
      <w:tr w:rsidR="00514FA5" w14:paraId="790FBBD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78B6D7F9" w14:textId="77777777" w:rsidR="00514FA5" w:rsidRDefault="00000000">
            <w:r>
              <w:rPr>
                <w:b/>
                <w:bCs/>
                <w:sz w:val="20"/>
                <w:szCs w:val="20"/>
              </w:rPr>
              <w:t>Pretrained Weights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8856D5" w14:textId="77777777" w:rsidR="00514FA5" w:rsidRDefault="00000000">
            <w:r>
              <w:rPr>
                <w:sz w:val="20"/>
                <w:szCs w:val="20"/>
              </w:rPr>
              <w:t>ImageNet (Transfer Learning)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77E819" w14:textId="77777777" w:rsidR="00514FA5" w:rsidRDefault="00000000">
            <w:r>
              <w:rPr>
                <w:sz w:val="20"/>
                <w:szCs w:val="20"/>
              </w:rPr>
              <w:t>None (Trained from Scratch)</w:t>
            </w:r>
          </w:p>
        </w:tc>
      </w:tr>
      <w:tr w:rsidR="00514FA5" w14:paraId="2A92BD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6BA5AF6C" w14:textId="77777777" w:rsidR="00514FA5" w:rsidRDefault="00000000">
            <w:r>
              <w:rPr>
                <w:b/>
                <w:bCs/>
                <w:sz w:val="20"/>
                <w:szCs w:val="20"/>
              </w:rPr>
              <w:t>Total Parameters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47A25E" w14:textId="77777777" w:rsidR="00514FA5" w:rsidRDefault="00000000">
            <w:r>
              <w:rPr>
                <w:sz w:val="20"/>
                <w:szCs w:val="20"/>
              </w:rPr>
              <w:t xml:space="preserve">~3.4 </w:t>
            </w:r>
            <w:proofErr w:type="gramStart"/>
            <w:r>
              <w:rPr>
                <w:sz w:val="20"/>
                <w:szCs w:val="20"/>
              </w:rPr>
              <w:t>Million</w:t>
            </w:r>
            <w:proofErr w:type="gramEnd"/>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2CCBCA" w14:textId="77777777" w:rsidR="00514FA5" w:rsidRDefault="00000000">
            <w:r>
              <w:rPr>
                <w:sz w:val="20"/>
                <w:szCs w:val="20"/>
              </w:rPr>
              <w:t xml:space="preserve">~128 </w:t>
            </w:r>
            <w:proofErr w:type="gramStart"/>
            <w:r>
              <w:rPr>
                <w:sz w:val="20"/>
                <w:szCs w:val="20"/>
              </w:rPr>
              <w:t>Million</w:t>
            </w:r>
            <w:proofErr w:type="gramEnd"/>
          </w:p>
        </w:tc>
      </w:tr>
      <w:tr w:rsidR="00514FA5" w14:paraId="64B505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5A7BDAE5" w14:textId="77777777" w:rsidR="00514FA5" w:rsidRDefault="00000000">
            <w:r>
              <w:rPr>
                <w:b/>
                <w:bCs/>
                <w:sz w:val="20"/>
                <w:szCs w:val="20"/>
              </w:rPr>
              <w:t>Model Binary Size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895A68" w14:textId="77777777" w:rsidR="00514FA5" w:rsidRDefault="00000000">
            <w:r>
              <w:rPr>
                <w:sz w:val="20"/>
                <w:szCs w:val="20"/>
              </w:rPr>
              <w:t>23.9 MB (</w:t>
            </w:r>
            <w:proofErr w:type="spellStart"/>
            <w:proofErr w:type="gramStart"/>
            <w:r>
              <w:rPr>
                <w:sz w:val="20"/>
                <w:szCs w:val="20"/>
              </w:rPr>
              <w:t>model.keras</w:t>
            </w:r>
            <w:proofErr w:type="spellEnd"/>
            <w:proofErr w:type="gramEnd"/>
            <w:r>
              <w:rPr>
                <w:sz w:val="20"/>
                <w:szCs w:val="20"/>
              </w:rPr>
              <w: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5E321B" w14:textId="77777777" w:rsidR="00514FA5" w:rsidRDefault="00000000">
            <w:r>
              <w:rPr>
                <w:sz w:val="20"/>
                <w:szCs w:val="20"/>
              </w:rPr>
              <w:t>134.1 MB (</w:t>
            </w:r>
            <w:proofErr w:type="spellStart"/>
            <w:r>
              <w:rPr>
                <w:sz w:val="20"/>
                <w:szCs w:val="20"/>
              </w:rPr>
              <w:t>cnn_</w:t>
            </w:r>
            <w:proofErr w:type="gramStart"/>
            <w:r>
              <w:rPr>
                <w:sz w:val="20"/>
                <w:szCs w:val="20"/>
              </w:rPr>
              <w:t>model.keras</w:t>
            </w:r>
            <w:proofErr w:type="spellEnd"/>
            <w:proofErr w:type="gramEnd"/>
            <w:r>
              <w:rPr>
                <w:sz w:val="20"/>
                <w:szCs w:val="20"/>
              </w:rPr>
              <w:t>)</w:t>
            </w:r>
          </w:p>
        </w:tc>
      </w:tr>
      <w:tr w:rsidR="00514FA5" w14:paraId="322558B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0FB355AA" w14:textId="77777777" w:rsidR="00514FA5" w:rsidRDefault="00000000">
            <w:r>
              <w:rPr>
                <w:b/>
                <w:bCs/>
                <w:sz w:val="20"/>
                <w:szCs w:val="20"/>
              </w:rPr>
              <w:lastRenderedPageBreak/>
              <w:t>Validation Accuracy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EA0850" w14:textId="77777777" w:rsidR="00514FA5" w:rsidRDefault="00000000">
            <w:r>
              <w:rPr>
                <w:sz w:val="20"/>
                <w:szCs w:val="20"/>
              </w:rPr>
              <w:t>~96.5%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4DCFAF" w14:textId="77777777" w:rsidR="00514FA5" w:rsidRDefault="00000000">
            <w:r>
              <w:rPr>
                <w:sz w:val="20"/>
                <w:szCs w:val="20"/>
              </w:rPr>
              <w:t>~87%</w:t>
            </w:r>
          </w:p>
        </w:tc>
      </w:tr>
      <w:tr w:rsidR="00514FA5" w14:paraId="53A4B74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5DC8829F" w14:textId="77777777" w:rsidR="00514FA5" w:rsidRDefault="00000000">
            <w:r>
              <w:rPr>
                <w:b/>
                <w:bCs/>
                <w:sz w:val="20"/>
                <w:szCs w:val="20"/>
              </w:rPr>
              <w:t>Inference Time (CPU)</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8056B" w14:textId="77777777" w:rsidR="00514FA5" w:rsidRDefault="00000000">
            <w:r>
              <w:rPr>
                <w:sz w:val="20"/>
                <w:szCs w:val="20"/>
              </w:rPr>
              <w:t xml:space="preserve">&lt; 50 </w:t>
            </w:r>
            <w:proofErr w:type="spellStart"/>
            <w:r>
              <w:rPr>
                <w:sz w:val="20"/>
                <w:szCs w:val="20"/>
              </w:rPr>
              <w:t>ms</w:t>
            </w:r>
            <w:proofErr w:type="spellEnd"/>
            <w:r>
              <w:rPr>
                <w:sz w:val="20"/>
                <w:szCs w:val="20"/>
              </w:rPr>
              <w:t xml:space="preserve"> (Extremely Fast)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04DD26" w14:textId="77777777" w:rsidR="00514FA5" w:rsidRDefault="00000000">
            <w:r>
              <w:rPr>
                <w:sz w:val="20"/>
                <w:szCs w:val="20"/>
              </w:rPr>
              <w:t xml:space="preserve">&gt; 120 </w:t>
            </w:r>
            <w:proofErr w:type="spellStart"/>
            <w:r>
              <w:rPr>
                <w:sz w:val="20"/>
                <w:szCs w:val="20"/>
              </w:rPr>
              <w:t>ms</w:t>
            </w:r>
            <w:proofErr w:type="spellEnd"/>
            <w:r>
              <w:rPr>
                <w:sz w:val="20"/>
                <w:szCs w:val="20"/>
              </w:rPr>
              <w:t xml:space="preserve"> (Slower)</w:t>
            </w:r>
          </w:p>
        </w:tc>
      </w:tr>
      <w:tr w:rsidR="00514FA5" w14:paraId="744D63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7117C24E" w14:textId="77777777" w:rsidR="00514FA5" w:rsidRDefault="00000000">
            <w:r>
              <w:rPr>
                <w:b/>
                <w:bCs/>
                <w:sz w:val="20"/>
                <w:szCs w:val="20"/>
              </w:rPr>
              <w:t>Layers Unfrozen (Fine-tune)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862E49" w14:textId="77777777" w:rsidR="00514FA5" w:rsidRDefault="00000000">
            <w:r>
              <w:rPr>
                <w:sz w:val="20"/>
                <w:szCs w:val="20"/>
              </w:rPr>
              <w:t>Last 30 Layers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AA7B6A" w14:textId="77777777" w:rsidR="00514FA5" w:rsidRDefault="00000000">
            <w:r>
              <w:rPr>
                <w:sz w:val="20"/>
                <w:szCs w:val="20"/>
              </w:rPr>
              <w:t>N/A — Full Training</w:t>
            </w:r>
          </w:p>
        </w:tc>
      </w:tr>
      <w:tr w:rsidR="00514FA5" w14:paraId="6CE984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57F3F453" w14:textId="77777777" w:rsidR="00514FA5" w:rsidRDefault="00000000">
            <w:r>
              <w:rPr>
                <w:b/>
                <w:bCs/>
                <w:sz w:val="20"/>
                <w:szCs w:val="20"/>
              </w:rPr>
              <w:t>Optimizer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F0F017" w14:textId="77777777" w:rsidR="00514FA5" w:rsidRDefault="00000000">
            <w:r>
              <w:rPr>
                <w:sz w:val="20"/>
                <w:szCs w:val="20"/>
              </w:rPr>
              <w:t>Adam (</w:t>
            </w:r>
            <w:proofErr w:type="spellStart"/>
            <w:r>
              <w:rPr>
                <w:sz w:val="20"/>
                <w:szCs w:val="20"/>
              </w:rPr>
              <w:t>lr</w:t>
            </w:r>
            <w:proofErr w:type="spellEnd"/>
            <w:r>
              <w:rPr>
                <w:sz w:val="20"/>
                <w:szCs w:val="20"/>
              </w:rPr>
              <w:t xml:space="preserve"> = 0.0001)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377752" w14:textId="77777777" w:rsidR="00514FA5" w:rsidRDefault="00000000">
            <w:r>
              <w:rPr>
                <w:sz w:val="20"/>
                <w:szCs w:val="20"/>
              </w:rPr>
              <w:t xml:space="preserve">Adam (default </w:t>
            </w:r>
            <w:proofErr w:type="spellStart"/>
            <w:r>
              <w:rPr>
                <w:sz w:val="20"/>
                <w:szCs w:val="20"/>
              </w:rPr>
              <w:t>lr</w:t>
            </w:r>
            <w:proofErr w:type="spellEnd"/>
            <w:r>
              <w:rPr>
                <w:sz w:val="20"/>
                <w:szCs w:val="20"/>
              </w:rPr>
              <w:t>)</w:t>
            </w:r>
          </w:p>
        </w:tc>
      </w:tr>
      <w:tr w:rsidR="00514FA5" w14:paraId="2BF3AA6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5583173D" w14:textId="77777777" w:rsidR="00514FA5" w:rsidRDefault="00000000">
            <w:r>
              <w:rPr>
                <w:b/>
                <w:bCs/>
                <w:sz w:val="20"/>
                <w:szCs w:val="20"/>
              </w:rPr>
              <w:t>Loss Function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1F5B66" w14:textId="77777777" w:rsidR="00514FA5" w:rsidRDefault="00000000">
            <w:r>
              <w:rPr>
                <w:sz w:val="20"/>
                <w:szCs w:val="20"/>
              </w:rPr>
              <w:t>Categorical Cross-Entropy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022288" w14:textId="77777777" w:rsidR="00514FA5" w:rsidRDefault="00000000">
            <w:r>
              <w:rPr>
                <w:sz w:val="20"/>
                <w:szCs w:val="20"/>
              </w:rPr>
              <w:t>Categorical Cross-Entropy</w:t>
            </w:r>
          </w:p>
        </w:tc>
      </w:tr>
      <w:tr w:rsidR="00514FA5" w14:paraId="7FCABE2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3DDBFF17" w14:textId="77777777" w:rsidR="00514FA5" w:rsidRDefault="00000000">
            <w:proofErr w:type="spellStart"/>
            <w:r>
              <w:rPr>
                <w:b/>
                <w:bCs/>
                <w:sz w:val="20"/>
                <w:szCs w:val="20"/>
              </w:rPr>
              <w:t>EarlyStopping</w:t>
            </w:r>
            <w:proofErr w:type="spellEnd"/>
            <w:r>
              <w:rPr>
                <w:b/>
                <w:bCs/>
                <w:sz w:val="20"/>
                <w:szCs w:val="20"/>
              </w:rPr>
              <w:t xml:space="preserve"> Patience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D5E382" w14:textId="77777777" w:rsidR="00514FA5" w:rsidRDefault="00000000">
            <w:r>
              <w:rPr>
                <w:sz w:val="20"/>
                <w:szCs w:val="20"/>
              </w:rPr>
              <w:t>3 epochs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85B703" w14:textId="77777777" w:rsidR="00514FA5" w:rsidRDefault="00000000">
            <w:r>
              <w:rPr>
                <w:sz w:val="20"/>
                <w:szCs w:val="20"/>
              </w:rPr>
              <w:t>3 epochs</w:t>
            </w:r>
          </w:p>
        </w:tc>
      </w:tr>
      <w:tr w:rsidR="00514FA5" w14:paraId="7264EC0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1FEF17F3" w14:textId="77777777" w:rsidR="00514FA5" w:rsidRDefault="00000000">
            <w:r>
              <w:rPr>
                <w:b/>
                <w:bCs/>
                <w:sz w:val="20"/>
                <w:szCs w:val="20"/>
              </w:rPr>
              <w:t>Training Curve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676F5" w14:textId="77777777" w:rsidR="00514FA5" w:rsidRDefault="00000000">
            <w:r>
              <w:rPr>
                <w:sz w:val="20"/>
                <w:szCs w:val="20"/>
              </w:rPr>
              <w:t>outputs/accuracy.png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BE58E5" w14:textId="77777777" w:rsidR="00514FA5" w:rsidRDefault="00000000">
            <w:r>
              <w:rPr>
                <w:sz w:val="20"/>
                <w:szCs w:val="20"/>
              </w:rPr>
              <w:t>outputs/cnn_accuracy.png</w:t>
            </w:r>
          </w:p>
        </w:tc>
      </w:tr>
      <w:tr w:rsidR="00514FA5" w14:paraId="59D49F8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6F8"/>
            <w:tcMar>
              <w:top w:w="80" w:type="dxa"/>
              <w:left w:w="120" w:type="dxa"/>
              <w:bottom w:w="80" w:type="dxa"/>
              <w:right w:w="120" w:type="dxa"/>
            </w:tcMar>
            <w:vAlign w:val="center"/>
          </w:tcPr>
          <w:p w14:paraId="24BFDA81" w14:textId="77777777" w:rsidR="00514FA5" w:rsidRDefault="00000000">
            <w:r>
              <w:rPr>
                <w:b/>
                <w:bCs/>
                <w:sz w:val="20"/>
                <w:szCs w:val="20"/>
              </w:rPr>
              <w:t>Confusion Matrix Style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E5A68" w14:textId="77777777" w:rsidR="00514FA5" w:rsidRDefault="00000000">
            <w:r>
              <w:rPr>
                <w:sz w:val="20"/>
                <w:szCs w:val="20"/>
              </w:rPr>
              <w:t>Seaborn Greens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4F35ED" w14:textId="77777777" w:rsidR="00514FA5" w:rsidRDefault="00000000">
            <w:r>
              <w:rPr>
                <w:sz w:val="20"/>
                <w:szCs w:val="20"/>
              </w:rPr>
              <w:t>Seaborn Blues</w:t>
            </w:r>
          </w:p>
        </w:tc>
      </w:tr>
    </w:tbl>
    <w:p w14:paraId="4CF92DD3" w14:textId="77777777" w:rsidR="00514FA5" w:rsidRDefault="00000000">
      <w:pPr>
        <w:spacing w:before="80" w:after="80"/>
        <w:jc w:val="center"/>
      </w:pPr>
      <w:r>
        <w:rPr>
          <w:i/>
          <w:iCs/>
          <w:color w:val="000000"/>
          <w:sz w:val="20"/>
          <w:szCs w:val="20"/>
        </w:rPr>
        <w:t xml:space="preserve">Table 5.3: </w:t>
      </w:r>
      <w:proofErr w:type="spellStart"/>
      <w:r>
        <w:rPr>
          <w:i/>
          <w:iCs/>
          <w:color w:val="000000"/>
          <w:sz w:val="20"/>
          <w:szCs w:val="20"/>
        </w:rPr>
        <w:t>CropGuard</w:t>
      </w:r>
      <w:proofErr w:type="spellEnd"/>
      <w:r>
        <w:rPr>
          <w:i/>
          <w:iCs/>
          <w:color w:val="000000"/>
          <w:sz w:val="20"/>
          <w:szCs w:val="20"/>
        </w:rPr>
        <w:t xml:space="preserve"> AI — MobileNetV2 vs. Custom CNN Comparative Performance</w:t>
      </w:r>
    </w:p>
    <w:p w14:paraId="0E5FD671" w14:textId="77777777" w:rsidR="00514FA5" w:rsidRDefault="00000000">
      <w:pPr>
        <w:spacing w:before="160" w:after="80"/>
      </w:pPr>
      <w:r>
        <w:rPr>
          <w:b/>
          <w:bCs/>
          <w:color w:val="000000"/>
        </w:rPr>
        <w:t>5.2.3 Performance Analysis and Interpretation</w:t>
      </w:r>
    </w:p>
    <w:p w14:paraId="0DB257EA" w14:textId="77777777" w:rsidR="00514FA5" w:rsidRDefault="00000000">
      <w:pPr>
        <w:spacing w:before="60" w:after="80"/>
        <w:jc w:val="both"/>
      </w:pPr>
      <w:r>
        <w:rPr>
          <w:color w:val="000000"/>
        </w:rPr>
        <w:t>The experimental results conclusively demonstrate the superiority of transfer learning over training from scratch for plant disease classification:</w:t>
      </w:r>
    </w:p>
    <w:p w14:paraId="0DE35B97" w14:textId="77777777" w:rsidR="00514FA5" w:rsidRDefault="00000000">
      <w:pPr>
        <w:pStyle w:val="ListParagraph"/>
        <w:numPr>
          <w:ilvl w:val="0"/>
          <w:numId w:val="2"/>
        </w:numPr>
        <w:spacing w:before="40" w:after="40"/>
      </w:pPr>
      <w:r>
        <w:t>Accuracy Gap: MobileNetV2 outperforms the Custom CNN by approximately 9.5 percentage points (96.5% vs. 87%), despite utilizing 37× fewer parameters (3.4M vs. 128M).</w:t>
      </w:r>
    </w:p>
    <w:p w14:paraId="663D7071" w14:textId="77777777" w:rsidR="00514FA5" w:rsidRDefault="00000000">
      <w:pPr>
        <w:pStyle w:val="ListParagraph"/>
        <w:numPr>
          <w:ilvl w:val="0"/>
          <w:numId w:val="2"/>
        </w:numPr>
        <w:spacing w:before="40" w:after="40"/>
      </w:pPr>
      <w:r>
        <w:t>Parameter Efficiency: MobileNetV2 achieves higher accuracy with dramatically fewer parameters, demonstrating that pre-trained ImageNet feature representations are highly transferable to agricultural leaf texture and pathology patterns.</w:t>
      </w:r>
    </w:p>
    <w:p w14:paraId="5E0F8EEB" w14:textId="77777777" w:rsidR="00514FA5" w:rsidRDefault="00000000">
      <w:pPr>
        <w:pStyle w:val="ListParagraph"/>
        <w:numPr>
          <w:ilvl w:val="0"/>
          <w:numId w:val="2"/>
        </w:numPr>
        <w:spacing w:before="40" w:after="40"/>
      </w:pPr>
      <w:r>
        <w:t>Inference Speed: MobileNetV2 completes inference in under 50ms on CPU, over 2.4× faster than the Custom CNN (&gt;120ms), making it significantly more suitable for real-time web deployment.</w:t>
      </w:r>
    </w:p>
    <w:p w14:paraId="15EAAE7B" w14:textId="77777777" w:rsidR="00514FA5" w:rsidRDefault="00000000">
      <w:pPr>
        <w:pStyle w:val="ListParagraph"/>
        <w:numPr>
          <w:ilvl w:val="0"/>
          <w:numId w:val="2"/>
        </w:numPr>
        <w:spacing w:before="40" w:after="40"/>
      </w:pPr>
      <w:r>
        <w:t>Model Size: MobileNetV2 (23.9 MB) is 5.6× smaller than the Custom CNN (134.1 MB), enabling deployment on resource-constrained edge devices and mobile platforms.</w:t>
      </w:r>
    </w:p>
    <w:p w14:paraId="673467BE" w14:textId="77777777" w:rsidR="00514FA5" w:rsidRDefault="00000000">
      <w:pPr>
        <w:pStyle w:val="ListParagraph"/>
        <w:numPr>
          <w:ilvl w:val="0"/>
          <w:numId w:val="2"/>
        </w:numPr>
        <w:spacing w:before="40" w:after="40"/>
      </w:pPr>
      <w:r>
        <w:t>Training Stability: MobileNetV2 exhibits smoother convergence curves (outputs/accuracy.png) with lower validation loss variance, attributable to the stable ImageNet feature backbone and conservative fine-tuning learning rate (α=0.0001).</w:t>
      </w:r>
    </w:p>
    <w:p w14:paraId="09A2F9F3" w14:textId="77777777" w:rsidR="00B06BA6" w:rsidRDefault="00B06BA6">
      <w:pPr>
        <w:spacing w:before="100" w:after="40"/>
        <w:rPr>
          <w:b/>
          <w:bCs/>
          <w:color w:val="B22222"/>
        </w:rPr>
      </w:pPr>
    </w:p>
    <w:p w14:paraId="3FD4377C" w14:textId="77777777" w:rsidR="005D63F1" w:rsidRDefault="005D63F1"/>
    <w:p w14:paraId="5C333330" w14:textId="77777777" w:rsidR="00B06BA6" w:rsidRDefault="00B06BA6" w:rsidP="005D63F1">
      <w:pPr>
        <w:tabs>
          <w:tab w:val="left" w:pos="2592"/>
        </w:tabs>
      </w:pPr>
    </w:p>
    <w:p w14:paraId="2CA713C1" w14:textId="77777777" w:rsidR="00B06BA6" w:rsidRDefault="00B06BA6" w:rsidP="005D63F1">
      <w:pPr>
        <w:tabs>
          <w:tab w:val="left" w:pos="2592"/>
        </w:tabs>
      </w:pPr>
    </w:p>
    <w:p w14:paraId="3FF97386" w14:textId="77777777" w:rsidR="00B06BA6" w:rsidRDefault="00B06BA6" w:rsidP="005D63F1">
      <w:pPr>
        <w:tabs>
          <w:tab w:val="left" w:pos="2592"/>
        </w:tabs>
      </w:pPr>
    </w:p>
    <w:p w14:paraId="08E8DB1E" w14:textId="77777777" w:rsidR="00B06BA6" w:rsidRDefault="00B06BA6" w:rsidP="005D63F1">
      <w:pPr>
        <w:tabs>
          <w:tab w:val="left" w:pos="2592"/>
        </w:tabs>
      </w:pPr>
    </w:p>
    <w:p w14:paraId="497D663D" w14:textId="77777777" w:rsidR="00B06BA6" w:rsidRDefault="00B06BA6" w:rsidP="005D63F1">
      <w:pPr>
        <w:tabs>
          <w:tab w:val="left" w:pos="2592"/>
        </w:tabs>
      </w:pPr>
    </w:p>
    <w:p w14:paraId="1883E209" w14:textId="77777777" w:rsidR="00B06BA6" w:rsidRDefault="00B06BA6" w:rsidP="005D63F1">
      <w:pPr>
        <w:tabs>
          <w:tab w:val="left" w:pos="2592"/>
        </w:tabs>
      </w:pPr>
    </w:p>
    <w:p w14:paraId="4249A9D9" w14:textId="77777777" w:rsidR="00B06BA6" w:rsidRDefault="00B06BA6" w:rsidP="005D63F1">
      <w:pPr>
        <w:tabs>
          <w:tab w:val="left" w:pos="2592"/>
        </w:tabs>
      </w:pPr>
    </w:p>
    <w:p w14:paraId="3D529696" w14:textId="77777777" w:rsidR="00B06BA6" w:rsidRDefault="00B06BA6" w:rsidP="005D63F1">
      <w:pPr>
        <w:tabs>
          <w:tab w:val="left" w:pos="2592"/>
        </w:tabs>
      </w:pPr>
    </w:p>
    <w:p w14:paraId="3B8FF47C" w14:textId="77777777" w:rsidR="00B06BA6" w:rsidRDefault="00B06BA6" w:rsidP="005D63F1">
      <w:pPr>
        <w:tabs>
          <w:tab w:val="left" w:pos="2592"/>
        </w:tabs>
      </w:pPr>
    </w:p>
    <w:p w14:paraId="38321377" w14:textId="77777777" w:rsidR="00B06BA6" w:rsidRDefault="00B06BA6" w:rsidP="005D63F1">
      <w:pPr>
        <w:tabs>
          <w:tab w:val="left" w:pos="2592"/>
        </w:tabs>
      </w:pPr>
    </w:p>
    <w:p w14:paraId="446DA5E8" w14:textId="77777777" w:rsidR="00B06BA6" w:rsidRDefault="00B06BA6" w:rsidP="005D63F1">
      <w:pPr>
        <w:tabs>
          <w:tab w:val="left" w:pos="2592"/>
        </w:tabs>
      </w:pPr>
    </w:p>
    <w:p w14:paraId="52A881BB" w14:textId="77777777" w:rsidR="00B06BA6" w:rsidRDefault="00B06BA6" w:rsidP="005D63F1">
      <w:pPr>
        <w:tabs>
          <w:tab w:val="left" w:pos="2592"/>
        </w:tabs>
      </w:pPr>
    </w:p>
    <w:p w14:paraId="153D99E6" w14:textId="77777777" w:rsidR="00B06BA6" w:rsidRDefault="00B06BA6" w:rsidP="005D63F1">
      <w:pPr>
        <w:tabs>
          <w:tab w:val="left" w:pos="2592"/>
        </w:tabs>
      </w:pPr>
    </w:p>
    <w:p w14:paraId="4CE721EB" w14:textId="77777777" w:rsidR="00B06BA6" w:rsidRDefault="00B06BA6" w:rsidP="005D63F1">
      <w:pPr>
        <w:tabs>
          <w:tab w:val="left" w:pos="2592"/>
        </w:tabs>
      </w:pPr>
    </w:p>
    <w:p w14:paraId="4311F1D7" w14:textId="77777777" w:rsidR="00B06BA6" w:rsidRDefault="00B06BA6" w:rsidP="005D63F1">
      <w:pPr>
        <w:tabs>
          <w:tab w:val="left" w:pos="2592"/>
        </w:tabs>
      </w:pPr>
    </w:p>
    <w:p w14:paraId="610B47BE" w14:textId="5C2B21E2" w:rsidR="00B06BA6" w:rsidRDefault="00B06BA6" w:rsidP="005D63F1">
      <w:pPr>
        <w:tabs>
          <w:tab w:val="left" w:pos="2592"/>
        </w:tabs>
      </w:pPr>
      <w:r w:rsidRPr="00031D58">
        <w:lastRenderedPageBreak/>
        <w:drawing>
          <wp:inline distT="0" distB="0" distL="0" distR="0" wp14:anchorId="7DBFD0A9" wp14:editId="42B4E35F">
            <wp:extent cx="3284220" cy="2463339"/>
            <wp:effectExtent l="0" t="0" r="0" b="0"/>
            <wp:docPr id="14092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3607" name=""/>
                    <pic:cNvPicPr/>
                  </pic:nvPicPr>
                  <pic:blipFill>
                    <a:blip r:embed="rId11"/>
                    <a:stretch>
                      <a:fillRect/>
                    </a:stretch>
                  </pic:blipFill>
                  <pic:spPr>
                    <a:xfrm>
                      <a:off x="0" y="0"/>
                      <a:ext cx="3293409" cy="2470231"/>
                    </a:xfrm>
                    <a:prstGeom prst="rect">
                      <a:avLst/>
                    </a:prstGeom>
                  </pic:spPr>
                </pic:pic>
              </a:graphicData>
            </a:graphic>
          </wp:inline>
        </w:drawing>
      </w:r>
    </w:p>
    <w:p w14:paraId="7BA9199C" w14:textId="77777777" w:rsidR="00B06BA6" w:rsidRDefault="00B06BA6" w:rsidP="005D63F1">
      <w:pPr>
        <w:tabs>
          <w:tab w:val="left" w:pos="2592"/>
        </w:tabs>
      </w:pPr>
    </w:p>
    <w:p w14:paraId="37860B67" w14:textId="77777777" w:rsidR="00B06BA6" w:rsidRDefault="00B06BA6" w:rsidP="005D63F1">
      <w:pPr>
        <w:tabs>
          <w:tab w:val="left" w:pos="2592"/>
        </w:tabs>
      </w:pPr>
    </w:p>
    <w:p w14:paraId="68467807" w14:textId="77777777" w:rsidR="00B06BA6" w:rsidRDefault="00B06BA6" w:rsidP="005D63F1">
      <w:pPr>
        <w:tabs>
          <w:tab w:val="left" w:pos="2592"/>
        </w:tabs>
      </w:pPr>
    </w:p>
    <w:p w14:paraId="72684B86" w14:textId="77777777" w:rsidR="00B06BA6" w:rsidRDefault="00B06BA6" w:rsidP="005D63F1">
      <w:pPr>
        <w:tabs>
          <w:tab w:val="left" w:pos="2592"/>
        </w:tabs>
      </w:pPr>
    </w:p>
    <w:p w14:paraId="23BE0145" w14:textId="77777777" w:rsidR="00B06BA6" w:rsidRDefault="00B06BA6" w:rsidP="005D63F1">
      <w:pPr>
        <w:tabs>
          <w:tab w:val="left" w:pos="2592"/>
        </w:tabs>
      </w:pPr>
    </w:p>
    <w:p w14:paraId="763B1665" w14:textId="77777777" w:rsidR="00B06BA6" w:rsidRDefault="00B06BA6" w:rsidP="005D63F1">
      <w:pPr>
        <w:tabs>
          <w:tab w:val="left" w:pos="2592"/>
        </w:tabs>
      </w:pPr>
    </w:p>
    <w:p w14:paraId="40F6FE79" w14:textId="77777777" w:rsidR="00B06BA6" w:rsidRDefault="00B06BA6" w:rsidP="005D63F1">
      <w:pPr>
        <w:tabs>
          <w:tab w:val="left" w:pos="2592"/>
        </w:tabs>
      </w:pPr>
    </w:p>
    <w:p w14:paraId="6A2537AB" w14:textId="77777777" w:rsidR="00B06BA6" w:rsidRDefault="00B06BA6" w:rsidP="005D63F1">
      <w:pPr>
        <w:tabs>
          <w:tab w:val="left" w:pos="2592"/>
        </w:tabs>
      </w:pPr>
    </w:p>
    <w:p w14:paraId="0DB770B3" w14:textId="77777777" w:rsidR="00B06BA6" w:rsidRDefault="00B06BA6" w:rsidP="005D63F1">
      <w:pPr>
        <w:tabs>
          <w:tab w:val="left" w:pos="2592"/>
        </w:tabs>
      </w:pPr>
    </w:p>
    <w:p w14:paraId="18676C6D" w14:textId="77777777" w:rsidR="00B06BA6" w:rsidRDefault="00B06BA6" w:rsidP="005D63F1">
      <w:pPr>
        <w:tabs>
          <w:tab w:val="left" w:pos="2592"/>
        </w:tabs>
      </w:pPr>
    </w:p>
    <w:p w14:paraId="5EFDF7C0" w14:textId="77777777" w:rsidR="00B06BA6" w:rsidRDefault="00B06BA6" w:rsidP="005D63F1">
      <w:pPr>
        <w:tabs>
          <w:tab w:val="left" w:pos="2592"/>
        </w:tabs>
      </w:pPr>
    </w:p>
    <w:p w14:paraId="05F43524" w14:textId="77777777" w:rsidR="00B06BA6" w:rsidRDefault="00B06BA6" w:rsidP="005D63F1">
      <w:pPr>
        <w:tabs>
          <w:tab w:val="left" w:pos="2592"/>
        </w:tabs>
      </w:pPr>
    </w:p>
    <w:p w14:paraId="245140AE" w14:textId="77777777" w:rsidR="00B06BA6" w:rsidRDefault="00B06BA6" w:rsidP="005D63F1">
      <w:pPr>
        <w:tabs>
          <w:tab w:val="left" w:pos="2592"/>
        </w:tabs>
      </w:pPr>
    </w:p>
    <w:p w14:paraId="1A20F345" w14:textId="77777777" w:rsidR="00B06BA6" w:rsidRDefault="00B06BA6" w:rsidP="005D63F1">
      <w:pPr>
        <w:tabs>
          <w:tab w:val="left" w:pos="2592"/>
        </w:tabs>
      </w:pPr>
    </w:p>
    <w:p w14:paraId="41BA2B61" w14:textId="7D215B94" w:rsidR="00514FA5" w:rsidRDefault="00B06BA6" w:rsidP="005D63F1">
      <w:pPr>
        <w:tabs>
          <w:tab w:val="left" w:pos="2592"/>
        </w:tabs>
      </w:pPr>
      <w:r w:rsidRPr="00031D58">
        <w:drawing>
          <wp:inline distT="0" distB="0" distL="0" distR="0" wp14:anchorId="03C341D8" wp14:editId="74C19F5B">
            <wp:extent cx="3375660" cy="2531925"/>
            <wp:effectExtent l="0" t="0" r="0" b="1905"/>
            <wp:docPr id="59720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1146" name=""/>
                    <pic:cNvPicPr/>
                  </pic:nvPicPr>
                  <pic:blipFill>
                    <a:blip r:embed="rId12"/>
                    <a:stretch>
                      <a:fillRect/>
                    </a:stretch>
                  </pic:blipFill>
                  <pic:spPr>
                    <a:xfrm>
                      <a:off x="0" y="0"/>
                      <a:ext cx="3386457" cy="2540024"/>
                    </a:xfrm>
                    <a:prstGeom prst="rect">
                      <a:avLst/>
                    </a:prstGeom>
                  </pic:spPr>
                </pic:pic>
              </a:graphicData>
            </a:graphic>
          </wp:inline>
        </w:drawing>
      </w:r>
      <w:r w:rsidR="00000000" w:rsidRPr="005D63F1">
        <w:br w:type="page"/>
      </w:r>
    </w:p>
    <w:p w14:paraId="1E1F0813" w14:textId="77777777" w:rsidR="00514FA5" w:rsidRDefault="00000000">
      <w:pPr>
        <w:pStyle w:val="Heading1"/>
      </w:pPr>
      <w:r>
        <w:lastRenderedPageBreak/>
        <w:t>6. CONCLUSION AND FUTURE WORK</w:t>
      </w:r>
    </w:p>
    <w:p w14:paraId="27858C0F" w14:textId="77777777" w:rsidR="00514FA5" w:rsidRDefault="00514FA5">
      <w:pPr>
        <w:pBdr>
          <w:bottom w:val="single" w:sz="4" w:space="1" w:color="2E7D32"/>
        </w:pBdr>
        <w:spacing w:before="80" w:after="80"/>
      </w:pPr>
    </w:p>
    <w:p w14:paraId="495AD60B" w14:textId="77777777" w:rsidR="00514FA5" w:rsidRDefault="00000000">
      <w:pPr>
        <w:pStyle w:val="Heading2"/>
      </w:pPr>
      <w:r>
        <w:t>6.1 Conclusion</w:t>
      </w:r>
    </w:p>
    <w:p w14:paraId="3CD23F7C" w14:textId="77777777" w:rsidR="00514FA5" w:rsidRDefault="00000000">
      <w:pPr>
        <w:spacing w:before="100" w:after="80"/>
        <w:jc w:val="both"/>
      </w:pPr>
      <w:proofErr w:type="spellStart"/>
      <w:r>
        <w:rPr>
          <w:color w:val="000000"/>
        </w:rPr>
        <w:t>CropGuard</w:t>
      </w:r>
      <w:proofErr w:type="spellEnd"/>
      <w:r>
        <w:rPr>
          <w:color w:val="000000"/>
        </w:rPr>
        <w:t xml:space="preserve"> AI demonstrates a comprehensive and technically rigorous approach to automated crop disease detection through comparative deep learning evaluation. By systematically benchmarking MobileNetV2 transfer learning against a Custom CNN baseline on the </w:t>
      </w:r>
      <w:proofErr w:type="spellStart"/>
      <w:r>
        <w:rPr>
          <w:color w:val="000000"/>
        </w:rPr>
        <w:t>PlantVillage</w:t>
      </w:r>
      <w:proofErr w:type="spellEnd"/>
      <w:r>
        <w:rPr>
          <w:color w:val="000000"/>
        </w:rPr>
        <w:t xml:space="preserve"> dataset across 15 agricultural classification labels, this project yields three primary conclusions:</w:t>
      </w:r>
    </w:p>
    <w:p w14:paraId="68DA4991" w14:textId="77777777" w:rsidR="00514FA5" w:rsidRDefault="00000000">
      <w:pPr>
        <w:pStyle w:val="ListParagraph"/>
        <w:numPr>
          <w:ilvl w:val="0"/>
          <w:numId w:val="2"/>
        </w:numPr>
        <w:spacing w:before="40" w:after="40"/>
      </w:pPr>
      <w:r>
        <w:t>Transfer Learning Dominance: MobileNetV2 with fine-tuned ImageNet initialization achieves ~96.5% validation accuracy with only 3.4M parameters and a 23.9 MB footprint — substantially outperforming the Custom CNN (~87%, 128M parameters, 134.1 MB) while demanding significantly fewer computational resources.</w:t>
      </w:r>
    </w:p>
    <w:p w14:paraId="1945317F" w14:textId="77777777" w:rsidR="00514FA5" w:rsidRDefault="00000000">
      <w:pPr>
        <w:pStyle w:val="ListParagraph"/>
        <w:numPr>
          <w:ilvl w:val="0"/>
          <w:numId w:val="2"/>
        </w:numPr>
        <w:spacing w:before="40" w:after="40"/>
      </w:pPr>
      <w:r>
        <w:t>Production-Grade Deployment: The Flask REST API with lazy model caching, secure file handling, and structured JSON responses provides a scalable foundation for real-world agricultural diagnostic deployment, achieving sub-50ms inference latency on commodity CPU hardware.</w:t>
      </w:r>
    </w:p>
    <w:p w14:paraId="0E88853E" w14:textId="77777777" w:rsidR="00514FA5" w:rsidRDefault="00000000">
      <w:pPr>
        <w:pStyle w:val="ListParagraph"/>
        <w:numPr>
          <w:ilvl w:val="0"/>
          <w:numId w:val="2"/>
        </w:numPr>
        <w:spacing w:before="40" w:after="40"/>
      </w:pPr>
      <w:r>
        <w:t>Lightweight AI for Agriculture: The results validate that pre-trained lightweight architectures optimized for edge inference can achieve expert-level disease classification accuracy, making AI-powered crop diagnostics accessible to farmers in resource-constrained, low-connectivity environments.</w:t>
      </w:r>
    </w:p>
    <w:p w14:paraId="266C6687" w14:textId="77777777" w:rsidR="00514FA5" w:rsidRDefault="00000000">
      <w:pPr>
        <w:spacing w:before="80" w:after="80"/>
        <w:jc w:val="both"/>
      </w:pPr>
      <w:r>
        <w:rPr>
          <w:color w:val="000000"/>
        </w:rPr>
        <w:t xml:space="preserve">The </w:t>
      </w:r>
      <w:proofErr w:type="spellStart"/>
      <w:r>
        <w:rPr>
          <w:color w:val="000000"/>
        </w:rPr>
        <w:t>glassmorphic</w:t>
      </w:r>
      <w:proofErr w:type="spellEnd"/>
      <w:r>
        <w:rPr>
          <w:color w:val="000000"/>
        </w:rPr>
        <w:t xml:space="preserve"> web dashboard further demonstrates that state-of-the-art ML capabilities can be packaged within an accessible, intuitive interface, lowering the barrier for adoption among non-technical agricultural stakeholders. </w:t>
      </w:r>
      <w:proofErr w:type="spellStart"/>
      <w:r>
        <w:rPr>
          <w:color w:val="000000"/>
        </w:rPr>
        <w:t>CropGuard</w:t>
      </w:r>
      <w:proofErr w:type="spellEnd"/>
      <w:r>
        <w:rPr>
          <w:color w:val="000000"/>
        </w:rPr>
        <w:t xml:space="preserve"> AI establishes a replicable pattern for domain-specific transfer learning applications in precision agriculture.</w:t>
      </w:r>
    </w:p>
    <w:p w14:paraId="27A61C11" w14:textId="77777777" w:rsidR="00514FA5" w:rsidRDefault="00000000">
      <w:pPr>
        <w:pStyle w:val="Heading2"/>
      </w:pPr>
      <w:r>
        <w:t>6.2 Future Work</w:t>
      </w:r>
    </w:p>
    <w:p w14:paraId="2A8F758B" w14:textId="77777777" w:rsidR="00514FA5" w:rsidRDefault="00000000">
      <w:pPr>
        <w:spacing w:before="80" w:after="120"/>
      </w:pPr>
      <w:r>
        <w:rPr>
          <w:color w:val="000000"/>
        </w:rPr>
        <w:t xml:space="preserve">The following enhancements are identified as priority directions for extending the </w:t>
      </w:r>
      <w:proofErr w:type="spellStart"/>
      <w:r>
        <w:rPr>
          <w:color w:val="000000"/>
        </w:rPr>
        <w:t>CropGuard</w:t>
      </w:r>
      <w:proofErr w:type="spellEnd"/>
      <w:r>
        <w:rPr>
          <w:color w:val="000000"/>
        </w:rPr>
        <w:t xml:space="preserve"> AI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14FA5" w14:paraId="791328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5C9D2644" w14:textId="77777777" w:rsidR="00514FA5" w:rsidRDefault="00000000">
            <w:pPr>
              <w:jc w:val="center"/>
            </w:pPr>
            <w:r>
              <w:rPr>
                <w:b/>
                <w:bCs/>
                <w:sz w:val="20"/>
                <w:szCs w:val="20"/>
              </w:rPr>
              <w:t>Future Work Area</w:t>
            </w:r>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vAlign w:val="center"/>
          </w:tcPr>
          <w:p w14:paraId="13D1F791" w14:textId="77777777" w:rsidR="00514FA5" w:rsidRDefault="00000000">
            <w:pPr>
              <w:jc w:val="center"/>
            </w:pPr>
            <w:r>
              <w:rPr>
                <w:b/>
                <w:bCs/>
                <w:sz w:val="20"/>
                <w:szCs w:val="20"/>
              </w:rPr>
              <w:t>Enhancement Description</w:t>
            </w:r>
          </w:p>
        </w:tc>
      </w:tr>
      <w:tr w:rsidR="00514FA5" w14:paraId="53C52FE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20" w:type="dxa"/>
              <w:bottom w:w="80" w:type="dxa"/>
              <w:right w:w="120" w:type="dxa"/>
            </w:tcMar>
            <w:vAlign w:val="center"/>
          </w:tcPr>
          <w:p w14:paraId="6F0A6FBE" w14:textId="77777777" w:rsidR="00514FA5" w:rsidRDefault="00000000">
            <w:r>
              <w:rPr>
                <w:b/>
                <w:bCs/>
                <w:sz w:val="20"/>
                <w:szCs w:val="20"/>
              </w:rPr>
              <w:t>Expanded Disease Coverage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6DC255" w14:textId="77777777" w:rsidR="00514FA5" w:rsidRDefault="00000000">
            <w:r>
              <w:rPr>
                <w:sz w:val="20"/>
                <w:szCs w:val="20"/>
              </w:rPr>
              <w:t xml:space="preserve">Scale the </w:t>
            </w:r>
            <w:proofErr w:type="spellStart"/>
            <w:r>
              <w:rPr>
                <w:sz w:val="20"/>
                <w:szCs w:val="20"/>
              </w:rPr>
              <w:t>PlantVillage</w:t>
            </w:r>
            <w:proofErr w:type="spellEnd"/>
            <w:r>
              <w:rPr>
                <w:sz w:val="20"/>
                <w:szCs w:val="20"/>
              </w:rPr>
              <w:t xml:space="preserve"> dataset to include additional crops such as Wheat, Maize, and Rice, covering 30+ disease classes.</w:t>
            </w:r>
          </w:p>
        </w:tc>
      </w:tr>
      <w:tr w:rsidR="00514FA5" w14:paraId="20070D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20" w:type="dxa"/>
              <w:bottom w:w="80" w:type="dxa"/>
              <w:right w:w="120" w:type="dxa"/>
            </w:tcMar>
            <w:vAlign w:val="center"/>
          </w:tcPr>
          <w:p w14:paraId="4ECAFECA" w14:textId="77777777" w:rsidR="00514FA5" w:rsidRDefault="00000000">
            <w:r>
              <w:rPr>
                <w:b/>
                <w:bCs/>
                <w:sz w:val="20"/>
                <w:szCs w:val="20"/>
              </w:rPr>
              <w:t>Quantization &amp; Edge Deployment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9D77BA" w14:textId="77777777" w:rsidR="00514FA5" w:rsidRDefault="00000000">
            <w:r>
              <w:rPr>
                <w:sz w:val="20"/>
                <w:szCs w:val="20"/>
              </w:rPr>
              <w:t>Apply TensorFlow Lite quantization to MobileNetV2 for deployment on low-power IoT edge devices and Raspberry Pi farm sensors.</w:t>
            </w:r>
          </w:p>
        </w:tc>
      </w:tr>
      <w:tr w:rsidR="00514FA5" w14:paraId="115DAD6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20" w:type="dxa"/>
              <w:bottom w:w="80" w:type="dxa"/>
              <w:right w:w="120" w:type="dxa"/>
            </w:tcMar>
            <w:vAlign w:val="center"/>
          </w:tcPr>
          <w:p w14:paraId="499B469F" w14:textId="77777777" w:rsidR="00514FA5" w:rsidRDefault="00000000">
            <w:r>
              <w:rPr>
                <w:b/>
                <w:bCs/>
                <w:sz w:val="20"/>
                <w:szCs w:val="20"/>
              </w:rPr>
              <w:t>Mobile Application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11FCB" w14:textId="77777777" w:rsidR="00514FA5" w:rsidRDefault="00000000">
            <w:r>
              <w:rPr>
                <w:sz w:val="20"/>
                <w:szCs w:val="20"/>
              </w:rPr>
              <w:t>Develop native Android and iOS applications enabling farmers to capture and diagnose leaf images in real time from the field.</w:t>
            </w:r>
          </w:p>
        </w:tc>
      </w:tr>
      <w:tr w:rsidR="00514FA5" w14:paraId="2EB5EA1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20" w:type="dxa"/>
              <w:bottom w:w="80" w:type="dxa"/>
              <w:right w:w="120" w:type="dxa"/>
            </w:tcMar>
            <w:vAlign w:val="center"/>
          </w:tcPr>
          <w:p w14:paraId="51D114AA" w14:textId="77777777" w:rsidR="00514FA5" w:rsidRDefault="00000000">
            <w:r>
              <w:rPr>
                <w:b/>
                <w:bCs/>
                <w:sz w:val="20"/>
                <w:szCs w:val="20"/>
              </w:rPr>
              <w:t>Multilingual Interface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12A0F6" w14:textId="77777777" w:rsidR="00514FA5" w:rsidRDefault="00000000">
            <w:r>
              <w:rPr>
                <w:sz w:val="20"/>
                <w:szCs w:val="20"/>
              </w:rPr>
              <w:t>Integrate regional language support (Tamil, Hindi, Telugu) to broaden accessibility for rural agricultural communities.</w:t>
            </w:r>
          </w:p>
        </w:tc>
      </w:tr>
      <w:tr w:rsidR="00514FA5" w14:paraId="6BA9CA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20" w:type="dxa"/>
              <w:bottom w:w="80" w:type="dxa"/>
              <w:right w:w="120" w:type="dxa"/>
            </w:tcMar>
            <w:vAlign w:val="center"/>
          </w:tcPr>
          <w:p w14:paraId="13E23D57" w14:textId="77777777" w:rsidR="00514FA5" w:rsidRDefault="00000000">
            <w:r>
              <w:rPr>
                <w:b/>
                <w:bCs/>
                <w:sz w:val="20"/>
                <w:szCs w:val="20"/>
              </w:rPr>
              <w:t>Real-Time Video Diagnosis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57E2EF" w14:textId="77777777" w:rsidR="00514FA5" w:rsidRDefault="00000000">
            <w:r>
              <w:rPr>
                <w:sz w:val="20"/>
                <w:szCs w:val="20"/>
              </w:rPr>
              <w:t>Extend the inference pipeline to process video streams from drone cameras for field-scale automated crop monitoring.</w:t>
            </w:r>
          </w:p>
        </w:tc>
      </w:tr>
      <w:tr w:rsidR="00514FA5" w14:paraId="2D69234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20" w:type="dxa"/>
              <w:bottom w:w="80" w:type="dxa"/>
              <w:right w:w="120" w:type="dxa"/>
            </w:tcMar>
            <w:vAlign w:val="center"/>
          </w:tcPr>
          <w:p w14:paraId="6BD354F4" w14:textId="77777777" w:rsidR="00514FA5" w:rsidRDefault="00000000">
            <w:r>
              <w:rPr>
                <w:b/>
                <w:bCs/>
                <w:sz w:val="20"/>
                <w:szCs w:val="20"/>
              </w:rPr>
              <w:t>Explainable AI (XAI)</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6EF992" w14:textId="77777777" w:rsidR="00514FA5" w:rsidRDefault="00000000">
            <w:r>
              <w:rPr>
                <w:sz w:val="20"/>
                <w:szCs w:val="20"/>
              </w:rPr>
              <w:t>Integrate Grad-CAM heatmap overlays to visually highlight the diseased regions on leaf images, improving interpretability for end users.</w:t>
            </w:r>
          </w:p>
        </w:tc>
      </w:tr>
    </w:tbl>
    <w:p w14:paraId="357BB223" w14:textId="77777777" w:rsidR="00514FA5" w:rsidRDefault="00000000">
      <w:pPr>
        <w:spacing w:before="80" w:after="80"/>
        <w:jc w:val="center"/>
      </w:pPr>
      <w:r>
        <w:rPr>
          <w:i/>
          <w:iCs/>
          <w:color w:val="000000"/>
          <w:sz w:val="20"/>
          <w:szCs w:val="20"/>
        </w:rPr>
        <w:t xml:space="preserve">Table 6.1: Planned Future Enhancements for </w:t>
      </w:r>
      <w:proofErr w:type="spellStart"/>
      <w:r>
        <w:rPr>
          <w:i/>
          <w:iCs/>
          <w:color w:val="000000"/>
          <w:sz w:val="20"/>
          <w:szCs w:val="20"/>
        </w:rPr>
        <w:t>CropGuard</w:t>
      </w:r>
      <w:proofErr w:type="spellEnd"/>
      <w:r>
        <w:rPr>
          <w:i/>
          <w:iCs/>
          <w:color w:val="000000"/>
          <w:sz w:val="20"/>
          <w:szCs w:val="20"/>
        </w:rPr>
        <w:t xml:space="preserve"> AI</w:t>
      </w:r>
    </w:p>
    <w:p w14:paraId="656DC3E7" w14:textId="77777777" w:rsidR="00514FA5" w:rsidRDefault="00000000">
      <w:pPr>
        <w:spacing w:before="100" w:after="80"/>
        <w:jc w:val="both"/>
      </w:pPr>
      <w:r>
        <w:rPr>
          <w:color w:val="000000"/>
        </w:rPr>
        <w:t xml:space="preserve">These future directions aim to evolve </w:t>
      </w:r>
      <w:proofErr w:type="spellStart"/>
      <w:r>
        <w:rPr>
          <w:color w:val="000000"/>
        </w:rPr>
        <w:t>CropGuard</w:t>
      </w:r>
      <w:proofErr w:type="spellEnd"/>
      <w:r>
        <w:rPr>
          <w:color w:val="000000"/>
        </w:rPr>
        <w:t xml:space="preserve"> AI from a research prototype into a production-grade, field-deployable precision agriculture intelligence platform — supporting improved early disease detection, reduced crop losses, and enhanced food security outcomes for smallholder farming communities worldwide.</w:t>
      </w:r>
    </w:p>
    <w:p w14:paraId="3F0150EE" w14:textId="752BA41A" w:rsidR="00514FA5" w:rsidRDefault="00514FA5"/>
    <w:p w14:paraId="308A9666" w14:textId="77777777" w:rsidR="00514FA5" w:rsidRDefault="00000000">
      <w:pPr>
        <w:pStyle w:val="Heading1"/>
      </w:pPr>
      <w:r>
        <w:t>7. REFERENCES</w:t>
      </w:r>
    </w:p>
    <w:p w14:paraId="4FB89C06" w14:textId="77777777" w:rsidR="00514FA5" w:rsidRDefault="00514FA5">
      <w:pPr>
        <w:pBdr>
          <w:bottom w:val="single" w:sz="4" w:space="1" w:color="2E7D32"/>
        </w:pBdr>
        <w:spacing w:before="80" w:after="80"/>
      </w:pPr>
    </w:p>
    <w:p w14:paraId="78466B44" w14:textId="77777777" w:rsidR="00514FA5" w:rsidRDefault="00000000">
      <w:pPr>
        <w:spacing w:before="80" w:after="60"/>
      </w:pPr>
      <w:r>
        <w:rPr>
          <w:color w:val="000000"/>
          <w:sz w:val="20"/>
          <w:szCs w:val="20"/>
        </w:rPr>
        <w:t xml:space="preserve">[1] Mohanty, S. P., Hughes, D. P., &amp; </w:t>
      </w:r>
      <w:proofErr w:type="spellStart"/>
      <w:r>
        <w:rPr>
          <w:color w:val="000000"/>
          <w:sz w:val="20"/>
          <w:szCs w:val="20"/>
        </w:rPr>
        <w:t>Salathé</w:t>
      </w:r>
      <w:proofErr w:type="spellEnd"/>
      <w:r>
        <w:rPr>
          <w:color w:val="000000"/>
          <w:sz w:val="20"/>
          <w:szCs w:val="20"/>
        </w:rPr>
        <w:t>, M. (2016). Using deep learning for image-based plant disease detection. Frontiers in Plant Science, 7, 1419. https://doi.org/10.3389/fpls.2016.01419</w:t>
      </w:r>
    </w:p>
    <w:p w14:paraId="408E0EC8" w14:textId="77777777" w:rsidR="00514FA5" w:rsidRDefault="00000000">
      <w:pPr>
        <w:spacing w:before="80" w:after="60"/>
      </w:pPr>
      <w:r>
        <w:rPr>
          <w:color w:val="000000"/>
          <w:sz w:val="20"/>
          <w:szCs w:val="20"/>
        </w:rPr>
        <w:t>[2] Ferentinos, K. P. (2018). Deep learning models for plant disease detection and diagnosis. Computers and Electronics in Agriculture, 145, 311–318. https://doi.org/10.1016/j.compag.2018.01.009</w:t>
      </w:r>
    </w:p>
    <w:p w14:paraId="24D9EAE5" w14:textId="77777777" w:rsidR="00514FA5" w:rsidRDefault="00000000">
      <w:pPr>
        <w:spacing w:before="80" w:after="60"/>
      </w:pPr>
      <w:r>
        <w:rPr>
          <w:color w:val="000000"/>
          <w:sz w:val="20"/>
          <w:szCs w:val="20"/>
        </w:rPr>
        <w:t>[3] Ramcharan, A., Baranowski, K., McCloskey, P., Ahmed, B., Legg, J., &amp; Hughes, D. P. (2017). Deep learning for image-based cassava disease detection. Frontiers in Plant Science, 8, 1852. https://doi.org/10.3389/fpls.2017.01852</w:t>
      </w:r>
    </w:p>
    <w:p w14:paraId="57151DAB" w14:textId="77777777" w:rsidR="00514FA5" w:rsidRDefault="00000000">
      <w:pPr>
        <w:spacing w:before="80" w:after="60"/>
      </w:pPr>
      <w:r>
        <w:rPr>
          <w:color w:val="000000"/>
          <w:sz w:val="20"/>
          <w:szCs w:val="20"/>
        </w:rPr>
        <w:t xml:space="preserve">[4] </w:t>
      </w:r>
      <w:proofErr w:type="spellStart"/>
      <w:r>
        <w:rPr>
          <w:color w:val="000000"/>
          <w:sz w:val="20"/>
          <w:szCs w:val="20"/>
        </w:rPr>
        <w:t>Geetharamani</w:t>
      </w:r>
      <w:proofErr w:type="spellEnd"/>
      <w:r>
        <w:rPr>
          <w:color w:val="000000"/>
          <w:sz w:val="20"/>
          <w:szCs w:val="20"/>
        </w:rPr>
        <w:t>, G., &amp; Pandian, A. (2019). Identification of plant leaf diseases using a nine-layer deep convolutional neural network. Computers &amp; Electrical Engineering, 76, 323–338. https://doi.org/10.1016/j.compeleceng.2019.04.011</w:t>
      </w:r>
    </w:p>
    <w:p w14:paraId="60201817" w14:textId="77777777" w:rsidR="00514FA5" w:rsidRDefault="00000000">
      <w:pPr>
        <w:spacing w:before="80" w:after="60"/>
      </w:pPr>
      <w:r>
        <w:rPr>
          <w:color w:val="000000"/>
          <w:sz w:val="20"/>
          <w:szCs w:val="20"/>
        </w:rPr>
        <w:t xml:space="preserve">[5] Too, E. C., Yujian, L., Njuki, S., &amp; </w:t>
      </w:r>
      <w:proofErr w:type="spellStart"/>
      <w:r>
        <w:rPr>
          <w:color w:val="000000"/>
          <w:sz w:val="20"/>
          <w:szCs w:val="20"/>
        </w:rPr>
        <w:t>Yingchun</w:t>
      </w:r>
      <w:proofErr w:type="spellEnd"/>
      <w:r>
        <w:rPr>
          <w:color w:val="000000"/>
          <w:sz w:val="20"/>
          <w:szCs w:val="20"/>
        </w:rPr>
        <w:t>, L. (2019). A comparative study of fine-tuning deep learning models for plant disease identification. Computers and Electronics in Agriculture, 161, 272–279. https://doi.org/10.1016/j.compag.2018.03.032</w:t>
      </w:r>
    </w:p>
    <w:p w14:paraId="4A490492" w14:textId="77777777" w:rsidR="00514FA5" w:rsidRDefault="00000000">
      <w:pPr>
        <w:spacing w:before="80" w:after="60"/>
      </w:pPr>
      <w:r>
        <w:rPr>
          <w:color w:val="000000"/>
          <w:sz w:val="20"/>
          <w:szCs w:val="20"/>
        </w:rPr>
        <w:t xml:space="preserve">[6] Howard, A. G., Zhu, M., Chen, B., </w:t>
      </w:r>
      <w:proofErr w:type="spellStart"/>
      <w:r>
        <w:rPr>
          <w:color w:val="000000"/>
          <w:sz w:val="20"/>
          <w:szCs w:val="20"/>
        </w:rPr>
        <w:t>Kalenichenko</w:t>
      </w:r>
      <w:proofErr w:type="spellEnd"/>
      <w:r>
        <w:rPr>
          <w:color w:val="000000"/>
          <w:sz w:val="20"/>
          <w:szCs w:val="20"/>
        </w:rPr>
        <w:t xml:space="preserve">, D., Wang, W., Weyand, T., ... &amp; Adam, H. (2017). </w:t>
      </w:r>
      <w:proofErr w:type="spellStart"/>
      <w:r>
        <w:rPr>
          <w:color w:val="000000"/>
          <w:sz w:val="20"/>
          <w:szCs w:val="20"/>
        </w:rPr>
        <w:t>MobileNets</w:t>
      </w:r>
      <w:proofErr w:type="spellEnd"/>
      <w:r>
        <w:rPr>
          <w:color w:val="000000"/>
          <w:sz w:val="20"/>
          <w:szCs w:val="20"/>
        </w:rPr>
        <w:t xml:space="preserve">: Efficient convolutional neural networks for mobile vision applications. </w:t>
      </w:r>
      <w:proofErr w:type="spellStart"/>
      <w:r>
        <w:rPr>
          <w:color w:val="000000"/>
          <w:sz w:val="20"/>
          <w:szCs w:val="20"/>
        </w:rPr>
        <w:t>arXiv</w:t>
      </w:r>
      <w:proofErr w:type="spellEnd"/>
      <w:r>
        <w:rPr>
          <w:color w:val="000000"/>
          <w:sz w:val="20"/>
          <w:szCs w:val="20"/>
        </w:rPr>
        <w:t xml:space="preserve"> preprint arXiv:1704.04861.</w:t>
      </w:r>
    </w:p>
    <w:p w14:paraId="6E412330" w14:textId="77777777" w:rsidR="00514FA5" w:rsidRDefault="00000000">
      <w:pPr>
        <w:spacing w:before="80" w:after="60"/>
      </w:pPr>
      <w:r>
        <w:rPr>
          <w:color w:val="000000"/>
          <w:sz w:val="20"/>
          <w:szCs w:val="20"/>
        </w:rPr>
        <w:t>[7] Sandler, M., Howard, A., Zhu, M., Zhmoginov, A., &amp; Chen, L. C. (2018). MobileNetV2: Inverted residuals and linear bottlenecks. In Proceedings of the IEEE CVPR (pp. 4510–4520).</w:t>
      </w:r>
    </w:p>
    <w:p w14:paraId="53EFD396" w14:textId="77777777" w:rsidR="00514FA5" w:rsidRDefault="00000000">
      <w:pPr>
        <w:spacing w:before="80" w:after="60"/>
      </w:pPr>
      <w:r>
        <w:rPr>
          <w:color w:val="000000"/>
          <w:sz w:val="20"/>
          <w:szCs w:val="20"/>
        </w:rPr>
        <w:t xml:space="preserve">[8] Hughes, D. P., &amp; </w:t>
      </w:r>
      <w:proofErr w:type="spellStart"/>
      <w:r>
        <w:rPr>
          <w:color w:val="000000"/>
          <w:sz w:val="20"/>
          <w:szCs w:val="20"/>
        </w:rPr>
        <w:t>Salathé</w:t>
      </w:r>
      <w:proofErr w:type="spellEnd"/>
      <w:r>
        <w:rPr>
          <w:color w:val="000000"/>
          <w:sz w:val="20"/>
          <w:szCs w:val="20"/>
        </w:rPr>
        <w:t xml:space="preserve">, M. (2015). An open access repository of images on plant health to enable the development of mobile disease diagnostics. </w:t>
      </w:r>
      <w:proofErr w:type="spellStart"/>
      <w:r>
        <w:rPr>
          <w:color w:val="000000"/>
          <w:sz w:val="20"/>
          <w:szCs w:val="20"/>
        </w:rPr>
        <w:t>arXiv</w:t>
      </w:r>
      <w:proofErr w:type="spellEnd"/>
      <w:r>
        <w:rPr>
          <w:color w:val="000000"/>
          <w:sz w:val="20"/>
          <w:szCs w:val="20"/>
        </w:rPr>
        <w:t xml:space="preserve"> preprint arXiv:1511.08060.</w:t>
      </w:r>
    </w:p>
    <w:p w14:paraId="3294F1BE" w14:textId="77777777" w:rsidR="00514FA5" w:rsidRDefault="00000000">
      <w:pPr>
        <w:spacing w:before="80" w:after="60"/>
      </w:pPr>
      <w:r>
        <w:rPr>
          <w:color w:val="000000"/>
          <w:sz w:val="20"/>
          <w:szCs w:val="20"/>
        </w:rPr>
        <w:t>[9] TensorFlow Core Team. (2024). TensorFlow: Large-scale machine learning on heterogeneous systems. Available at: https://www.tensorflow.org</w:t>
      </w:r>
    </w:p>
    <w:p w14:paraId="170ACE1B" w14:textId="77777777" w:rsidR="00514FA5" w:rsidRDefault="00000000">
      <w:pPr>
        <w:spacing w:before="80" w:after="60"/>
      </w:pPr>
      <w:r>
        <w:rPr>
          <w:color w:val="000000"/>
          <w:sz w:val="20"/>
          <w:szCs w:val="20"/>
        </w:rPr>
        <w:t>[10] Abadi, M., et al. (2016). TensorFlow: A system for large-scale machine learning. In 12th USENIX Symposium on Operating Systems Design and Implementation (OSDI 16) (pp. 265–283).</w:t>
      </w:r>
    </w:p>
    <w:p w14:paraId="1491B19C" w14:textId="77777777" w:rsidR="00514FA5" w:rsidRDefault="00000000">
      <w:pPr>
        <w:spacing w:before="80" w:after="60"/>
      </w:pPr>
      <w:r>
        <w:rPr>
          <w:color w:val="000000"/>
          <w:sz w:val="20"/>
          <w:szCs w:val="20"/>
        </w:rPr>
        <w:t>[11] Chollet, F. (2021). Deep Learning with Python (2nd ed.). Manning Publications.</w:t>
      </w:r>
    </w:p>
    <w:p w14:paraId="3457724F" w14:textId="77777777" w:rsidR="00514FA5" w:rsidRDefault="00000000">
      <w:pPr>
        <w:spacing w:before="80" w:after="60"/>
      </w:pPr>
      <w:r>
        <w:rPr>
          <w:color w:val="000000"/>
          <w:sz w:val="20"/>
          <w:szCs w:val="20"/>
        </w:rPr>
        <w:t>[12] Pedregosa, F., et al. (2011). Scikit-learn: Machine learning in Python. Journal of Machine Learning Research, 12, 2825–2830.</w:t>
      </w:r>
    </w:p>
    <w:p w14:paraId="19C902DD" w14:textId="77777777" w:rsidR="00514FA5" w:rsidRDefault="00000000">
      <w:pPr>
        <w:spacing w:before="80" w:after="60"/>
      </w:pPr>
      <w:r>
        <w:rPr>
          <w:color w:val="000000"/>
          <w:sz w:val="20"/>
          <w:szCs w:val="20"/>
        </w:rPr>
        <w:t>[13] Pallets Team. (2024). Flask: The Python micro web framework. Available at: https://flask.palletsprojects.com</w:t>
      </w:r>
    </w:p>
    <w:p w14:paraId="4F7F9AAC" w14:textId="77777777" w:rsidR="00514FA5" w:rsidRDefault="00000000">
      <w:pPr>
        <w:spacing w:before="80" w:after="60"/>
      </w:pPr>
      <w:r>
        <w:rPr>
          <w:color w:val="000000"/>
          <w:sz w:val="20"/>
          <w:szCs w:val="20"/>
        </w:rPr>
        <w:t xml:space="preserve">[14] van der Walt, S., Colbert, S. C., &amp; </w:t>
      </w:r>
      <w:proofErr w:type="spellStart"/>
      <w:r>
        <w:rPr>
          <w:color w:val="000000"/>
          <w:sz w:val="20"/>
          <w:szCs w:val="20"/>
        </w:rPr>
        <w:t>Varoquaux</w:t>
      </w:r>
      <w:proofErr w:type="spellEnd"/>
      <w:r>
        <w:rPr>
          <w:color w:val="000000"/>
          <w:sz w:val="20"/>
          <w:szCs w:val="20"/>
        </w:rPr>
        <w:t>, G. (2011). The NumPy array: A structure for efficient numerical computation. Computing in Science &amp; Engineering, 13(2), 22–30.</w:t>
      </w:r>
    </w:p>
    <w:p w14:paraId="6D5D8FC6" w14:textId="77777777" w:rsidR="00514FA5" w:rsidRDefault="00000000">
      <w:pPr>
        <w:spacing w:before="80" w:after="60"/>
      </w:pPr>
      <w:r>
        <w:rPr>
          <w:color w:val="000000"/>
          <w:sz w:val="20"/>
          <w:szCs w:val="20"/>
        </w:rPr>
        <w:t>[15] Food and Agriculture Organization of the United Nations. (2021). The state of food and agriculture 2021: Making agrifood systems more resilient to shocks and stresses. FAO. https://www.fao.org/publications</w:t>
      </w:r>
    </w:p>
    <w:sectPr w:rsidR="00514FA5">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7EE9" w14:textId="77777777" w:rsidR="00AF3982" w:rsidRDefault="00AF3982" w:rsidP="005D63F1">
      <w:r>
        <w:separator/>
      </w:r>
    </w:p>
  </w:endnote>
  <w:endnote w:type="continuationSeparator" w:id="0">
    <w:p w14:paraId="19569E90" w14:textId="77777777" w:rsidR="00AF3982" w:rsidRDefault="00AF3982" w:rsidP="005D6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7B15" w14:textId="77777777" w:rsidR="00AF3982" w:rsidRDefault="00AF3982" w:rsidP="005D63F1">
      <w:r>
        <w:separator/>
      </w:r>
    </w:p>
  </w:footnote>
  <w:footnote w:type="continuationSeparator" w:id="0">
    <w:p w14:paraId="511F7D68" w14:textId="77777777" w:rsidR="00AF3982" w:rsidRDefault="00AF3982" w:rsidP="005D6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3E3B"/>
    <w:multiLevelType w:val="hybridMultilevel"/>
    <w:tmpl w:val="4EC446D4"/>
    <w:lvl w:ilvl="0" w:tplc="BFBC4262">
      <w:start w:val="1"/>
      <w:numFmt w:val="decimal"/>
      <w:lvlText w:val="%1."/>
      <w:lvlJc w:val="left"/>
      <w:pPr>
        <w:ind w:left="720" w:hanging="360"/>
      </w:pPr>
    </w:lvl>
    <w:lvl w:ilvl="1" w:tplc="F7F4E8DC">
      <w:numFmt w:val="decimal"/>
      <w:lvlText w:val=""/>
      <w:lvlJc w:val="left"/>
    </w:lvl>
    <w:lvl w:ilvl="2" w:tplc="D0700EAC">
      <w:numFmt w:val="decimal"/>
      <w:lvlText w:val=""/>
      <w:lvlJc w:val="left"/>
    </w:lvl>
    <w:lvl w:ilvl="3" w:tplc="4F62DFE0">
      <w:numFmt w:val="decimal"/>
      <w:lvlText w:val=""/>
      <w:lvlJc w:val="left"/>
    </w:lvl>
    <w:lvl w:ilvl="4" w:tplc="390A9590">
      <w:numFmt w:val="decimal"/>
      <w:lvlText w:val=""/>
      <w:lvlJc w:val="left"/>
    </w:lvl>
    <w:lvl w:ilvl="5" w:tplc="4A700C6E">
      <w:numFmt w:val="decimal"/>
      <w:lvlText w:val=""/>
      <w:lvlJc w:val="left"/>
    </w:lvl>
    <w:lvl w:ilvl="6" w:tplc="58DC877A">
      <w:numFmt w:val="decimal"/>
      <w:lvlText w:val=""/>
      <w:lvlJc w:val="left"/>
    </w:lvl>
    <w:lvl w:ilvl="7" w:tplc="DF10F4E2">
      <w:numFmt w:val="decimal"/>
      <w:lvlText w:val=""/>
      <w:lvlJc w:val="left"/>
    </w:lvl>
    <w:lvl w:ilvl="8" w:tplc="26EC89BA">
      <w:numFmt w:val="decimal"/>
      <w:lvlText w:val=""/>
      <w:lvlJc w:val="left"/>
    </w:lvl>
  </w:abstractNum>
  <w:abstractNum w:abstractNumId="1" w15:restartNumberingAfterBreak="0">
    <w:nsid w:val="4446623F"/>
    <w:multiLevelType w:val="hybridMultilevel"/>
    <w:tmpl w:val="99C23CB2"/>
    <w:lvl w:ilvl="0" w:tplc="EA463496">
      <w:start w:val="1"/>
      <w:numFmt w:val="bullet"/>
      <w:lvlText w:val="•"/>
      <w:lvlJc w:val="left"/>
      <w:pPr>
        <w:ind w:left="720" w:hanging="360"/>
      </w:pPr>
    </w:lvl>
    <w:lvl w:ilvl="1" w:tplc="AF502804">
      <w:numFmt w:val="decimal"/>
      <w:lvlText w:val=""/>
      <w:lvlJc w:val="left"/>
    </w:lvl>
    <w:lvl w:ilvl="2" w:tplc="7E7E3F58">
      <w:numFmt w:val="decimal"/>
      <w:lvlText w:val=""/>
      <w:lvlJc w:val="left"/>
    </w:lvl>
    <w:lvl w:ilvl="3" w:tplc="872C2B6C">
      <w:numFmt w:val="decimal"/>
      <w:lvlText w:val=""/>
      <w:lvlJc w:val="left"/>
    </w:lvl>
    <w:lvl w:ilvl="4" w:tplc="1D2EE9F2">
      <w:numFmt w:val="decimal"/>
      <w:lvlText w:val=""/>
      <w:lvlJc w:val="left"/>
    </w:lvl>
    <w:lvl w:ilvl="5" w:tplc="9B4A09DC">
      <w:numFmt w:val="decimal"/>
      <w:lvlText w:val=""/>
      <w:lvlJc w:val="left"/>
    </w:lvl>
    <w:lvl w:ilvl="6" w:tplc="AB520DFE">
      <w:numFmt w:val="decimal"/>
      <w:lvlText w:val=""/>
      <w:lvlJc w:val="left"/>
    </w:lvl>
    <w:lvl w:ilvl="7" w:tplc="36547D94">
      <w:numFmt w:val="decimal"/>
      <w:lvlText w:val=""/>
      <w:lvlJc w:val="left"/>
    </w:lvl>
    <w:lvl w:ilvl="8" w:tplc="390C12A6">
      <w:numFmt w:val="decimal"/>
      <w:lvlText w:val=""/>
      <w:lvlJc w:val="left"/>
    </w:lvl>
  </w:abstractNum>
  <w:abstractNum w:abstractNumId="2" w15:restartNumberingAfterBreak="0">
    <w:nsid w:val="73CC215F"/>
    <w:multiLevelType w:val="hybridMultilevel"/>
    <w:tmpl w:val="FAA4F0CC"/>
    <w:lvl w:ilvl="0" w:tplc="516C2004">
      <w:start w:val="1"/>
      <w:numFmt w:val="bullet"/>
      <w:lvlText w:val="●"/>
      <w:lvlJc w:val="left"/>
      <w:pPr>
        <w:ind w:left="720" w:hanging="360"/>
      </w:pPr>
    </w:lvl>
    <w:lvl w:ilvl="1" w:tplc="A72E28C8">
      <w:start w:val="1"/>
      <w:numFmt w:val="bullet"/>
      <w:lvlText w:val="○"/>
      <w:lvlJc w:val="left"/>
      <w:pPr>
        <w:ind w:left="1440" w:hanging="360"/>
      </w:pPr>
    </w:lvl>
    <w:lvl w:ilvl="2" w:tplc="D758DEBE">
      <w:start w:val="1"/>
      <w:numFmt w:val="bullet"/>
      <w:lvlText w:val="■"/>
      <w:lvlJc w:val="left"/>
      <w:pPr>
        <w:ind w:left="2160" w:hanging="360"/>
      </w:pPr>
    </w:lvl>
    <w:lvl w:ilvl="3" w:tplc="B5561508">
      <w:start w:val="1"/>
      <w:numFmt w:val="bullet"/>
      <w:lvlText w:val="●"/>
      <w:lvlJc w:val="left"/>
      <w:pPr>
        <w:ind w:left="2880" w:hanging="360"/>
      </w:pPr>
    </w:lvl>
    <w:lvl w:ilvl="4" w:tplc="1654FD28">
      <w:start w:val="1"/>
      <w:numFmt w:val="bullet"/>
      <w:lvlText w:val="○"/>
      <w:lvlJc w:val="left"/>
      <w:pPr>
        <w:ind w:left="3600" w:hanging="360"/>
      </w:pPr>
    </w:lvl>
    <w:lvl w:ilvl="5" w:tplc="7A2C5ECA">
      <w:start w:val="1"/>
      <w:numFmt w:val="bullet"/>
      <w:lvlText w:val="■"/>
      <w:lvlJc w:val="left"/>
      <w:pPr>
        <w:ind w:left="4320" w:hanging="360"/>
      </w:pPr>
    </w:lvl>
    <w:lvl w:ilvl="6" w:tplc="FAAE7C94">
      <w:start w:val="1"/>
      <w:numFmt w:val="bullet"/>
      <w:lvlText w:val="●"/>
      <w:lvlJc w:val="left"/>
      <w:pPr>
        <w:ind w:left="5040" w:hanging="360"/>
      </w:pPr>
    </w:lvl>
    <w:lvl w:ilvl="7" w:tplc="B1F0B2AE">
      <w:start w:val="1"/>
      <w:numFmt w:val="bullet"/>
      <w:lvlText w:val="●"/>
      <w:lvlJc w:val="left"/>
      <w:pPr>
        <w:ind w:left="5760" w:hanging="360"/>
      </w:pPr>
    </w:lvl>
    <w:lvl w:ilvl="8" w:tplc="5B064B8C">
      <w:start w:val="1"/>
      <w:numFmt w:val="bullet"/>
      <w:lvlText w:val="●"/>
      <w:lvlJc w:val="left"/>
      <w:pPr>
        <w:ind w:left="6480" w:hanging="360"/>
      </w:pPr>
    </w:lvl>
  </w:abstractNum>
  <w:num w:numId="1" w16cid:durableId="2095584366">
    <w:abstractNumId w:val="2"/>
    <w:lvlOverride w:ilvl="0">
      <w:startOverride w:val="1"/>
    </w:lvlOverride>
  </w:num>
  <w:num w:numId="2" w16cid:durableId="178928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FA5"/>
    <w:rsid w:val="00031D58"/>
    <w:rsid w:val="002F0B0C"/>
    <w:rsid w:val="00514FA5"/>
    <w:rsid w:val="005D63F1"/>
    <w:rsid w:val="006A1D96"/>
    <w:rsid w:val="008F64D3"/>
    <w:rsid w:val="00AF3982"/>
    <w:rsid w:val="00B06BA6"/>
    <w:rsid w:val="00B731FC"/>
    <w:rsid w:val="00E13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8F10"/>
  <w15:docId w15:val="{A923DD75-7E50-4465-9A97-73056C0D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5C2E"/>
      <w:sz w:val="28"/>
      <w:szCs w:val="28"/>
    </w:rPr>
  </w:style>
  <w:style w:type="paragraph" w:styleId="Heading2">
    <w:name w:val="heading 2"/>
    <w:uiPriority w:val="9"/>
    <w:unhideWhenUsed/>
    <w:qFormat/>
    <w:pPr>
      <w:spacing w:before="200" w:after="12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63F1"/>
    <w:pPr>
      <w:tabs>
        <w:tab w:val="center" w:pos="4513"/>
        <w:tab w:val="right" w:pos="9026"/>
      </w:tabs>
    </w:pPr>
  </w:style>
  <w:style w:type="character" w:customStyle="1" w:styleId="HeaderChar">
    <w:name w:val="Header Char"/>
    <w:basedOn w:val="DefaultParagraphFont"/>
    <w:link w:val="Header"/>
    <w:uiPriority w:val="99"/>
    <w:rsid w:val="005D63F1"/>
  </w:style>
  <w:style w:type="paragraph" w:styleId="Footer">
    <w:name w:val="footer"/>
    <w:basedOn w:val="Normal"/>
    <w:link w:val="FooterChar"/>
    <w:uiPriority w:val="99"/>
    <w:unhideWhenUsed/>
    <w:rsid w:val="005D63F1"/>
    <w:pPr>
      <w:tabs>
        <w:tab w:val="center" w:pos="4513"/>
        <w:tab w:val="right" w:pos="9026"/>
      </w:tabs>
    </w:pPr>
  </w:style>
  <w:style w:type="character" w:customStyle="1" w:styleId="FooterChar">
    <w:name w:val="Footer Char"/>
    <w:basedOn w:val="DefaultParagraphFont"/>
    <w:link w:val="Footer"/>
    <w:uiPriority w:val="99"/>
    <w:rsid w:val="005D6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5131</Words>
  <Characters>29247</Characters>
  <Application>Microsoft Office Word</Application>
  <DocSecurity>0</DocSecurity>
  <Lines>243</Lines>
  <Paragraphs>68</Paragraphs>
  <ScaleCrop>false</ScaleCrop>
  <Company/>
  <LinksUpToDate>false</LinksUpToDate>
  <CharactersWithSpaces>34310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Arulrajan S</cp:lastModifiedBy>
  <cp:revision>2</cp:revision>
  <dcterms:created xsi:type="dcterms:W3CDTF">2026-05-17T18:18:00Z</dcterms:created>
  <dcterms:modified xsi:type="dcterms:W3CDTF">2026-05-17T18:18:00Z</dcterms:modified>
</cp:coreProperties>
</file>