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XOR Function Using Liner inequalities and Graphical 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Representation :-</w:t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530"/>
        <w:gridCol w:w="1530"/>
        <w:gridCol w:w="4530"/>
        <w:tblGridChange w:id="0">
          <w:tblGrid>
            <w:gridCol w:w="1425"/>
            <w:gridCol w:w="1530"/>
            <w:gridCol w:w="1530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Equations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0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+ 𝚺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r=1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2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&lt;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0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+ 𝚺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r=1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2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&gt;=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0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+ 𝚺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r=1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2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&gt;=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0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+ 𝚺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r=1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2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&lt;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 Simplifying the equations :- 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.0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.0 &lt; 0</w:t>
        <w:tab/>
        <w:t xml:space="preserve">=&gt;</w:t>
        <w:tab/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&lt; 0</w:t>
      </w:r>
    </w:p>
    <w:p w:rsidR="00000000" w:rsidDel="00000000" w:rsidP="00000000" w:rsidRDefault="00000000" w:rsidRPr="00000000" w14:paraId="0000001C">
      <w:pPr>
        <w:rPr>
          <w:sz w:val="36"/>
          <w:szCs w:val="36"/>
          <w:vertAlign w:val="subscript"/>
        </w:rPr>
      </w:pPr>
      <w:r w:rsidDel="00000000" w:rsidR="00000000" w:rsidRPr="00000000">
        <w:rPr>
          <w:sz w:val="36"/>
          <w:szCs w:val="36"/>
          <w:rtl w:val="0"/>
        </w:rPr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.0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.1 &gt;= 0</w:t>
        <w:tab/>
        <w:t xml:space="preserve">=&gt;</w:t>
        <w:tab/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 &gt; -w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.1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.0 &gt;= 0</w:t>
        <w:tab/>
        <w:t xml:space="preserve">=&gt;</w:t>
        <w:tab/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 &gt; -w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.1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.1 &gt;= 0</w:t>
        <w:tab/>
        <w:t xml:space="preserve">=&gt;</w:t>
        <w:tab/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 </w:t>
      </w:r>
      <w:r w:rsidDel="00000000" w:rsidR="00000000" w:rsidRPr="00000000">
        <w:rPr>
          <w:sz w:val="36"/>
          <w:szCs w:val="36"/>
          <w:rtl w:val="0"/>
        </w:rPr>
        <w:t xml:space="preserve">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 &lt; -w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 xml:space="preserve">Fig : XOR Graph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