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Equation Solver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calculates the roots of the quadratic equations using the general formula. The tool also works with linear equations. The user inputs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constant. It is planned to use the tool for cubic equations as well as quadratic equations.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tool will open in a web-browser, choose </w:t>
      </w:r>
      <w:r w:rsidDel="00000000" w:rsidR="00000000" w:rsidRPr="00000000">
        <w:rPr>
          <w:b w:val="1"/>
          <w:rtl w:val="0"/>
        </w:rPr>
        <w:t xml:space="preserve">equation solver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1343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Choose the type of the equation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Enter the coefficients and click calculate.</w:t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left"/>
        <w:rPr>
          <w:b w:val="1"/>
        </w:rPr>
      </w:pPr>
      <w:bookmarkStart w:colFirst="0" w:colLast="0" w:name="_heading=h.9a30xnneso3f" w:id="7"/>
      <w:bookmarkEnd w:id="7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0. start (calculate button)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1. int a, b, c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2. string x1, x2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 if textbox_a is empty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3.1 x1 = -c / b, x2 = N/A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3.2 exit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4. if textbox_b is empty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4.1 b = 0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 if b ^ 2 - 4ac &lt; 0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5.1 x1 = -b / 2a + (sqrt(-(b ^ 2 - 4ac)) / 2a)i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5.2 x2 = -b / 2a - (sqrt(-(b ^ 2 - 4ac)) / 2a)i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5.3 exit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6. x1 = (-b + sqrt(b ^ 2 - 4ac)) / 2a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7. x2 = (-b - sqrt(b ^ 2 - 4ac)) / 2a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FTJlJfQpMy/ZweOcWsWdtV/Rw==">AMUW2mUDUChxGPw2OcaghA+FRAupjAnjzwhPTEzvOdcleQ2oyfYg43zFX4NP1Zb8iH01VHL+jUM+lfjqITe722TRBgxazRtwJYmgXGGCW+LdXlz+uiSrjhylPSeaFuTjoHI+ydMx1r/fFkcIhvbuh22E4vHTJ5jjCJSHLMlL5iFn9c+EbPWOZA80SOBC3B0pkAf+ZpJzZNvJd4TzW5EPeA8zdx1ZzEAkrc7kk1gbXTIqT3jnMZJ/5cU=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