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62D7F"/>
          <w:sz w:val="20"/>
        </w:rPr>
        <w:t>SafeReach Backend Implementation Report</w:t>
      </w:r>
    </w:p>
    <w:p>
      <w:r>
        <w:rPr>
          <w:b/>
          <w:sz w:val="20"/>
        </w:rPr>
        <w:t xml:space="preserve">Date: </w:t>
      </w:r>
      <w:r>
        <w:rPr>
          <w:sz w:val="20"/>
        </w:rPr>
        <w:t>June 15, 2026</w:t>
      </w:r>
    </w:p>
    <w:p>
      <w:r>
        <w:rPr>
          <w:b/>
          <w:sz w:val="20"/>
        </w:rPr>
        <w:t xml:space="preserve">Scope: </w:t>
      </w:r>
      <w:r>
        <w:rPr>
          <w:sz w:val="20"/>
        </w:rPr>
        <w:t>Backend implementation foundation based on the SafeReach backend logic document. Payment, AI, and map APIs are intentionally excluded for future phases.</w:t>
      </w:r>
    </w:p>
    <w:p>
      <w:pPr>
        <w:pStyle w:val="Heading2"/>
      </w:pPr>
      <w:r>
        <w:rPr>
          <w:color w:val="062D7F"/>
          <w:sz w:val="20"/>
        </w:rPr>
        <w:t>Completed</w:t>
      </w:r>
    </w:p>
    <w:p>
      <w:pPr>
        <w:pStyle w:val="ListBullet"/>
      </w:pPr>
      <w:r>
        <w:rPr>
          <w:sz w:val="20"/>
        </w:rPr>
        <w:t>Created backend/ Flask application scaffold with configuration, app factory, health route, CORS, Socket.IO setup, security helpers, and service modules.</w:t>
      </w:r>
    </w:p>
    <w:p>
      <w:pPr>
        <w:pStyle w:val="ListBullet"/>
      </w:pPr>
      <w:r>
        <w:rPr>
          <w:sz w:val="20"/>
        </w:rPr>
        <w:t>Added DB-1 editable PostgreSQL schema for schools, users, roles, permissions, classes, sections, teachers, parents, students, attendance, travel status, timetable, notifications, messages, and SMS logs.</w:t>
      </w:r>
    </w:p>
    <w:p>
      <w:pPr>
        <w:pStyle w:val="ListBullet"/>
      </w:pPr>
      <w:r>
        <w:rPr>
          <w:sz w:val="20"/>
        </w:rPr>
        <w:t>Added DB-2 append-only PostgreSQL schema for immutable audit events, snapshots, export logs, and notification delivery logs.</w:t>
      </w:r>
    </w:p>
    <w:p>
      <w:pPr>
        <w:pStyle w:val="ListBullet"/>
      </w:pPr>
      <w:r>
        <w:rPr>
          <w:sz w:val="20"/>
        </w:rPr>
        <w:t>Added DB-2 database triggers that block update/delete operations on audit/backup tables.</w:t>
      </w:r>
    </w:p>
    <w:p>
      <w:pPr>
        <w:pStyle w:val="ListBullet"/>
      </w:pPr>
      <w:r>
        <w:rPr>
          <w:sz w:val="20"/>
        </w:rPr>
        <w:t>Added migration script for DB-1 and DB-2.</w:t>
      </w:r>
    </w:p>
    <w:p>
      <w:pPr>
        <w:pStyle w:val="ListBullet"/>
      </w:pPr>
      <w:r>
        <w:rPr>
          <w:sz w:val="20"/>
        </w:rPr>
        <w:t>Added seed script for roles, permissions, demo school, users, teacher assignments, parent, students, travel status, and timetable.</w:t>
      </w:r>
    </w:p>
    <w:p>
      <w:pPr>
        <w:pStyle w:val="ListBullet"/>
      </w:pPr>
      <w:r>
        <w:rPr>
          <w:sz w:val="20"/>
        </w:rPr>
        <w:t>Ran DB migrations successfully against the provided DB-1 and DB-2 Supabase/PostgreSQL projects using temporary environment variables only.</w:t>
      </w:r>
    </w:p>
    <w:p>
      <w:pPr>
        <w:pStyle w:val="ListBullet"/>
      </w:pPr>
      <w:r>
        <w:rPr>
          <w:sz w:val="20"/>
        </w:rPr>
        <w:t>Inserted initial test data into DB-1 and one seed-completed audit event into DB-2.</w:t>
      </w:r>
    </w:p>
    <w:p>
      <w:pPr>
        <w:pStyle w:val="ListBullet"/>
      </w:pPr>
      <w:r>
        <w:rPr>
          <w:sz w:val="20"/>
        </w:rPr>
        <w:t>Added WebSocket-first events for login, bootstrap, ready-to-school, attendance submit, go-out, reached-home, and timetable break movement.</w:t>
      </w:r>
    </w:p>
    <w:p>
      <w:pPr>
        <w:pStyle w:val="ListBullet"/>
      </w:pPr>
      <w:r>
        <w:rPr>
          <w:sz w:val="20"/>
        </w:rPr>
        <w:t>Added optional wrappers for DB-3 MongoDB events, Twilio SMS, Resend email, and Sentry.</w:t>
      </w:r>
    </w:p>
    <w:p>
      <w:pPr>
        <w:pStyle w:val="ListBullet"/>
      </w:pPr>
      <w:r>
        <w:rPr>
          <w:sz w:val="20"/>
        </w:rPr>
        <w:t>Updated the provided Google Sheet with db-1, db-2, and log-db schema tabs using the service account file.</w:t>
      </w:r>
    </w:p>
    <w:p>
      <w:pPr>
        <w:pStyle w:val="ListBullet"/>
      </w:pPr>
      <w:r>
        <w:rPr>
          <w:sz w:val="20"/>
        </w:rPr>
        <w:t>Added backend README and GitHub Actions backend CI workflow for the Asmath branch.</w:t>
      </w:r>
    </w:p>
    <w:p>
      <w:pPr>
        <w:pStyle w:val="Heading2"/>
      </w:pPr>
      <w:r>
        <w:rPr>
          <w:color w:val="062D7F"/>
          <w:sz w:val="20"/>
        </w:rPr>
        <w:t>Database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color w:val="062D7F"/>
              </w:rPr>
              <w:t>Area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color w:val="062D7F"/>
              </w:rPr>
              <w:t>Verification Result</w:t>
            </w:r>
          </w:p>
        </w:tc>
      </w:tr>
      <w:tr>
        <w:tc>
          <w:tcPr>
            <w:tcW w:type="dxa" w:w="4320"/>
            <w:vAlign w:val="center"/>
          </w:tcPr>
          <w:p>
            <w:r>
              <w:t>DB-1 schools</w:t>
            </w:r>
          </w:p>
        </w:tc>
        <w:tc>
          <w:tcPr>
            <w:tcW w:type="dxa" w:w="4320"/>
            <w:vAlign w:val="center"/>
          </w:tcPr>
          <w:p>
            <w:r>
              <w:t>1 row</w:t>
            </w:r>
          </w:p>
        </w:tc>
      </w:tr>
      <w:tr>
        <w:tc>
          <w:tcPr>
            <w:tcW w:type="dxa" w:w="4320"/>
            <w:vAlign w:val="center"/>
          </w:tcPr>
          <w:p>
            <w:r>
              <w:t>DB-1 users</w:t>
            </w:r>
          </w:p>
        </w:tc>
        <w:tc>
          <w:tcPr>
            <w:tcW w:type="dxa" w:w="4320"/>
            <w:vAlign w:val="center"/>
          </w:tcPr>
          <w:p>
            <w:r>
              <w:t>5 rows</w:t>
            </w:r>
          </w:p>
        </w:tc>
      </w:tr>
      <w:tr>
        <w:tc>
          <w:tcPr>
            <w:tcW w:type="dxa" w:w="4320"/>
            <w:vAlign w:val="center"/>
          </w:tcPr>
          <w:p>
            <w:r>
              <w:t>DB-1 roles</w:t>
            </w:r>
          </w:p>
        </w:tc>
        <w:tc>
          <w:tcPr>
            <w:tcW w:type="dxa" w:w="4320"/>
            <w:vAlign w:val="center"/>
          </w:tcPr>
          <w:p>
            <w:r>
              <w:t>5 rows</w:t>
            </w:r>
          </w:p>
        </w:tc>
      </w:tr>
      <w:tr>
        <w:tc>
          <w:tcPr>
            <w:tcW w:type="dxa" w:w="4320"/>
            <w:vAlign w:val="center"/>
          </w:tcPr>
          <w:p>
            <w:r>
              <w:t>DB-1 permissions</w:t>
            </w:r>
          </w:p>
        </w:tc>
        <w:tc>
          <w:tcPr>
            <w:tcW w:type="dxa" w:w="4320"/>
            <w:vAlign w:val="center"/>
          </w:tcPr>
          <w:p>
            <w:r>
              <w:t>15 rows</w:t>
            </w:r>
          </w:p>
        </w:tc>
      </w:tr>
      <w:tr>
        <w:tc>
          <w:tcPr>
            <w:tcW w:type="dxa" w:w="4320"/>
            <w:vAlign w:val="center"/>
          </w:tcPr>
          <w:p>
            <w:r>
              <w:t>DB-1 classes / sections</w:t>
            </w:r>
          </w:p>
        </w:tc>
        <w:tc>
          <w:tcPr>
            <w:tcW w:type="dxa" w:w="4320"/>
            <w:vAlign w:val="center"/>
          </w:tcPr>
          <w:p>
            <w:r>
              <w:t>1 class and 1 section</w:t>
            </w:r>
          </w:p>
        </w:tc>
      </w:tr>
      <w:tr>
        <w:tc>
          <w:tcPr>
            <w:tcW w:type="dxa" w:w="4320"/>
            <w:vAlign w:val="center"/>
          </w:tcPr>
          <w:p>
            <w:r>
              <w:t>DB-1 teachers / parents / students</w:t>
            </w:r>
          </w:p>
        </w:tc>
        <w:tc>
          <w:tcPr>
            <w:tcW w:type="dxa" w:w="4320"/>
            <w:vAlign w:val="center"/>
          </w:tcPr>
          <w:p>
            <w:r>
              <w:t>2 teachers, 1 parent, 6 students</w:t>
            </w:r>
          </w:p>
        </w:tc>
      </w:tr>
      <w:tr>
        <w:tc>
          <w:tcPr>
            <w:tcW w:type="dxa" w:w="4320"/>
            <w:vAlign w:val="center"/>
          </w:tcPr>
          <w:p>
            <w:r>
              <w:t>DB-1 timetable</w:t>
            </w:r>
          </w:p>
        </w:tc>
        <w:tc>
          <w:tcPr>
            <w:tcW w:type="dxa" w:w="4320"/>
            <w:vAlign w:val="center"/>
          </w:tcPr>
          <w:p>
            <w:r>
              <w:t>48 period rows and 3 break rows</w:t>
            </w:r>
          </w:p>
        </w:tc>
      </w:tr>
      <w:tr>
        <w:tc>
          <w:tcPr>
            <w:tcW w:type="dxa" w:w="4320"/>
            <w:vAlign w:val="center"/>
          </w:tcPr>
          <w:p>
            <w:r>
              <w:t>DB-2 immutable_events</w:t>
            </w:r>
          </w:p>
        </w:tc>
        <w:tc>
          <w:tcPr>
            <w:tcW w:type="dxa" w:w="4320"/>
            <w:vAlign w:val="center"/>
          </w:tcPr>
          <w:p>
            <w:r>
              <w:t>1 seed audit event</w:t>
            </w:r>
          </w:p>
        </w:tc>
      </w:tr>
    </w:tbl>
    <w:p/>
    <w:p>
      <w:pPr>
        <w:pStyle w:val="Heading2"/>
      </w:pPr>
      <w:r>
        <w:rPr>
          <w:color w:val="062D7F"/>
          <w:sz w:val="20"/>
        </w:rPr>
        <w:t>Created / Modified Files</w:t>
      </w:r>
    </w:p>
    <w:p>
      <w:pPr>
        <w:pStyle w:val="ListBullet"/>
      </w:pPr>
      <w:r>
        <w:rPr>
          <w:sz w:val="20"/>
        </w:rPr>
        <w:t>backend/requirements.txt</w:t>
      </w:r>
    </w:p>
    <w:p>
      <w:pPr>
        <w:pStyle w:val="ListBullet"/>
      </w:pPr>
      <w:r>
        <w:rPr>
          <w:sz w:val="20"/>
        </w:rPr>
        <w:t>backend/.env.example</w:t>
      </w:r>
    </w:p>
    <w:p>
      <w:pPr>
        <w:pStyle w:val="ListBullet"/>
      </w:pPr>
      <w:r>
        <w:rPr>
          <w:sz w:val="20"/>
        </w:rPr>
        <w:t>backend/.gitignore</w:t>
      </w:r>
    </w:p>
    <w:p>
      <w:pPr>
        <w:pStyle w:val="ListBullet"/>
      </w:pPr>
      <w:r>
        <w:rPr>
          <w:sz w:val="20"/>
        </w:rPr>
        <w:t>backend/run.py</w:t>
      </w:r>
    </w:p>
    <w:p>
      <w:pPr>
        <w:pStyle w:val="ListBullet"/>
      </w:pPr>
      <w:r>
        <w:rPr>
          <w:sz w:val="20"/>
        </w:rPr>
        <w:t>backend/app/*</w:t>
      </w:r>
    </w:p>
    <w:p>
      <w:pPr>
        <w:pStyle w:val="ListBullet"/>
      </w:pPr>
      <w:r>
        <w:rPr>
          <w:sz w:val="20"/>
        </w:rPr>
        <w:t>backend/migrations/db1_schema.sql</w:t>
      </w:r>
    </w:p>
    <w:p>
      <w:pPr>
        <w:pStyle w:val="ListBullet"/>
      </w:pPr>
      <w:r>
        <w:rPr>
          <w:sz w:val="20"/>
        </w:rPr>
        <w:t>backend/migrations/db2_schema.sql</w:t>
      </w:r>
    </w:p>
    <w:p>
      <w:pPr>
        <w:pStyle w:val="ListBullet"/>
      </w:pPr>
      <w:r>
        <w:rPr>
          <w:sz w:val="20"/>
        </w:rPr>
        <w:t>backend/migrations/schema_catalog.py</w:t>
      </w:r>
    </w:p>
    <w:p>
      <w:pPr>
        <w:pStyle w:val="ListBullet"/>
      </w:pPr>
      <w:r>
        <w:rPr>
          <w:sz w:val="20"/>
        </w:rPr>
        <w:t>backend/scripts/migrate.py</w:t>
      </w:r>
    </w:p>
    <w:p>
      <w:pPr>
        <w:pStyle w:val="ListBullet"/>
      </w:pPr>
      <w:r>
        <w:rPr>
          <w:sz w:val="20"/>
        </w:rPr>
        <w:t>backend/scripts/seed.py</w:t>
      </w:r>
    </w:p>
    <w:p>
      <w:pPr>
        <w:pStyle w:val="ListBullet"/>
      </w:pPr>
      <w:r>
        <w:rPr>
          <w:sz w:val="20"/>
        </w:rPr>
        <w:t>backend/scripts/export_google_sheet_schema.py</w:t>
      </w:r>
    </w:p>
    <w:p>
      <w:pPr>
        <w:pStyle w:val="ListBullet"/>
      </w:pPr>
      <w:r>
        <w:rPr>
          <w:sz w:val="20"/>
        </w:rPr>
        <w:t>backend/scripts/smoke_check.py</w:t>
      </w:r>
    </w:p>
    <w:p>
      <w:pPr>
        <w:pStyle w:val="ListBullet"/>
      </w:pPr>
      <w:r>
        <w:rPr>
          <w:sz w:val="20"/>
        </w:rPr>
        <w:t>backend/README.md</w:t>
      </w:r>
    </w:p>
    <w:p>
      <w:pPr>
        <w:pStyle w:val="ListBullet"/>
      </w:pPr>
      <w:r>
        <w:rPr>
          <w:sz w:val="20"/>
        </w:rPr>
        <w:t>.github/workflows/backend-ci.yml</w:t>
      </w:r>
    </w:p>
    <w:p>
      <w:pPr>
        <w:pStyle w:val="Heading2"/>
      </w:pPr>
      <w:r>
        <w:rPr>
          <w:color w:val="062D7F"/>
          <w:sz w:val="20"/>
        </w:rPr>
        <w:t>Not Done Yet</w:t>
      </w:r>
    </w:p>
    <w:p>
      <w:pPr>
        <w:pStyle w:val="ListBullet"/>
      </w:pPr>
      <w:r>
        <w:rPr>
          <w:sz w:val="20"/>
        </w:rPr>
        <w:t>Frontend pages are not fully converted from demo/localStorage/static arrays to backend DB-driven data. The backend now exposes bootstrap data, but full page-by-page frontend replacement remains a separate migration phase.</w:t>
      </w:r>
    </w:p>
    <w:p>
      <w:pPr>
        <w:pStyle w:val="ListBullet"/>
      </w:pPr>
      <w:r>
        <w:rPr>
          <w:sz w:val="20"/>
        </w:rPr>
        <w:t>MongoDB DB-3 was scaffolded but not connected because no MongoDB URI was provided.</w:t>
      </w:r>
    </w:p>
    <w:p>
      <w:pPr>
        <w:pStyle w:val="ListBullet"/>
      </w:pPr>
      <w:r>
        <w:rPr>
          <w:sz w:val="20"/>
        </w:rPr>
        <w:t>Redis was scaffolded in configuration but not connected/tested because no Redis URL was provided.</w:t>
      </w:r>
    </w:p>
    <w:p>
      <w:pPr>
        <w:pStyle w:val="ListBullet"/>
      </w:pPr>
      <w:r>
        <w:rPr>
          <w:sz w:val="20"/>
        </w:rPr>
        <w:t>Twilio code is present, but the Twilio Python package installation hung on this machine. SMS wrapper safely skips sending until the package is installed and environment values are configured.</w:t>
      </w:r>
    </w:p>
    <w:p>
      <w:pPr>
        <w:pStyle w:val="ListBullet"/>
      </w:pPr>
      <w:r>
        <w:rPr>
          <w:sz w:val="20"/>
        </w:rPr>
        <w:t>Render deployment is planned but not deployed because Render service credentials/project access were not provided.</w:t>
      </w:r>
    </w:p>
    <w:p>
      <w:pPr>
        <w:pStyle w:val="ListBullet"/>
      </w:pPr>
      <w:r>
        <w:rPr>
          <w:sz w:val="20"/>
        </w:rPr>
        <w:t>Sentry is configured by environment variable, but live verification was not performed to avoid exposing or hardcoding the DSN.</w:t>
      </w:r>
    </w:p>
    <w:p>
      <w:pPr>
        <w:pStyle w:val="ListBullet"/>
      </w:pPr>
      <w:r>
        <w:rPr>
          <w:sz w:val="20"/>
        </w:rPr>
        <w:t>Payment, AI, and map APIs were not added because they are future optional items.</w:t>
      </w:r>
    </w:p>
    <w:p>
      <w:pPr>
        <w:pStyle w:val="Heading2"/>
      </w:pPr>
      <w:r>
        <w:rPr>
          <w:color w:val="062D7F"/>
          <w:sz w:val="20"/>
        </w:rPr>
        <w:t>Issues Faced</w:t>
      </w:r>
    </w:p>
    <w:p>
      <w:pPr>
        <w:pStyle w:val="ListBullet"/>
      </w:pPr>
      <w:r>
        <w:rPr>
          <w:sz w:val="20"/>
        </w:rPr>
        <w:t>Python virtual environment creation and some pip installs were slow on Windows and exceeded tool timeouts.</w:t>
      </w:r>
    </w:p>
    <w:p>
      <w:pPr>
        <w:pStyle w:val="ListBullet"/>
      </w:pPr>
      <w:r>
        <w:rPr>
          <w:sz w:val="20"/>
        </w:rPr>
        <w:t>The full requirements install timed out; a minimal runtime dependency set was installed successfully for smoke checks.</w:t>
      </w:r>
    </w:p>
    <w:p>
      <w:pPr>
        <w:pStyle w:val="ListBullet"/>
      </w:pPr>
      <w:r>
        <w:rPr>
          <w:sz w:val="20"/>
        </w:rPr>
        <w:t>Twilio package installation did not complete within repeated time windows; the code handles this gracefully until installation succeeds later.</w:t>
      </w:r>
    </w:p>
    <w:p>
      <w:pPr>
        <w:pStyle w:val="ListBullet"/>
      </w:pPr>
      <w:r>
        <w:rPr>
          <w:sz w:val="20"/>
        </w:rPr>
        <w:t>LibreOffice/soffice is not installed, so DOCX visual render QA cannot be completed on this machine.</w:t>
      </w:r>
    </w:p>
    <w:p>
      <w:pPr>
        <w:pStyle w:val="ListBullet"/>
      </w:pPr>
      <w:r>
        <w:rPr>
          <w:sz w:val="20"/>
        </w:rPr>
        <w:t>Several secrets were provided directly in chat. They were not committed to source files, but they should be rotated before production use.</w:t>
      </w:r>
    </w:p>
    <w:p>
      <w:pPr>
        <w:pStyle w:val="Heading2"/>
      </w:pPr>
      <w:r>
        <w:rPr>
          <w:color w:val="062D7F"/>
          <w:sz w:val="20"/>
        </w:rPr>
        <w:t>Security Notes</w:t>
      </w:r>
    </w:p>
    <w:p>
      <w:pPr>
        <w:pStyle w:val="ListBullet"/>
      </w:pPr>
      <w:r>
        <w:rPr>
          <w:sz w:val="20"/>
        </w:rPr>
        <w:t>Real API keys and database URLs must live only in environment variables or secret managers.</w:t>
      </w:r>
    </w:p>
    <w:p>
      <w:pPr>
        <w:pStyle w:val="ListBullet"/>
      </w:pPr>
      <w:r>
        <w:rPr>
          <w:sz w:val="20"/>
        </w:rPr>
        <w:t>Do not commit backend/.env.</w:t>
      </w:r>
    </w:p>
    <w:p>
      <w:pPr>
        <w:pStyle w:val="ListBullet"/>
      </w:pPr>
      <w:r>
        <w:rPr>
          <w:sz w:val="20"/>
        </w:rPr>
        <w:t>Rotate the shared database, Twilio, Resend, Sentry, and Google service-account credentials before production because they were exposed in chat.</w:t>
      </w:r>
    </w:p>
    <w:p>
      <w:pPr>
        <w:pStyle w:val="ListBullet"/>
      </w:pPr>
      <w:r>
        <w:rPr>
          <w:sz w:val="20"/>
        </w:rPr>
        <w:t>DB-2 append-only protection is enforced with database triggers, but production should also use restricted DB credentials that do not have update/delete privileges.</w:t>
      </w:r>
    </w:p>
    <w:p>
      <w:pPr>
        <w:pStyle w:val="ListBullet"/>
      </w:pPr>
      <w:r>
        <w:rPr>
          <w:sz w:val="20"/>
        </w:rPr>
        <w:t>SMS test mode should route all SMS to the configured test phone only. Change this before publishing to real parents.</w:t>
      </w:r>
    </w:p>
    <w:p>
      <w:pPr>
        <w:pStyle w:val="Heading2"/>
      </w:pPr>
      <w:r>
        <w:rPr>
          <w:color w:val="062D7F"/>
          <w:sz w:val="20"/>
        </w:rPr>
        <w:t>Next Recommended Phase</w:t>
      </w:r>
    </w:p>
    <w:p>
      <w:pPr>
        <w:pStyle w:val="ListBullet"/>
      </w:pPr>
      <w:r>
        <w:rPr>
          <w:sz w:val="20"/>
        </w:rPr>
        <w:t>Provide MongoDB URI and Redis URL, then verify DB-3 realtime logs and Redis queues.</w:t>
      </w:r>
    </w:p>
    <w:p>
      <w:pPr>
        <w:pStyle w:val="ListBullet"/>
      </w:pPr>
      <w:r>
        <w:rPr>
          <w:sz w:val="20"/>
        </w:rPr>
        <w:t>Install Twilio cleanly or use an alternate SMS provider SDK, then run a single controlled SMS test.</w:t>
      </w:r>
    </w:p>
    <w:p>
      <w:pPr>
        <w:pStyle w:val="ListBullet"/>
      </w:pPr>
      <w:r>
        <w:rPr>
          <w:sz w:val="20"/>
        </w:rPr>
        <w:t>Connect frontend pages gradually to backend bootstrap/WebSocket data, starting with timetable, attendance, student list, and parent dashboard.</w:t>
      </w:r>
    </w:p>
    <w:p>
      <w:pPr>
        <w:pStyle w:val="ListBullet"/>
      </w:pPr>
      <w:r>
        <w:rPr>
          <w:sz w:val="20"/>
        </w:rPr>
        <w:t>Add role-authenticated WebSocket room authorization and replace temporary actorUserId payloads with token-derived identities.</w:t>
      </w:r>
    </w:p>
    <w:p>
      <w:pPr>
        <w:pStyle w:val="ListBullet"/>
      </w:pPr>
      <w:r>
        <w:rPr>
          <w:sz w:val="20"/>
        </w:rPr>
        <w:t>Deploy backend to Render using environment secrets and connect Vercel frontend environment variables.</w:t>
      </w:r>
    </w:p>
    <w:p>
      <w:r>
        <w:rPr>
          <w:sz w:val="20"/>
        </w:rPr>
        <w:br w:type="page"/>
      </w:r>
    </w:p>
    <w:p>
      <w:pPr>
        <w:pStyle w:val="Heading1"/>
      </w:pPr>
      <w:r>
        <w:rPr>
          <w:color w:val="062D7F"/>
          <w:sz w:val="20"/>
        </w:rPr>
        <w:t>Backend Update - MongoDB, Twilio, and Jira Work Items</w:t>
      </w:r>
    </w:p>
    <w:p>
      <w:pPr>
        <w:pStyle w:val="Heading2"/>
      </w:pPr>
      <w:r>
        <w:rPr>
          <w:color w:val="062D7F"/>
          <w:sz w:val="20"/>
        </w:rPr>
        <w:t>MongoDB DB-3 Status</w:t>
      </w:r>
    </w:p>
    <w:p>
      <w:pPr>
        <w:pStyle w:val="ListBullet"/>
      </w:pPr>
      <w:r>
        <w:rPr>
          <w:sz w:val="20"/>
        </w:rPr>
        <w:t>MongoDB Atlas connection was verified successfully for database safereach2026.</w:t>
      </w:r>
    </w:p>
    <w:p>
      <w:pPr>
        <w:pStyle w:val="ListBullet"/>
      </w:pPr>
      <w:r>
        <w:rPr>
          <w:sz w:val="20"/>
        </w:rPr>
        <w:t>A backend connection test document was inserted into the system_checks collection.</w:t>
      </w:r>
    </w:p>
    <w:p>
      <w:pPr>
        <w:pStyle w:val="ListBullet"/>
      </w:pPr>
      <w:r>
        <w:rPr>
          <w:sz w:val="20"/>
        </w:rPr>
        <w:t>Important connection note: because the MongoDB password contains @, the runtime URI must URL-encode it as %40.</w:t>
      </w:r>
    </w:p>
    <w:p>
      <w:pPr>
        <w:pStyle w:val="ListBullet"/>
      </w:pPr>
      <w:r>
        <w:rPr>
          <w:sz w:val="20"/>
        </w:rPr>
        <w:t>The raw MongoDB password/URI was not written into source files or committed documentation.</w:t>
      </w:r>
    </w:p>
    <w:p>
      <w:pPr>
        <w:pStyle w:val="Heading2"/>
      </w:pPr>
      <w:r>
        <w:rPr>
          <w:color w:val="062D7F"/>
          <w:sz w:val="20"/>
        </w:rPr>
        <w:t>Twilio SMS Status</w:t>
      </w:r>
    </w:p>
    <w:p>
      <w:pPr>
        <w:pStyle w:val="ListBullet"/>
      </w:pPr>
      <w:r>
        <w:rPr>
          <w:sz w:val="20"/>
        </w:rPr>
        <w:t>Twilio Python package is now installed in the backend virtual environment.</w:t>
      </w:r>
    </w:p>
    <w:p>
      <w:pPr>
        <w:pStyle w:val="ListBullet"/>
      </w:pPr>
      <w:r>
        <w:rPr>
          <w:sz w:val="20"/>
        </w:rPr>
        <w:t>A controlled SafeReach backend test SMS was sent through the backend SMS service wrapper.</w:t>
      </w:r>
    </w:p>
    <w:p>
      <w:pPr>
        <w:pStyle w:val="ListBullet"/>
      </w:pPr>
      <w:r>
        <w:rPr>
          <w:sz w:val="20"/>
        </w:rPr>
        <w:t>Twilio accepted the message with queued status and returned a message SID.</w:t>
      </w:r>
    </w:p>
    <w:p>
      <w:pPr>
        <w:pStyle w:val="ListBullet"/>
      </w:pPr>
      <w:r>
        <w:rPr>
          <w:sz w:val="20"/>
        </w:rPr>
        <w:t>The backend keeps SMS_TEST_MODE support so development SMS can route to one test number before production.</w:t>
      </w:r>
    </w:p>
    <w:p>
      <w:pPr>
        <w:pStyle w:val="Heading2"/>
      </w:pPr>
      <w:r>
        <w:rPr>
          <w:color w:val="062D7F"/>
          <w:sz w:val="20"/>
        </w:rPr>
        <w:t>Jira Work Items Created</w:t>
      </w:r>
    </w:p>
    <w:p>
      <w:pPr>
        <w:pStyle w:val="ListBullet"/>
      </w:pPr>
      <w:r>
        <w:rPr>
          <w:sz w:val="20"/>
        </w:rPr>
        <w:t>SR-88 Backend foundation scaffold completed - Done</w:t>
      </w:r>
    </w:p>
    <w:p>
      <w:pPr>
        <w:pStyle w:val="ListBullet"/>
      </w:pPr>
      <w:r>
        <w:rPr>
          <w:sz w:val="20"/>
        </w:rPr>
        <w:t>SR-89 DB-1 editable operational schema completed - Done</w:t>
      </w:r>
    </w:p>
    <w:p>
      <w:pPr>
        <w:pStyle w:val="ListBullet"/>
      </w:pPr>
      <w:r>
        <w:rPr>
          <w:sz w:val="20"/>
        </w:rPr>
        <w:t>SR-90 DB-2 append-only audit schema completed - Done</w:t>
      </w:r>
    </w:p>
    <w:p>
      <w:pPr>
        <w:pStyle w:val="ListBullet"/>
      </w:pPr>
      <w:r>
        <w:rPr>
          <w:sz w:val="20"/>
        </w:rPr>
        <w:t>SR-91 DB-3 MongoDB realtime/log connection verified - Done</w:t>
      </w:r>
    </w:p>
    <w:p>
      <w:pPr>
        <w:pStyle w:val="ListBullet"/>
      </w:pPr>
      <w:r>
        <w:rPr>
          <w:sz w:val="20"/>
        </w:rPr>
        <w:t>SR-92 Google Sheets schema catalog export completed - Done</w:t>
      </w:r>
    </w:p>
    <w:p>
      <w:pPr>
        <w:pStyle w:val="ListBullet"/>
      </w:pPr>
      <w:r>
        <w:rPr>
          <w:sz w:val="20"/>
        </w:rPr>
        <w:t>SR-93 Twilio SMS integration test completed - Done</w:t>
      </w:r>
    </w:p>
    <w:p>
      <w:pPr>
        <w:pStyle w:val="ListBullet"/>
      </w:pPr>
      <w:r>
        <w:rPr>
          <w:sz w:val="20"/>
        </w:rPr>
        <w:t>SR-94 Frontend data migration to backend source - To Do</w:t>
      </w:r>
    </w:p>
    <w:p>
      <w:pPr>
        <w:pStyle w:val="ListBullet"/>
      </w:pPr>
      <w:r>
        <w:rPr>
          <w:sz w:val="20"/>
        </w:rPr>
        <w:t>SR-95 Redis cache and queue integration - To Do</w:t>
      </w:r>
    </w:p>
    <w:p>
      <w:pPr>
        <w:pStyle w:val="ListBullet"/>
      </w:pPr>
      <w:r>
        <w:rPr>
          <w:sz w:val="20"/>
        </w:rPr>
        <w:t>SR-96 Render backend deployment and Vercel frontend connection - To Do</w:t>
      </w:r>
    </w:p>
    <w:p>
      <w:pPr>
        <w:pStyle w:val="ListBullet"/>
      </w:pPr>
      <w:r>
        <w:rPr>
          <w:sz w:val="20"/>
        </w:rPr>
        <w:t>SR-97 Role-authenticated WebSocket authorization hardening - To Do</w:t>
      </w:r>
    </w:p>
    <w:p>
      <w:pPr>
        <w:pStyle w:val="Heading2"/>
      </w:pPr>
      <w:r>
        <w:rPr>
          <w:color w:val="062D7F"/>
          <w:sz w:val="20"/>
        </w:rPr>
        <w:t>Current User Action Required</w:t>
      </w:r>
    </w:p>
    <w:p>
      <w:pPr>
        <w:pStyle w:val="ListBullet"/>
      </w:pPr>
      <w:r>
        <w:rPr>
          <w:sz w:val="20"/>
        </w:rPr>
        <w:t>Rotate all production credentials that were shared in chat before publishing.</w:t>
      </w:r>
    </w:p>
    <w:p>
      <w:pPr>
        <w:pStyle w:val="ListBullet"/>
      </w:pPr>
      <w:r>
        <w:rPr>
          <w:sz w:val="20"/>
        </w:rPr>
        <w:t>Create backend/.env locally using the encoded MongoDB URI, DB URLs, Twilio values, Resend value, Sentry DSN, and future Redis URL.</w:t>
      </w:r>
    </w:p>
    <w:p>
      <w:pPr>
        <w:pStyle w:val="ListBullet"/>
      </w:pPr>
      <w:r>
        <w:rPr>
          <w:sz w:val="20"/>
        </w:rPr>
        <w:t>Provide Redis URL and deployment access when ready for production deployment.</w:t>
      </w:r>
    </w:p>
    <w:p>
      <w:pPr>
        <w:pStyle w:val="ListBullet"/>
      </w:pPr>
      <w:r>
        <w:rPr>
          <w:sz w:val="20"/>
        </w:rPr>
        <w:t>Keep SMS_TEST_MODE=true during development; set production routing only after parent phone verification and consent are complete.</w:t>
      </w:r>
    </w:p>
    <w:p>
      <w:r>
        <w:rPr>
          <w:sz w:val="20"/>
        </w:rPr>
        <w:br w:type="page"/>
      </w:r>
    </w:p>
    <w:p>
      <w:pPr>
        <w:pStyle w:val="Heading1"/>
      </w:pPr>
      <w:r>
        <w:rPr>
          <w:sz w:val="20"/>
        </w:rPr>
        <w:t>DB-Backed Frontend, Sheet Export, and DevOps Phase</w:t>
      </w:r>
    </w:p>
    <w:p>
      <w:r>
        <w:rPr>
          <w:sz w:val="20"/>
        </w:rPr>
        <w:t>Updated on 2026-06-15. This section records the latest implementation pass without exposing API keys, database passwords, tokens, or personal credentials.</w:t>
      </w:r>
    </w:p>
    <w:p>
      <w:pPr>
        <w:pStyle w:val="Heading2"/>
      </w:pPr>
      <w:r>
        <w:rPr>
          <w:sz w:val="20"/>
        </w:rPr>
        <w:t>Completed Work</w:t>
      </w:r>
    </w:p>
    <w:p>
      <w:pPr>
        <w:pStyle w:val="ListBullet"/>
      </w:pPr>
      <w:r>
        <w:rPr>
          <w:sz w:val="20"/>
        </w:rPr>
        <w:t>Extended DB-1 with incident logs, safety reports, and API test result storage.</w:t>
      </w:r>
    </w:p>
    <w:p>
      <w:pPr>
        <w:pStyle w:val="ListBullet"/>
      </w:pPr>
      <w:r>
        <w:rPr>
          <w:sz w:val="20"/>
        </w:rPr>
        <w:t>Seeded one SafeReach school environment with stored classes, sections, teachers, students, timetable, attendance, reports, and incident data for frontend testing.</w:t>
      </w:r>
    </w:p>
    <w:p>
      <w:pPr>
        <w:pStyle w:val="ListBullet"/>
      </w:pPr>
      <w:r>
        <w:rPr>
          <w:sz w:val="20"/>
        </w:rPr>
        <w:t>Extended the backend bootstrap payload so frontend pages can read schools, classes, teachers, students, attendance, reports, incidents, API tests, and timetable data from DB-1.</w:t>
      </w:r>
    </w:p>
    <w:p>
      <w:pPr>
        <w:pStyle w:val="ListBullet"/>
      </w:pPr>
      <w:r>
        <w:rPr>
          <w:sz w:val="20"/>
        </w:rPr>
        <w:t>Added Google Sheets export for index tabs sheet-1, sheet-2, and sheet-3 plus separate per-table tabs such as sheet-1.1 schools and sheet-1.12 students.</w:t>
      </w:r>
    </w:p>
    <w:p>
      <w:pPr>
        <w:pStyle w:val="ListBullet"/>
      </w:pPr>
      <w:r>
        <w:rPr>
          <w:sz w:val="20"/>
        </w:rPr>
        <w:t>Added Dockerfiles, Docker Compose with Redis persistent volume, Render blueprint, Vercel configuration, Kubernetes manifests with two frontend/backend replicas, Redis PVC, Services, Ingress, and HPA.</w:t>
      </w:r>
    </w:p>
    <w:p>
      <w:pPr>
        <w:pStyle w:val="ListBullet"/>
      </w:pPr>
      <w:r>
        <w:rPr>
          <w:sz w:val="20"/>
        </w:rPr>
        <w:t>Added a combined GitHub Actions workflow for backend compile/smoke, frontend build, and Docker build checks on branch Asmath.</w:t>
      </w:r>
    </w:p>
    <w:p>
      <w:pPr>
        <w:pStyle w:val="Heading2"/>
      </w:pPr>
      <w:r>
        <w:rPr>
          <w:sz w:val="20"/>
        </w:rPr>
        <w:t>API and Integration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DB-1 Supabase PostgreSQL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Connected and confirmed one school, six students, and two teachers.</w:t>
            </w:r>
          </w:p>
        </w:tc>
      </w:tr>
      <w:tr>
        <w:tc>
          <w:tcPr>
            <w:tcW w:type="dxa" w:w="2880"/>
          </w:tcPr>
          <w:p>
            <w:r>
              <w:t>DB-2 Supabase PostgreSQL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Inserted append-only immutable test event.</w:t>
            </w:r>
          </w:p>
        </w:tc>
      </w:tr>
      <w:tr>
        <w:tc>
          <w:tcPr>
            <w:tcW w:type="dxa" w:w="2880"/>
          </w:tcPr>
          <w:p>
            <w:r>
              <w:t>MongoDB DB-3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Pinged and inserted system check event for realtime/event storage.</w:t>
            </w:r>
          </w:p>
        </w:tc>
      </w:tr>
      <w:tr>
        <w:tc>
          <w:tcPr>
            <w:tcW w:type="dxa" w:w="2880"/>
          </w:tcPr>
          <w:p>
            <w:r>
              <w:t>Google Sheets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  <w:tc>
          <w:tcPr>
            <w:tcW w:type="dxa" w:w="2880"/>
          </w:tcPr>
          <w:p>
            <w:r>
              <w:t>Accessed workbook and exported 36 tabs using batch updates.</w:t>
            </w:r>
          </w:p>
        </w:tc>
      </w:tr>
      <w:tr>
        <w:tc>
          <w:tcPr>
            <w:tcW w:type="dxa" w:w="2880"/>
          </w:tcPr>
          <w:p>
            <w:r>
              <w:t>Twilio SMS</w:t>
            </w:r>
          </w:p>
        </w:tc>
        <w:tc>
          <w:tcPr>
            <w:tcW w:type="dxa" w:w="2880"/>
          </w:tcPr>
          <w:p>
            <w:r>
              <w:t>Queued</w:t>
            </w:r>
          </w:p>
        </w:tc>
        <w:tc>
          <w:tcPr>
            <w:tcW w:type="dxa" w:w="2880"/>
          </w:tcPr>
          <w:p>
            <w:r>
              <w:t>Test SMS was accepted by Twilio and queued for the configured test phone number.</w:t>
            </w:r>
          </w:p>
        </w:tc>
      </w:tr>
      <w:tr>
        <w:tc>
          <w:tcPr>
            <w:tcW w:type="dxa" w:w="2880"/>
          </w:tcPr>
          <w:p>
            <w:r>
              <w:t>Resend Email</w:t>
            </w:r>
          </w:p>
        </w:tc>
        <w:tc>
          <w:tcPr>
            <w:tcW w:type="dxa" w:w="2880"/>
          </w:tcPr>
          <w:p>
            <w:r>
              <w:t>Blocked</w:t>
            </w:r>
          </w:p>
        </w:tc>
        <w:tc>
          <w:tcPr>
            <w:tcW w:type="dxa" w:w="2880"/>
          </w:tcPr>
          <w:p>
            <w:r>
              <w:t>Resend rejected email because the sender/domain is not verified for the target recipient. Verify a domain or send to the allowed account email.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Skipped</w:t>
            </w:r>
          </w:p>
        </w:tc>
        <w:tc>
          <w:tcPr>
            <w:tcW w:type="dxa" w:w="2880"/>
          </w:tcPr>
          <w:p>
            <w:r>
              <w:t>No REDIS_URL was configured for the local integration check. Docker Compose and Kubernetes Redis configuration were added.</w:t>
            </w:r>
          </w:p>
        </w:tc>
      </w:tr>
    </w:tbl>
    <w:p>
      <w:pPr>
        <w:pStyle w:val="Heading2"/>
      </w:pPr>
      <w:r>
        <w:rPr>
          <w:sz w:val="20"/>
        </w:rPr>
        <w:t>Frontend Stored Data Rule</w:t>
      </w:r>
    </w:p>
    <w:p>
      <w:pPr>
        <w:pStyle w:val="ListBullet"/>
      </w:pPr>
      <w:r>
        <w:rPr>
          <w:sz w:val="20"/>
        </w:rPr>
        <w:t>Admin dashboard, class records, staff directory, and timetable screens were updated to read stored backend bootstrap data instead of local hardcoded rows.</w:t>
      </w:r>
    </w:p>
    <w:p>
      <w:pPr>
        <w:pStyle w:val="ListBullet"/>
      </w:pPr>
      <w:r>
        <w:rPr>
          <w:sz w:val="20"/>
        </w:rPr>
        <w:t>When backend data is unavailable, updated screens show loading/error/empty states instead of silently displaying fake data.</w:t>
      </w:r>
    </w:p>
    <w:p>
      <w:pPr>
        <w:pStyle w:val="ListBullet"/>
      </w:pPr>
      <w:r>
        <w:rPr>
          <w:sz w:val="20"/>
        </w:rPr>
        <w:t>Write actions that do not yet have production backend APIs are marked as planned/read-only rather than creating local-only records that look stored.</w:t>
      </w:r>
    </w:p>
    <w:p>
      <w:pPr>
        <w:pStyle w:val="Heading2"/>
      </w:pPr>
      <w:r>
        <w:rPr>
          <w:sz w:val="20"/>
        </w:rPr>
        <w:t>Remaining Backend Work</w:t>
      </w:r>
    </w:p>
    <w:p>
      <w:pPr>
        <w:pStyle w:val="ListBullet"/>
      </w:pPr>
      <w:r>
        <w:rPr>
          <w:sz w:val="20"/>
        </w:rPr>
        <w:t>Expose authenticated WebSocket write events for teacher/student/admin mutations currently planned as read-only in the frontend.</w:t>
      </w:r>
    </w:p>
    <w:p>
      <w:pPr>
        <w:pStyle w:val="ListBullet"/>
      </w:pPr>
      <w:r>
        <w:rPr>
          <w:sz w:val="20"/>
        </w:rPr>
        <w:t>Add Redis-backed sessions, rate limiting, queues, and cache once REDIS_URL is available in each runtime.</w:t>
      </w:r>
    </w:p>
    <w:p>
      <w:pPr>
        <w:pStyle w:val="ListBullet"/>
      </w:pPr>
      <w:r>
        <w:rPr>
          <w:sz w:val="20"/>
        </w:rPr>
        <w:t>Verify a Resend sending domain and update RESEND_FROM_EMAIL before production email delivery.</w:t>
      </w:r>
    </w:p>
    <w:p>
      <w:pPr>
        <w:pStyle w:val="ListBullet"/>
      </w:pPr>
      <w:r>
        <w:rPr>
          <w:sz w:val="20"/>
        </w:rPr>
        <w:t>Create deployment secrets in Render, Vercel, GitHub Actions, and Kubernetes secret storage without committing them.</w:t>
      </w:r>
    </w:p>
    <w:p>
      <w:pPr>
        <w:pStyle w:val="Heading2"/>
      </w:pPr>
      <w:r>
        <w:t>Student Travel Frontend Data Source Update</w:t>
      </w:r>
    </w:p>
    <w:p>
      <w:r>
        <w:t>The shared frontend travel-state hook now maps DB-1 student bootstrap rows into the parent and teacher travel workflow, reducing hardcoded demo child/student records. Production write synchronization remains planned through authenticated WebSocket events and DB-3 event writes.</w:t>
      </w:r>
    </w:p>
    <w:p>
      <w:pPr>
        <w:pStyle w:val="Heading2"/>
      </w:pPr>
      <w:r>
        <w:t>DB-2 Mirror and Main Branch CI Update</w:t>
      </w:r>
    </w:p>
    <w:p>
      <w:r>
        <w:t>GitHub Actions branch filters were changed from Asmath to main. DB-2 was corrected from a separate audit-table model to a protected mirror of the DB-1 table structure. DB-2 now stores the same table/data shape as DB-1 for backup visibility while update/delete operations are blocked by database triggers. Upstash Redis REST environment variables were added and the integration check supports Upstash ping without committing credentials.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