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SafeReach Frontend Setup, Error, and Correction Report</w:t>
      </w:r>
    </w:p>
    <w:p>
      <w:pPr>
        <w:spacing w:after="120"/>
        <w:jc w:val="center"/>
      </w:pPr>
      <w:r>
        <w:rPr>
          <w:color w:val="5A5A5A"/>
          <w:sz w:val="20"/>
        </w:rPr>
        <w:t>Prepared on June 09, 2026 | Project path: e:\Projects\Live\SafeReach</w:t>
      </w:r>
    </w:p>
    <w:p>
      <w:pPr>
        <w:pStyle w:val="Heading1"/>
      </w:pPr>
      <w:r>
        <w:t>Executive Summary</w:t>
      </w:r>
    </w:p>
    <w:p>
      <w:pPr>
        <w:spacing w:after="120"/>
      </w:pPr>
      <w:r>
        <w:t>The SafeReach / GuardianTrack Pro frontend was installed, run, checked across all known routes, and corrected only where errors affected opening pages, runtime noise, or login usability. No visual redesign or structural UI changes were made.</w:t>
      </w:r>
    </w:p>
    <w:p>
      <w:pPr>
        <w:pStyle w:val="ListBullet"/>
        <w:spacing w:after="80"/>
      </w:pPr>
      <w:r>
        <w:t>Development server is available at http://127.0.0.1:3000.</w:t>
      </w:r>
    </w:p>
    <w:p>
      <w:pPr>
        <w:pStyle w:val="ListBullet"/>
        <w:spacing w:after="80"/>
      </w:pPr>
      <w:r>
        <w:t>All listed public, admin, teacher, and parent routes returned HTTP 200 in verification.</w:t>
      </w:r>
    </w:p>
    <w:p>
      <w:pPr>
        <w:pStyle w:val="ListBullet"/>
        <w:spacing w:after="80"/>
      </w:pPr>
      <w:r>
        <w:t>Admin, teacher, and parent demo login flows were verified successfully after hydration and runtime fixes.</w:t>
      </w:r>
    </w:p>
    <w:p>
      <w:pPr>
        <w:pStyle w:val="ListBullet"/>
        <w:spacing w:after="80"/>
      </w:pPr>
      <w:r>
        <w:t>The MetaMask error was confirmed as an external browser-extension runtime error, not an application wallet integration.</w:t>
      </w:r>
    </w:p>
    <w:p>
      <w:pPr>
        <w:pStyle w:val="Heading1"/>
      </w:pPr>
      <w:r>
        <w:t>Environment and Setup</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vAlign w:val="center"/>
            <w:tcMar>
              <w:top w:w="80" w:type="dxa"/>
              <w:start w:w="120" w:type="dxa"/>
              <w:bottom w:w="80" w:type="dxa"/>
              <w:end w:w="120" w:type="dxa"/>
            </w:tcMar>
            <w:shd w:fill="F2F4F7"/>
          </w:tcPr>
          <w:p>
            <w:r>
              <w:rPr>
                <w:b/>
                <w:color w:val="1F4D78"/>
                <w:sz w:val="18"/>
              </w:rPr>
              <w:t>Item</w:t>
            </w:r>
          </w:p>
        </w:tc>
        <w:tc>
          <w:tcPr>
            <w:tcW w:type="dxa" w:w="6480"/>
            <w:vAlign w:val="center"/>
            <w:tcMar>
              <w:top w:w="80" w:type="dxa"/>
              <w:start w:w="120" w:type="dxa"/>
              <w:bottom w:w="80" w:type="dxa"/>
              <w:end w:w="120" w:type="dxa"/>
            </w:tcMar>
            <w:shd w:fill="F2F4F7"/>
          </w:tcPr>
          <w:p>
            <w:r>
              <w:rPr>
                <w:b/>
                <w:color w:val="1F4D78"/>
                <w:sz w:val="18"/>
              </w:rPr>
              <w:t>Detail</w:t>
            </w:r>
          </w:p>
        </w:tc>
      </w:tr>
      <w:tr>
        <w:tc>
          <w:tcPr>
            <w:tcW w:type="dxa" w:w="2736"/>
            <w:vAlign w:val="center"/>
            <w:tcMar>
              <w:top w:w="80" w:type="dxa"/>
              <w:start w:w="120" w:type="dxa"/>
              <w:bottom w:w="80" w:type="dxa"/>
              <w:end w:w="120" w:type="dxa"/>
            </w:tcMar>
          </w:tcPr>
          <w:p>
            <w:r>
              <w:rPr>
                <w:sz w:val="18"/>
              </w:rPr>
              <w:t>Project root</w:t>
            </w:r>
          </w:p>
        </w:tc>
        <w:tc>
          <w:tcPr>
            <w:tcW w:type="dxa" w:w="6480"/>
            <w:vAlign w:val="center"/>
            <w:tcMar>
              <w:top w:w="80" w:type="dxa"/>
              <w:start w:w="120" w:type="dxa"/>
              <w:bottom w:w="80" w:type="dxa"/>
              <w:end w:w="120" w:type="dxa"/>
            </w:tcMar>
          </w:tcPr>
          <w:p>
            <w:r>
              <w:rPr>
                <w:sz w:val="18"/>
              </w:rPr>
              <w:t>e:\Projects\Live\SafeReach</w:t>
            </w:r>
          </w:p>
        </w:tc>
      </w:tr>
      <w:tr>
        <w:tc>
          <w:tcPr>
            <w:tcW w:type="dxa" w:w="2736"/>
            <w:vAlign w:val="center"/>
            <w:tcMar>
              <w:top w:w="80" w:type="dxa"/>
              <w:start w:w="120" w:type="dxa"/>
              <w:bottom w:w="80" w:type="dxa"/>
              <w:end w:w="120" w:type="dxa"/>
            </w:tcMar>
          </w:tcPr>
          <w:p>
            <w:r>
              <w:rPr>
                <w:sz w:val="18"/>
              </w:rPr>
              <w:t>Framework</w:t>
            </w:r>
          </w:p>
        </w:tc>
        <w:tc>
          <w:tcPr>
            <w:tcW w:type="dxa" w:w="6480"/>
            <w:vAlign w:val="center"/>
            <w:tcMar>
              <w:top w:w="80" w:type="dxa"/>
              <w:start w:w="120" w:type="dxa"/>
              <w:bottom w:w="80" w:type="dxa"/>
              <w:end w:w="120" w:type="dxa"/>
            </w:tcMar>
          </w:tcPr>
          <w:p>
            <w:r>
              <w:rPr>
                <w:sz w:val="18"/>
              </w:rPr>
              <w:t>Next.js 15.5.18 with React 19</w:t>
            </w:r>
          </w:p>
        </w:tc>
      </w:tr>
      <w:tr>
        <w:tc>
          <w:tcPr>
            <w:tcW w:type="dxa" w:w="2736"/>
            <w:vAlign w:val="center"/>
            <w:tcMar>
              <w:top w:w="80" w:type="dxa"/>
              <w:start w:w="120" w:type="dxa"/>
              <w:bottom w:w="80" w:type="dxa"/>
              <w:end w:w="120" w:type="dxa"/>
            </w:tcMar>
          </w:tcPr>
          <w:p>
            <w:r>
              <w:rPr>
                <w:sz w:val="18"/>
              </w:rPr>
              <w:t>Node.js</w:t>
            </w:r>
          </w:p>
        </w:tc>
        <w:tc>
          <w:tcPr>
            <w:tcW w:type="dxa" w:w="6480"/>
            <w:vAlign w:val="center"/>
            <w:tcMar>
              <w:top w:w="80" w:type="dxa"/>
              <w:start w:w="120" w:type="dxa"/>
              <w:bottom w:w="80" w:type="dxa"/>
              <w:end w:w="120" w:type="dxa"/>
            </w:tcMar>
          </w:tcPr>
          <w:p>
            <w:r>
              <w:rPr>
                <w:sz w:val="18"/>
              </w:rPr>
              <w:t>v18.20.4</w:t>
            </w:r>
          </w:p>
        </w:tc>
      </w:tr>
      <w:tr>
        <w:tc>
          <w:tcPr>
            <w:tcW w:type="dxa" w:w="2736"/>
            <w:vAlign w:val="center"/>
            <w:tcMar>
              <w:top w:w="80" w:type="dxa"/>
              <w:start w:w="120" w:type="dxa"/>
              <w:bottom w:w="80" w:type="dxa"/>
              <w:end w:w="120" w:type="dxa"/>
            </w:tcMar>
          </w:tcPr>
          <w:p>
            <w:r>
              <w:rPr>
                <w:sz w:val="18"/>
              </w:rPr>
              <w:t>npm</w:t>
            </w:r>
          </w:p>
        </w:tc>
        <w:tc>
          <w:tcPr>
            <w:tcW w:type="dxa" w:w="6480"/>
            <w:vAlign w:val="center"/>
            <w:tcMar>
              <w:top w:w="80" w:type="dxa"/>
              <w:start w:w="120" w:type="dxa"/>
              <w:bottom w:w="80" w:type="dxa"/>
              <w:end w:w="120" w:type="dxa"/>
            </w:tcMar>
          </w:tcPr>
          <w:p>
            <w:r>
              <w:rPr>
                <w:sz w:val="18"/>
              </w:rPr>
              <w:t>10.9.8</w:t>
            </w:r>
          </w:p>
        </w:tc>
      </w:tr>
      <w:tr>
        <w:tc>
          <w:tcPr>
            <w:tcW w:type="dxa" w:w="2736"/>
            <w:vAlign w:val="center"/>
            <w:tcMar>
              <w:top w:w="80" w:type="dxa"/>
              <w:start w:w="120" w:type="dxa"/>
              <w:bottom w:w="80" w:type="dxa"/>
              <w:end w:w="120" w:type="dxa"/>
            </w:tcMar>
          </w:tcPr>
          <w:p>
            <w:r>
              <w:rPr>
                <w:sz w:val="18"/>
              </w:rPr>
              <w:t>Run URL</w:t>
            </w:r>
          </w:p>
        </w:tc>
        <w:tc>
          <w:tcPr>
            <w:tcW w:type="dxa" w:w="6480"/>
            <w:vAlign w:val="center"/>
            <w:tcMar>
              <w:top w:w="80" w:type="dxa"/>
              <w:start w:w="120" w:type="dxa"/>
              <w:bottom w:w="80" w:type="dxa"/>
              <w:end w:w="120" w:type="dxa"/>
            </w:tcMar>
          </w:tcPr>
          <w:p>
            <w:r>
              <w:rPr>
                <w:sz w:val="18"/>
              </w:rPr>
              <w:t>http://127.0.0.1:3000</w:t>
            </w:r>
          </w:p>
        </w:tc>
      </w:tr>
      <w:tr>
        <w:tc>
          <w:tcPr>
            <w:tcW w:type="dxa" w:w="2736"/>
            <w:vAlign w:val="center"/>
            <w:tcMar>
              <w:top w:w="80" w:type="dxa"/>
              <w:start w:w="120" w:type="dxa"/>
              <w:bottom w:w="80" w:type="dxa"/>
              <w:end w:w="120" w:type="dxa"/>
            </w:tcMar>
          </w:tcPr>
          <w:p>
            <w:r>
              <w:rPr>
                <w:sz w:val="18"/>
              </w:rPr>
              <w:t>Temporary dependency run folder</w:t>
            </w:r>
          </w:p>
        </w:tc>
        <w:tc>
          <w:tcPr>
            <w:tcW w:type="dxa" w:w="6480"/>
            <w:vAlign w:val="center"/>
            <w:tcMar>
              <w:top w:w="80" w:type="dxa"/>
              <w:start w:w="120" w:type="dxa"/>
              <w:bottom w:w="80" w:type="dxa"/>
              <w:end w:w="120" w:type="dxa"/>
            </w:tcMar>
          </w:tcPr>
          <w:p>
            <w:r>
              <w:rPr>
                <w:sz w:val="18"/>
              </w:rPr>
              <w:t>C:\Users\Mr_Asmath_\AppData\Local\Temp\safereach-deps</w:t>
            </w:r>
          </w:p>
        </w:tc>
      </w:tr>
    </w:tbl>
    <w:p>
      <w:pPr>
        <w:spacing w:after="120"/>
      </w:pPr>
    </w:p>
    <w:p>
      <w:pPr>
        <w:pStyle w:val="Heading2"/>
      </w:pPr>
      <w:r>
        <w:t>Setup Steps Performed</w:t>
      </w:r>
    </w:p>
    <w:p>
      <w:pPr>
        <w:pStyle w:val="ListNumber"/>
        <w:spacing w:after="80"/>
      </w:pPr>
      <w:r>
        <w:t>Inspected the root package.json and confirmed this is a Next.js frontend with npm run dev.</w:t>
      </w:r>
    </w:p>
    <w:p>
      <w:pPr>
        <w:pStyle w:val="ListNumber"/>
        <w:spacing w:after="80"/>
      </w:pPr>
      <w:r>
        <w:t>Attempted npm install in the project root.</w:t>
      </w:r>
    </w:p>
    <w:p>
      <w:pPr>
        <w:pStyle w:val="ListNumber"/>
        <w:spacing w:after="80"/>
      </w:pPr>
      <w:r>
        <w:t>Identified that npm install in the E: workspace was hanging and leaving partial node_modules package extractions.</w:t>
      </w:r>
    </w:p>
    <w:p>
      <w:pPr>
        <w:pStyle w:val="ListNumber"/>
        <w:spacing w:after="80"/>
      </w:pPr>
      <w:r>
        <w:t>Installed dependencies successfully in a temporary C: folder using the same package.json and package-lock.json.</w:t>
      </w:r>
    </w:p>
    <w:p>
      <w:pPr>
        <w:pStyle w:val="ListNumber"/>
        <w:spacing w:after="80"/>
      </w:pPr>
      <w:r>
        <w:t>Copied source files into the temporary run folder while leaving the project source intact except for targeted fixes.</w:t>
      </w:r>
    </w:p>
    <w:p>
      <w:pPr>
        <w:pStyle w:val="ListNumber"/>
        <w:spacing w:after="80"/>
      </w:pPr>
      <w:r>
        <w:t>Started the frontend from the temporary run folder on 127.0.0.1:3000.</w:t>
      </w:r>
    </w:p>
    <w:p>
      <w:pPr>
        <w:pStyle w:val="Heading1"/>
      </w:pPr>
      <w:r>
        <w:t>Errors Found and Corrected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vAlign w:val="center"/>
            <w:tcMar>
              <w:top w:w="80" w:type="dxa"/>
              <w:start w:w="120" w:type="dxa"/>
              <w:bottom w:w="80" w:type="dxa"/>
              <w:end w:w="120" w:type="dxa"/>
            </w:tcMar>
            <w:shd w:fill="F2F4F7"/>
          </w:tcPr>
          <w:p>
            <w:r>
              <w:rPr>
                <w:b/>
                <w:color w:val="1F4D78"/>
                <w:sz w:val="18"/>
              </w:rPr>
              <w:t>Error / Symptom</w:t>
            </w:r>
          </w:p>
        </w:tc>
        <w:tc>
          <w:tcPr>
            <w:tcW w:type="dxa" w:w="3240"/>
            <w:vAlign w:val="center"/>
            <w:tcMar>
              <w:top w:w="80" w:type="dxa"/>
              <w:start w:w="120" w:type="dxa"/>
              <w:bottom w:w="80" w:type="dxa"/>
              <w:end w:w="120" w:type="dxa"/>
            </w:tcMar>
            <w:shd w:fill="F2F4F7"/>
          </w:tcPr>
          <w:p>
            <w:r>
              <w:rPr>
                <w:b/>
                <w:color w:val="1F4D78"/>
                <w:sz w:val="18"/>
              </w:rPr>
              <w:t>Cause</w:t>
            </w:r>
          </w:p>
        </w:tc>
        <w:tc>
          <w:tcPr>
            <w:tcW w:type="dxa" w:w="3600"/>
            <w:vAlign w:val="center"/>
            <w:tcMar>
              <w:top w:w="80" w:type="dxa"/>
              <w:start w:w="120" w:type="dxa"/>
              <w:bottom w:w="80" w:type="dxa"/>
              <w:end w:w="120" w:type="dxa"/>
            </w:tcMar>
            <w:shd w:fill="F2F4F7"/>
          </w:tcPr>
          <w:p>
            <w:r>
              <w:rPr>
                <w:b/>
                <w:color w:val="1F4D78"/>
                <w:sz w:val="18"/>
              </w:rPr>
              <w:t>Correction</w:t>
            </w:r>
          </w:p>
        </w:tc>
      </w:tr>
      <w:tr>
        <w:tc>
          <w:tcPr>
            <w:tcW w:type="dxa" w:w="2376"/>
            <w:vAlign w:val="center"/>
            <w:tcMar>
              <w:top w:w="80" w:type="dxa"/>
              <w:start w:w="120" w:type="dxa"/>
              <w:bottom w:w="80" w:type="dxa"/>
              <w:end w:w="120" w:type="dxa"/>
            </w:tcMar>
          </w:tcPr>
          <w:p>
            <w:r>
              <w:rPr>
                <w:sz w:val="18"/>
              </w:rPr>
              <w:t>npm install hung in project root</w:t>
            </w:r>
          </w:p>
        </w:tc>
        <w:tc>
          <w:tcPr>
            <w:tcW w:type="dxa" w:w="3240"/>
            <w:vAlign w:val="center"/>
            <w:tcMar>
              <w:top w:w="80" w:type="dxa"/>
              <w:start w:w="120" w:type="dxa"/>
              <w:bottom w:w="80" w:type="dxa"/>
              <w:end w:w="120" w:type="dxa"/>
            </w:tcMar>
          </w:tcPr>
          <w:p>
            <w:r>
              <w:rPr>
                <w:sz w:val="18"/>
              </w:rPr>
              <w:t>The E: workspace node_modules tree had partial package extraction and npm stalled during install/reify work.</w:t>
            </w:r>
          </w:p>
        </w:tc>
        <w:tc>
          <w:tcPr>
            <w:tcW w:type="dxa" w:w="3600"/>
            <w:vAlign w:val="center"/>
            <w:tcMar>
              <w:top w:w="80" w:type="dxa"/>
              <w:start w:w="120" w:type="dxa"/>
              <w:bottom w:w="80" w:type="dxa"/>
              <w:end w:w="120" w:type="dxa"/>
            </w:tcMar>
          </w:tcPr>
          <w:p>
            <w:r>
              <w:rPr>
                <w:sz w:val="18"/>
              </w:rPr>
              <w:t>Installed dependencies in a clean temporary C: run folder and used that folder to run the dev server. Source code was not changed for this workaround.</w:t>
            </w:r>
          </w:p>
        </w:tc>
      </w:tr>
      <w:tr>
        <w:tc>
          <w:tcPr>
            <w:tcW w:type="dxa" w:w="2376"/>
            <w:vAlign w:val="center"/>
            <w:tcMar>
              <w:top w:w="80" w:type="dxa"/>
              <w:start w:w="120" w:type="dxa"/>
              <w:bottom w:w="80" w:type="dxa"/>
              <w:end w:w="120" w:type="dxa"/>
            </w:tcMar>
          </w:tcPr>
          <w:p>
            <w:r>
              <w:rPr>
                <w:sz w:val="18"/>
              </w:rPr>
              <w:t>Missing or partial Next.js package</w:t>
            </w:r>
          </w:p>
        </w:tc>
        <w:tc>
          <w:tcPr>
            <w:tcW w:type="dxa" w:w="3240"/>
            <w:vAlign w:val="center"/>
            <w:tcMar>
              <w:top w:w="80" w:type="dxa"/>
              <w:start w:w="120" w:type="dxa"/>
              <w:bottom w:w="80" w:type="dxa"/>
              <w:end w:w="120" w:type="dxa"/>
            </w:tcMar>
          </w:tcPr>
          <w:p>
            <w:r>
              <w:rPr>
                <w:sz w:val="18"/>
              </w:rPr>
              <w:t>node_modules/next existed but did not contain the complete package files.</w:t>
            </w:r>
          </w:p>
        </w:tc>
        <w:tc>
          <w:tcPr>
            <w:tcW w:type="dxa" w:w="3600"/>
            <w:vAlign w:val="center"/>
            <w:tcMar>
              <w:top w:w="80" w:type="dxa"/>
              <w:start w:w="120" w:type="dxa"/>
              <w:bottom w:w="80" w:type="dxa"/>
              <w:end w:w="120" w:type="dxa"/>
            </w:tcMar>
          </w:tcPr>
          <w:p>
            <w:r>
              <w:rPr>
                <w:sz w:val="18"/>
              </w:rPr>
              <w:t>Avoided the broken local node_modules by using the successful temporary dependency install.</w:t>
            </w:r>
          </w:p>
        </w:tc>
      </w:tr>
      <w:tr>
        <w:tc>
          <w:tcPr>
            <w:tcW w:type="dxa" w:w="2376"/>
            <w:vAlign w:val="center"/>
            <w:tcMar>
              <w:top w:w="80" w:type="dxa"/>
              <w:start w:w="120" w:type="dxa"/>
              <w:bottom w:w="80" w:type="dxa"/>
              <w:end w:w="120" w:type="dxa"/>
            </w:tcMar>
          </w:tcPr>
          <w:p>
            <w:r>
              <w:rPr>
                <w:sz w:val="18"/>
              </w:rPr>
              <w:t>React warning: each child in a list should have a unique key</w:t>
            </w:r>
          </w:p>
        </w:tc>
        <w:tc>
          <w:tcPr>
            <w:tcW w:type="dxa" w:w="3240"/>
            <w:vAlign w:val="center"/>
            <w:tcMar>
              <w:top w:w="80" w:type="dxa"/>
              <w:start w:w="120" w:type="dxa"/>
              <w:bottom w:w="80" w:type="dxa"/>
              <w:end w:w="120" w:type="dxa"/>
            </w:tcMar>
          </w:tcPr>
          <w:p>
            <w:r>
              <w:rPr>
                <w:sz w:val="18"/>
              </w:rPr>
              <w:t>The admin student enrollment stepper returned a fragment without a key.</w:t>
            </w:r>
          </w:p>
        </w:tc>
        <w:tc>
          <w:tcPr>
            <w:tcW w:type="dxa" w:w="3600"/>
            <w:vAlign w:val="center"/>
            <w:tcMar>
              <w:top w:w="80" w:type="dxa"/>
              <w:start w:w="120" w:type="dxa"/>
              <w:bottom w:w="80" w:type="dxa"/>
              <w:end w:w="120" w:type="dxa"/>
            </w:tcMar>
          </w:tcPr>
          <w:p>
            <w:r>
              <w:rPr>
                <w:sz w:val="18"/>
              </w:rPr>
              <w:t>Updated app/admin/students/add/page.tsx to use Fragment with a stable key.</w:t>
            </w:r>
          </w:p>
        </w:tc>
      </w:tr>
      <w:tr>
        <w:tc>
          <w:tcPr>
            <w:tcW w:type="dxa" w:w="2376"/>
            <w:vAlign w:val="center"/>
            <w:tcMar>
              <w:top w:w="80" w:type="dxa"/>
              <w:start w:w="120" w:type="dxa"/>
              <w:bottom w:w="80" w:type="dxa"/>
              <w:end w:w="120" w:type="dxa"/>
            </w:tcMar>
          </w:tcPr>
          <w:p>
            <w:r>
              <w:rPr>
                <w:sz w:val="18"/>
              </w:rPr>
              <w:t>Browser console 404 for /favicon.ico</w:t>
            </w:r>
          </w:p>
        </w:tc>
        <w:tc>
          <w:tcPr>
            <w:tcW w:type="dxa" w:w="3240"/>
            <w:vAlign w:val="center"/>
            <w:tcMar>
              <w:top w:w="80" w:type="dxa"/>
              <w:start w:w="120" w:type="dxa"/>
              <w:bottom w:w="80" w:type="dxa"/>
              <w:end w:w="120" w:type="dxa"/>
            </w:tcMar>
          </w:tcPr>
          <w:p>
            <w:r>
              <w:rPr>
                <w:sz w:val="18"/>
              </w:rPr>
              <w:t>No favicon asset existed under public/.</w:t>
            </w:r>
          </w:p>
        </w:tc>
        <w:tc>
          <w:tcPr>
            <w:tcW w:type="dxa" w:w="3600"/>
            <w:vAlign w:val="center"/>
            <w:tcMar>
              <w:top w:w="80" w:type="dxa"/>
              <w:start w:w="120" w:type="dxa"/>
              <w:bottom w:w="80" w:type="dxa"/>
              <w:end w:w="120" w:type="dxa"/>
            </w:tcMar>
          </w:tcPr>
          <w:p>
            <w:r>
              <w:rPr>
                <w:sz w:val="18"/>
              </w:rPr>
              <w:t>Added public/favicon.ico so the automatic browser request returns 200.</w:t>
            </w:r>
          </w:p>
        </w:tc>
      </w:tr>
      <w:tr>
        <w:tc>
          <w:tcPr>
            <w:tcW w:type="dxa" w:w="2376"/>
            <w:vAlign w:val="center"/>
            <w:tcMar>
              <w:top w:w="80" w:type="dxa"/>
              <w:start w:w="120" w:type="dxa"/>
              <w:bottom w:w="80" w:type="dxa"/>
              <w:end w:w="120" w:type="dxa"/>
            </w:tcMar>
          </w:tcPr>
          <w:p>
            <w:r>
              <w:rPr>
                <w:sz w:val="18"/>
              </w:rPr>
              <w:t>Hydration attribute mismatch warning blocked login pages</w:t>
            </w:r>
          </w:p>
        </w:tc>
        <w:tc>
          <w:tcPr>
            <w:tcW w:type="dxa" w:w="3240"/>
            <w:vAlign w:val="center"/>
            <w:tcMar>
              <w:top w:w="80" w:type="dxa"/>
              <w:start w:w="120" w:type="dxa"/>
              <w:bottom w:w="80" w:type="dxa"/>
              <w:end w:w="120" w:type="dxa"/>
            </w:tcMar>
          </w:tcPr>
          <w:p>
            <w:r>
              <w:rPr>
                <w:sz w:val="18"/>
              </w:rPr>
              <w:t>Attributes could be added before React hydration, commonly by browser extensions; root html/body mismatches can trigger the Next.js overlay.</w:t>
            </w:r>
          </w:p>
        </w:tc>
        <w:tc>
          <w:tcPr>
            <w:tcW w:type="dxa" w:w="3600"/>
            <w:vAlign w:val="center"/>
            <w:tcMar>
              <w:top w:w="80" w:type="dxa"/>
              <w:start w:w="120" w:type="dxa"/>
              <w:bottom w:w="80" w:type="dxa"/>
              <w:end w:w="120" w:type="dxa"/>
            </w:tcMar>
          </w:tcPr>
          <w:p>
            <w:r>
              <w:rPr>
                <w:sz w:val="18"/>
              </w:rPr>
              <w:t>Added suppressHydrationWarning to root html and body in app/layout.tsx.</w:t>
            </w:r>
          </w:p>
        </w:tc>
      </w:tr>
      <w:tr>
        <w:tc>
          <w:tcPr>
            <w:tcW w:type="dxa" w:w="2376"/>
            <w:vAlign w:val="center"/>
            <w:tcMar>
              <w:top w:w="80" w:type="dxa"/>
              <w:start w:w="120" w:type="dxa"/>
              <w:bottom w:w="80" w:type="dxa"/>
              <w:end w:w="120" w:type="dxa"/>
            </w:tcMar>
          </w:tcPr>
          <w:p>
            <w:r>
              <w:rPr>
                <w:sz w:val="18"/>
              </w:rPr>
              <w:t>Runtime: Failed to connect to MetaMask from chrome-extension://nkbihfbeogaeaoehlefnkodbefgpgknn/scripts/inpage.js</w:t>
            </w:r>
          </w:p>
        </w:tc>
        <w:tc>
          <w:tcPr>
            <w:tcW w:type="dxa" w:w="3240"/>
            <w:vAlign w:val="center"/>
            <w:tcMar>
              <w:top w:w="80" w:type="dxa"/>
              <w:start w:w="120" w:type="dxa"/>
              <w:bottom w:w="80" w:type="dxa"/>
              <w:end w:w="120" w:type="dxa"/>
            </w:tcMar>
          </w:tcPr>
          <w:p>
            <w:r>
              <w:rPr>
                <w:sz w:val="18"/>
              </w:rPr>
              <w:t>External MetaMask extension script injected an error into the page. The project has no MetaMask, wallet, ethereum, or web3 code.</w:t>
            </w:r>
          </w:p>
        </w:tc>
        <w:tc>
          <w:tcPr>
            <w:tcW w:type="dxa" w:w="3600"/>
            <w:vAlign w:val="center"/>
            <w:tcMar>
              <w:top w:w="80" w:type="dxa"/>
              <w:start w:w="120" w:type="dxa"/>
              <w:bottom w:w="80" w:type="dxa"/>
              <w:end w:w="120" w:type="dxa"/>
            </w:tcMar>
          </w:tcPr>
          <w:p>
            <w:r>
              <w:rPr>
                <w:sz w:val="18"/>
              </w:rPr>
              <w:t>Added an early inline extension error guard in app/layout.tsx that cancels only the specific MetaMask extension connection error.</w:t>
            </w:r>
          </w:p>
        </w:tc>
      </w:tr>
    </w:tbl>
    <w:p>
      <w:pPr>
        <w:spacing w:after="120"/>
      </w:pPr>
    </w:p>
    <w:p>
      <w:pPr>
        <w:pStyle w:val="Heading1"/>
      </w:pPr>
      <w:r>
        <w:t>Files Changed</w:t>
      </w:r>
    </w:p>
    <w:tbl>
      <w:tblPr>
        <w:tblStyle w:val="TableGrid"/>
        <w:tblW w:type="auto" w:w="0"/>
        <w:jc w:val="center"/>
        <w:tblLayout w:type="fixed"/>
        <w:tblLook w:firstColumn="1" w:firstRow="1" w:lastColumn="0" w:lastRow="0" w:noHBand="0" w:noVBand="1" w:val="04A0"/>
      </w:tblPr>
      <w:tblGrid>
        <w:gridCol w:w="4680"/>
        <w:gridCol w:w="4680"/>
      </w:tblGrid>
      <w:tr>
        <w:tc>
          <w:tcPr>
            <w:tcW w:type="dxa" w:w="3240"/>
            <w:vAlign w:val="center"/>
            <w:tcMar>
              <w:top w:w="80" w:type="dxa"/>
              <w:start w:w="120" w:type="dxa"/>
              <w:bottom w:w="80" w:type="dxa"/>
              <w:end w:w="120" w:type="dxa"/>
            </w:tcMar>
            <w:shd w:fill="F2F4F7"/>
          </w:tcPr>
          <w:p>
            <w:r>
              <w:rPr>
                <w:b/>
                <w:color w:val="1F4D78"/>
                <w:sz w:val="18"/>
              </w:rPr>
              <w:t>File</w:t>
            </w:r>
          </w:p>
        </w:tc>
        <w:tc>
          <w:tcPr>
            <w:tcW w:type="dxa" w:w="5976"/>
            <w:vAlign w:val="center"/>
            <w:tcMar>
              <w:top w:w="80" w:type="dxa"/>
              <w:start w:w="120" w:type="dxa"/>
              <w:bottom w:w="80" w:type="dxa"/>
              <w:end w:w="120" w:type="dxa"/>
            </w:tcMar>
            <w:shd w:fill="F2F4F7"/>
          </w:tcPr>
          <w:p>
            <w:r>
              <w:rPr>
                <w:b/>
                <w:color w:val="1F4D78"/>
                <w:sz w:val="18"/>
              </w:rPr>
              <w:t>Reason</w:t>
            </w:r>
          </w:p>
        </w:tc>
      </w:tr>
      <w:tr>
        <w:tc>
          <w:tcPr>
            <w:tcW w:type="dxa" w:w="3240"/>
            <w:vAlign w:val="center"/>
            <w:tcMar>
              <w:top w:w="80" w:type="dxa"/>
              <w:start w:w="120" w:type="dxa"/>
              <w:bottom w:w="80" w:type="dxa"/>
              <w:end w:w="120" w:type="dxa"/>
            </w:tcMar>
          </w:tcPr>
          <w:p>
            <w:r>
              <w:rPr>
                <w:sz w:val="18"/>
              </w:rPr>
              <w:t>app/layout.tsx</w:t>
            </w:r>
          </w:p>
        </w:tc>
        <w:tc>
          <w:tcPr>
            <w:tcW w:type="dxa" w:w="5976"/>
            <w:vAlign w:val="center"/>
            <w:tcMar>
              <w:top w:w="80" w:type="dxa"/>
              <w:start w:w="120" w:type="dxa"/>
              <w:bottom w:w="80" w:type="dxa"/>
              <w:end w:w="120" w:type="dxa"/>
            </w:tcMar>
          </w:tcPr>
          <w:p>
            <w:r>
              <w:rPr>
                <w:sz w:val="18"/>
              </w:rPr>
              <w:t>Added root hydration warning suppression and a narrow early guard for MetaMask extension runtime errors.</w:t>
            </w:r>
          </w:p>
        </w:tc>
      </w:tr>
      <w:tr>
        <w:tc>
          <w:tcPr>
            <w:tcW w:type="dxa" w:w="3240"/>
            <w:vAlign w:val="center"/>
            <w:tcMar>
              <w:top w:w="80" w:type="dxa"/>
              <w:start w:w="120" w:type="dxa"/>
              <w:bottom w:w="80" w:type="dxa"/>
              <w:end w:w="120" w:type="dxa"/>
            </w:tcMar>
          </w:tcPr>
          <w:p>
            <w:r>
              <w:rPr>
                <w:sz w:val="18"/>
              </w:rPr>
              <w:t>app/admin/students/add/page.tsx</w:t>
            </w:r>
          </w:p>
        </w:tc>
        <w:tc>
          <w:tcPr>
            <w:tcW w:type="dxa" w:w="5976"/>
            <w:vAlign w:val="center"/>
            <w:tcMar>
              <w:top w:w="80" w:type="dxa"/>
              <w:start w:w="120" w:type="dxa"/>
              <w:bottom w:w="80" w:type="dxa"/>
              <w:end w:w="120" w:type="dxa"/>
            </w:tcMar>
          </w:tcPr>
          <w:p>
            <w:r>
              <w:rPr>
                <w:sz w:val="18"/>
              </w:rPr>
              <w:t>Fixed the React fragment key warning in the enrollment stepper.</w:t>
            </w:r>
          </w:p>
        </w:tc>
      </w:tr>
      <w:tr>
        <w:tc>
          <w:tcPr>
            <w:tcW w:type="dxa" w:w="3240"/>
            <w:vAlign w:val="center"/>
            <w:tcMar>
              <w:top w:w="80" w:type="dxa"/>
              <w:start w:w="120" w:type="dxa"/>
              <w:bottom w:w="80" w:type="dxa"/>
              <w:end w:w="120" w:type="dxa"/>
            </w:tcMar>
          </w:tcPr>
          <w:p>
            <w:r>
              <w:rPr>
                <w:sz w:val="18"/>
              </w:rPr>
              <w:t>public/favicon.ico</w:t>
            </w:r>
          </w:p>
        </w:tc>
        <w:tc>
          <w:tcPr>
            <w:tcW w:type="dxa" w:w="5976"/>
            <w:vAlign w:val="center"/>
            <w:tcMar>
              <w:top w:w="80" w:type="dxa"/>
              <w:start w:w="120" w:type="dxa"/>
              <w:bottom w:w="80" w:type="dxa"/>
              <w:end w:w="120" w:type="dxa"/>
            </w:tcMar>
          </w:tcPr>
          <w:p>
            <w:r>
              <w:rPr>
                <w:sz w:val="18"/>
              </w:rPr>
              <w:t>Added a tiny favicon to remove the /favicon.ico 404 console error.</w:t>
            </w:r>
          </w:p>
        </w:tc>
      </w:tr>
    </w:tbl>
    <w:p>
      <w:pPr>
        <w:spacing w:after="120"/>
      </w:pPr>
    </w:p>
    <w:p>
      <w:pPr>
        <w:pStyle w:val="Heading1"/>
      </w:pPr>
      <w:r>
        <w:t>Verification Results</w:t>
      </w:r>
    </w:p>
    <w:p>
      <w:pPr>
        <w:spacing w:after="120"/>
      </w:pPr>
      <w:r>
        <w:t>The following routes were opened and verified with browser and HTTP checks. Each returned HTTP 200 and the final browser pass had no failed responses or console errors.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r>
              <w:rPr>
                <w:b/>
                <w:color w:val="1F4D78"/>
                <w:sz w:val="18"/>
              </w:rPr>
              <w:t>Area</w:t>
            </w:r>
          </w:p>
        </w:tc>
        <w:tc>
          <w:tcPr>
            <w:tcW w:type="dxa" w:w="6768"/>
            <w:vAlign w:val="center"/>
            <w:tcMar>
              <w:top w:w="80" w:type="dxa"/>
              <w:start w:w="120" w:type="dxa"/>
              <w:bottom w:w="80" w:type="dxa"/>
              <w:end w:w="120" w:type="dxa"/>
            </w:tcMar>
            <w:shd w:fill="F2F4F7"/>
          </w:tcPr>
          <w:p>
            <w:r>
              <w:rPr>
                <w:b/>
                <w:color w:val="1F4D78"/>
                <w:sz w:val="18"/>
              </w:rPr>
              <w:t>Routes Verified</w:t>
            </w:r>
          </w:p>
        </w:tc>
      </w:tr>
      <w:tr>
        <w:tc>
          <w:tcPr>
            <w:tcW w:type="dxa" w:w="2448"/>
            <w:vAlign w:val="center"/>
            <w:tcMar>
              <w:top w:w="80" w:type="dxa"/>
              <w:start w:w="120" w:type="dxa"/>
              <w:bottom w:w="80" w:type="dxa"/>
              <w:end w:w="120" w:type="dxa"/>
            </w:tcMar>
          </w:tcPr>
          <w:p>
            <w:r>
              <w:rPr>
                <w:sz w:val="18"/>
              </w:rPr>
              <w:t>Public and login</w:t>
            </w:r>
          </w:p>
        </w:tc>
        <w:tc>
          <w:tcPr>
            <w:tcW w:type="dxa" w:w="6768"/>
            <w:vAlign w:val="center"/>
            <w:tcMar>
              <w:top w:w="80" w:type="dxa"/>
              <w:start w:w="120" w:type="dxa"/>
              <w:bottom w:w="80" w:type="dxa"/>
              <w:end w:w="120" w:type="dxa"/>
            </w:tcMar>
          </w:tcPr>
          <w:p>
            <w:r>
              <w:rPr>
                <w:sz w:val="18"/>
              </w:rPr>
              <w:t>/, /login/admin, /login/teacher, /login/parent</w:t>
            </w:r>
          </w:p>
        </w:tc>
      </w:tr>
      <w:tr>
        <w:tc>
          <w:tcPr>
            <w:tcW w:type="dxa" w:w="2448"/>
            <w:vAlign w:val="center"/>
            <w:tcMar>
              <w:top w:w="80" w:type="dxa"/>
              <w:start w:w="120" w:type="dxa"/>
              <w:bottom w:w="80" w:type="dxa"/>
              <w:end w:w="120" w:type="dxa"/>
            </w:tcMar>
          </w:tcPr>
          <w:p>
            <w:r>
              <w:rPr>
                <w:sz w:val="18"/>
              </w:rPr>
              <w:t>Admin portal</w:t>
            </w:r>
          </w:p>
        </w:tc>
        <w:tc>
          <w:tcPr>
            <w:tcW w:type="dxa" w:w="6768"/>
            <w:vAlign w:val="center"/>
            <w:tcMar>
              <w:top w:w="80" w:type="dxa"/>
              <w:start w:w="120" w:type="dxa"/>
              <w:bottom w:w="80" w:type="dxa"/>
              <w:end w:w="120" w:type="dxa"/>
            </w:tcMar>
          </w:tcPr>
          <w:p>
            <w:r>
              <w:rPr>
                <w:sz w:val="18"/>
              </w:rPr>
              <w:t>/admin/dashboard, /admin/students, /admin/students/add, /admin/students/profile, /admin/teachers, /admin/teachers/profile, /admin/incidents, /admin/reports, /admin/account</w:t>
            </w:r>
          </w:p>
        </w:tc>
      </w:tr>
      <w:tr>
        <w:tc>
          <w:tcPr>
            <w:tcW w:type="dxa" w:w="2448"/>
            <w:vAlign w:val="center"/>
            <w:tcMar>
              <w:top w:w="80" w:type="dxa"/>
              <w:start w:w="120" w:type="dxa"/>
              <w:bottom w:w="80" w:type="dxa"/>
              <w:end w:w="120" w:type="dxa"/>
            </w:tcMar>
          </w:tcPr>
          <w:p>
            <w:r>
              <w:rPr>
                <w:sz w:val="18"/>
              </w:rPr>
              <w:t>Teacher portal</w:t>
            </w:r>
          </w:p>
        </w:tc>
        <w:tc>
          <w:tcPr>
            <w:tcW w:type="dxa" w:w="6768"/>
            <w:vAlign w:val="center"/>
            <w:tcMar>
              <w:top w:w="80" w:type="dxa"/>
              <w:start w:w="120" w:type="dxa"/>
              <w:bottom w:w="80" w:type="dxa"/>
              <w:end w:w="120" w:type="dxa"/>
            </w:tcMar>
          </w:tcPr>
          <w:p>
            <w:r>
              <w:rPr>
                <w:sz w:val="18"/>
              </w:rPr>
              <w:t>/teacher/dashboard, /teacher/students, /teacher/attendance, /teacher/messages, /teacher/reports</w:t>
            </w:r>
          </w:p>
        </w:tc>
      </w:tr>
      <w:tr>
        <w:tc>
          <w:tcPr>
            <w:tcW w:type="dxa" w:w="2448"/>
            <w:vAlign w:val="center"/>
            <w:tcMar>
              <w:top w:w="80" w:type="dxa"/>
              <w:start w:w="120" w:type="dxa"/>
              <w:bottom w:w="80" w:type="dxa"/>
              <w:end w:w="120" w:type="dxa"/>
            </w:tcMar>
          </w:tcPr>
          <w:p>
            <w:r>
              <w:rPr>
                <w:sz w:val="18"/>
              </w:rPr>
              <w:t>Parent portal</w:t>
            </w:r>
          </w:p>
        </w:tc>
        <w:tc>
          <w:tcPr>
            <w:tcW w:type="dxa" w:w="6768"/>
            <w:vAlign w:val="center"/>
            <w:tcMar>
              <w:top w:w="80" w:type="dxa"/>
              <w:start w:w="120" w:type="dxa"/>
              <w:bottom w:w="80" w:type="dxa"/>
              <w:end w:w="120" w:type="dxa"/>
            </w:tcMar>
          </w:tcPr>
          <w:p>
            <w:r>
              <w:rPr>
                <w:sz w:val="18"/>
              </w:rPr>
              <w:t>/parent/dashboard, /parent/students, /parent/attendance, /parent/messages, /parent/reports</w:t>
            </w:r>
          </w:p>
        </w:tc>
      </w:tr>
    </w:tbl>
    <w:p>
      <w:pPr>
        <w:spacing w:after="120"/>
      </w:pPr>
    </w:p>
    <w:p>
      <w:pPr>
        <w:pStyle w:val="Heading2"/>
      </w:pPr>
      <w:r>
        <w:t>Login Verification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center"/>
            <w:tcMar>
              <w:top w:w="80" w:type="dxa"/>
              <w:start w:w="120" w:type="dxa"/>
              <w:bottom w:w="80" w:type="dxa"/>
              <w:end w:w="120" w:type="dxa"/>
            </w:tcMar>
            <w:shd w:fill="F2F4F7"/>
          </w:tcPr>
          <w:p>
            <w:r>
              <w:rPr>
                <w:b/>
                <w:color w:val="1F4D78"/>
                <w:sz w:val="18"/>
              </w:rPr>
              <w:t>Role</w:t>
            </w:r>
          </w:p>
        </w:tc>
        <w:tc>
          <w:tcPr>
            <w:tcW w:type="dxa" w:w="5040"/>
            <w:vAlign w:val="center"/>
            <w:tcMar>
              <w:top w:w="80" w:type="dxa"/>
              <w:start w:w="120" w:type="dxa"/>
              <w:bottom w:w="80" w:type="dxa"/>
              <w:end w:w="120" w:type="dxa"/>
            </w:tcMar>
            <w:shd w:fill="F2F4F7"/>
          </w:tcPr>
          <w:p>
            <w:r>
              <w:rPr>
                <w:b/>
                <w:color w:val="1F4D78"/>
                <w:sz w:val="18"/>
              </w:rPr>
              <w:t>Expected Result</w:t>
            </w:r>
          </w:p>
        </w:tc>
        <w:tc>
          <w:tcPr>
            <w:tcW w:type="dxa" w:w="1440"/>
            <w:vAlign w:val="center"/>
            <w:tcMar>
              <w:top w:w="80" w:type="dxa"/>
              <w:start w:w="120" w:type="dxa"/>
              <w:bottom w:w="80" w:type="dxa"/>
              <w:end w:w="120" w:type="dxa"/>
            </w:tcMar>
            <w:shd w:fill="F2F4F7"/>
          </w:tcPr>
          <w:p>
            <w:r>
              <w:rPr>
                <w:b/>
                <w:color w:val="1F4D78"/>
                <w:sz w:val="18"/>
              </w:rPr>
              <w:t>Verified Result</w:t>
            </w:r>
          </w:p>
        </w:tc>
      </w:tr>
      <w:tr>
        <w:tc>
          <w:tcPr>
            <w:tcW w:type="dxa" w:w="2016"/>
            <w:vAlign w:val="center"/>
            <w:tcMar>
              <w:top w:w="80" w:type="dxa"/>
              <w:start w:w="120" w:type="dxa"/>
              <w:bottom w:w="80" w:type="dxa"/>
              <w:end w:w="120" w:type="dxa"/>
            </w:tcMar>
          </w:tcPr>
          <w:p>
            <w:r>
              <w:rPr>
                <w:sz w:val="18"/>
              </w:rPr>
              <w:t>Admin</w:t>
            </w:r>
          </w:p>
        </w:tc>
        <w:tc>
          <w:tcPr>
            <w:tcW w:type="dxa" w:w="5040"/>
            <w:vAlign w:val="center"/>
            <w:tcMar>
              <w:top w:w="80" w:type="dxa"/>
              <w:start w:w="120" w:type="dxa"/>
              <w:bottom w:w="80" w:type="dxa"/>
              <w:end w:w="120" w:type="dxa"/>
            </w:tcMar>
          </w:tcPr>
          <w:p>
            <w:r>
              <w:rPr>
                <w:sz w:val="18"/>
              </w:rPr>
              <w:t>/login/admin -&gt; /admin/dashboard after OTP step</w:t>
            </w:r>
          </w:p>
        </w:tc>
        <w:tc>
          <w:tcPr>
            <w:tcW w:type="dxa" w:w="1440"/>
            <w:vAlign w:val="center"/>
            <w:tcMar>
              <w:top w:w="80" w:type="dxa"/>
              <w:start w:w="120" w:type="dxa"/>
              <w:bottom w:w="80" w:type="dxa"/>
              <w:end w:w="120" w:type="dxa"/>
            </w:tcMar>
          </w:tcPr>
          <w:p>
            <w:r>
              <w:rPr>
                <w:sz w:val="18"/>
              </w:rPr>
              <w:t>Passed</w:t>
            </w:r>
          </w:p>
        </w:tc>
      </w:tr>
      <w:tr>
        <w:tc>
          <w:tcPr>
            <w:tcW w:type="dxa" w:w="2016"/>
            <w:vAlign w:val="center"/>
            <w:tcMar>
              <w:top w:w="80" w:type="dxa"/>
              <w:start w:w="120" w:type="dxa"/>
              <w:bottom w:w="80" w:type="dxa"/>
              <w:end w:w="120" w:type="dxa"/>
            </w:tcMar>
          </w:tcPr>
          <w:p>
            <w:r>
              <w:rPr>
                <w:sz w:val="18"/>
              </w:rPr>
              <w:t>Teacher</w:t>
            </w:r>
          </w:p>
        </w:tc>
        <w:tc>
          <w:tcPr>
            <w:tcW w:type="dxa" w:w="5040"/>
            <w:vAlign w:val="center"/>
            <w:tcMar>
              <w:top w:w="80" w:type="dxa"/>
              <w:start w:w="120" w:type="dxa"/>
              <w:bottom w:w="80" w:type="dxa"/>
              <w:end w:w="120" w:type="dxa"/>
            </w:tcMar>
          </w:tcPr>
          <w:p>
            <w:r>
              <w:rPr>
                <w:sz w:val="18"/>
              </w:rPr>
              <w:t>/login/teacher -&gt; /teacher/dashboard</w:t>
            </w:r>
          </w:p>
        </w:tc>
        <w:tc>
          <w:tcPr>
            <w:tcW w:type="dxa" w:w="1440"/>
            <w:vAlign w:val="center"/>
            <w:tcMar>
              <w:top w:w="80" w:type="dxa"/>
              <w:start w:w="120" w:type="dxa"/>
              <w:bottom w:w="80" w:type="dxa"/>
              <w:end w:w="120" w:type="dxa"/>
            </w:tcMar>
          </w:tcPr>
          <w:p>
            <w:r>
              <w:rPr>
                <w:sz w:val="18"/>
              </w:rPr>
              <w:t>Passed</w:t>
            </w:r>
          </w:p>
        </w:tc>
      </w:tr>
      <w:tr>
        <w:tc>
          <w:tcPr>
            <w:tcW w:type="dxa" w:w="2016"/>
            <w:vAlign w:val="center"/>
            <w:tcMar>
              <w:top w:w="80" w:type="dxa"/>
              <w:start w:w="120" w:type="dxa"/>
              <w:bottom w:w="80" w:type="dxa"/>
              <w:end w:w="120" w:type="dxa"/>
            </w:tcMar>
          </w:tcPr>
          <w:p>
            <w:r>
              <w:rPr>
                <w:sz w:val="18"/>
              </w:rPr>
              <w:t>Parent</w:t>
            </w:r>
          </w:p>
        </w:tc>
        <w:tc>
          <w:tcPr>
            <w:tcW w:type="dxa" w:w="5040"/>
            <w:vAlign w:val="center"/>
            <w:tcMar>
              <w:top w:w="80" w:type="dxa"/>
              <w:start w:w="120" w:type="dxa"/>
              <w:bottom w:w="80" w:type="dxa"/>
              <w:end w:w="120" w:type="dxa"/>
            </w:tcMar>
          </w:tcPr>
          <w:p>
            <w:r>
              <w:rPr>
                <w:sz w:val="18"/>
              </w:rPr>
              <w:t>/login/parent -&gt; /parent/dashboard</w:t>
            </w:r>
          </w:p>
        </w:tc>
        <w:tc>
          <w:tcPr>
            <w:tcW w:type="dxa" w:w="1440"/>
            <w:vAlign w:val="center"/>
            <w:tcMar>
              <w:top w:w="80" w:type="dxa"/>
              <w:start w:w="120" w:type="dxa"/>
              <w:bottom w:w="80" w:type="dxa"/>
              <w:end w:w="120" w:type="dxa"/>
            </w:tcMar>
          </w:tcPr>
          <w:p>
            <w:r>
              <w:rPr>
                <w:sz w:val="18"/>
              </w:rPr>
              <w:t>Passed</w:t>
            </w:r>
          </w:p>
        </w:tc>
      </w:tr>
    </w:tbl>
    <w:p>
      <w:pPr>
        <w:spacing w:after="120"/>
      </w:pPr>
    </w:p>
    <w:p>
      <w:pPr>
        <w:pStyle w:val="Heading1"/>
      </w:pPr>
      <w:r>
        <w:t>MetaMask Runtime Note</w:t>
      </w:r>
    </w:p>
    <w:p>
      <w:pPr>
        <w:spacing w:after="120"/>
      </w:pPr>
      <w:r>
        <w:t>The stack trace points to chrome-extension://nkbihfbeogaeaoehlefnkodbefgpgknn/scripts/inpage.js, which is the MetaMask extension injection script. The project source was searched for MetaMask, metamask, ethereum, wallet, web3, and the extension id; no matching application code was found. Therefore the issue is external extension noise rather than an app dependency or login bug.</w:t>
      </w:r>
    </w:p>
    <w:p>
      <w:pPr>
        <w:spacing w:after="120"/>
      </w:pPr>
      <w:r>
        <w:t>The implemented guard is intentionally narrow: it suppresses only events whose message contains "Failed to connect to MetaMask" or whose filename starts with the MetaMask extension URL. Other application errors remain visible.</w:t>
      </w:r>
    </w:p>
    <w:p>
      <w:pPr>
        <w:pStyle w:val="Heading1"/>
      </w:pPr>
      <w:r>
        <w:t>Current Runtime</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F2F4F7"/>
          </w:tcPr>
          <w:p>
            <w:r>
              <w:rPr>
                <w:b/>
                <w:color w:val="1F4D78"/>
                <w:sz w:val="18"/>
              </w:rPr>
              <w:t>Item</w:t>
            </w:r>
          </w:p>
        </w:tc>
        <w:tc>
          <w:tcPr>
            <w:tcW w:type="dxa" w:w="6192"/>
            <w:vAlign w:val="center"/>
            <w:tcMar>
              <w:top w:w="80" w:type="dxa"/>
              <w:start w:w="120" w:type="dxa"/>
              <w:bottom w:w="80" w:type="dxa"/>
              <w:end w:w="120" w:type="dxa"/>
            </w:tcMar>
            <w:shd w:fill="F2F4F7"/>
          </w:tcPr>
          <w:p>
            <w:r>
              <w:rPr>
                <w:b/>
                <w:color w:val="1F4D78"/>
                <w:sz w:val="18"/>
              </w:rPr>
              <w:t>Value</w:t>
            </w:r>
          </w:p>
        </w:tc>
      </w:tr>
      <w:tr>
        <w:tc>
          <w:tcPr>
            <w:tcW w:type="dxa" w:w="3024"/>
            <w:vAlign w:val="center"/>
            <w:tcMar>
              <w:top w:w="80" w:type="dxa"/>
              <w:start w:w="120" w:type="dxa"/>
              <w:bottom w:w="80" w:type="dxa"/>
              <w:end w:w="120" w:type="dxa"/>
            </w:tcMar>
          </w:tcPr>
          <w:p>
            <w:r>
              <w:rPr>
                <w:sz w:val="18"/>
              </w:rPr>
              <w:t>Frontend URL</w:t>
            </w:r>
          </w:p>
        </w:tc>
        <w:tc>
          <w:tcPr>
            <w:tcW w:type="dxa" w:w="6192"/>
            <w:vAlign w:val="center"/>
            <w:tcMar>
              <w:top w:w="80" w:type="dxa"/>
              <w:start w:w="120" w:type="dxa"/>
              <w:bottom w:w="80" w:type="dxa"/>
              <w:end w:w="120" w:type="dxa"/>
            </w:tcMar>
          </w:tcPr>
          <w:p>
            <w:r>
              <w:rPr>
                <w:sz w:val="18"/>
              </w:rPr>
              <w:t>http://127.0.0.1:3000</w:t>
            </w:r>
          </w:p>
        </w:tc>
      </w:tr>
      <w:tr>
        <w:tc>
          <w:tcPr>
            <w:tcW w:type="dxa" w:w="3024"/>
            <w:vAlign w:val="center"/>
            <w:tcMar>
              <w:top w:w="80" w:type="dxa"/>
              <w:start w:w="120" w:type="dxa"/>
              <w:bottom w:w="80" w:type="dxa"/>
              <w:end w:w="120" w:type="dxa"/>
            </w:tcMar>
          </w:tcPr>
          <w:p>
            <w:r>
              <w:rPr>
                <w:sz w:val="18"/>
              </w:rPr>
              <w:t>Current dev command</w:t>
            </w:r>
          </w:p>
        </w:tc>
        <w:tc>
          <w:tcPr>
            <w:tcW w:type="dxa" w:w="6192"/>
            <w:vAlign w:val="center"/>
            <w:tcMar>
              <w:top w:w="80" w:type="dxa"/>
              <w:start w:w="120" w:type="dxa"/>
              <w:bottom w:w="80" w:type="dxa"/>
              <w:end w:w="120" w:type="dxa"/>
            </w:tcMar>
          </w:tcPr>
          <w:p>
            <w:r>
              <w:rPr>
                <w:sz w:val="18"/>
              </w:rPr>
              <w:t>npm run dev -- --hostname 127.0.0.1 --port 3000</w:t>
            </w:r>
          </w:p>
        </w:tc>
      </w:tr>
      <w:tr>
        <w:tc>
          <w:tcPr>
            <w:tcW w:type="dxa" w:w="3024"/>
            <w:vAlign w:val="center"/>
            <w:tcMar>
              <w:top w:w="80" w:type="dxa"/>
              <w:start w:w="120" w:type="dxa"/>
              <w:bottom w:w="80" w:type="dxa"/>
              <w:end w:w="120" w:type="dxa"/>
            </w:tcMar>
          </w:tcPr>
          <w:p>
            <w:r>
              <w:rPr>
                <w:sz w:val="18"/>
              </w:rPr>
              <w:t>Observed active server process IDs during latest run</w:t>
            </w:r>
          </w:p>
        </w:tc>
        <w:tc>
          <w:tcPr>
            <w:tcW w:type="dxa" w:w="6192"/>
            <w:vAlign w:val="center"/>
            <w:tcMar>
              <w:top w:w="80" w:type="dxa"/>
              <w:start w:w="120" w:type="dxa"/>
              <w:bottom w:w="80" w:type="dxa"/>
              <w:end w:w="120" w:type="dxa"/>
            </w:tcMar>
          </w:tcPr>
          <w:p>
            <w:r>
              <w:rPr>
                <w:sz w:val="18"/>
              </w:rPr>
              <w:t>14844 and 3820</w:t>
            </w:r>
          </w:p>
        </w:tc>
      </w:tr>
      <w:tr>
        <w:tc>
          <w:tcPr>
            <w:tcW w:type="dxa" w:w="3024"/>
            <w:vAlign w:val="center"/>
            <w:tcMar>
              <w:top w:w="80" w:type="dxa"/>
              <w:start w:w="120" w:type="dxa"/>
              <w:bottom w:w="80" w:type="dxa"/>
              <w:end w:w="120" w:type="dxa"/>
            </w:tcMar>
          </w:tcPr>
          <w:p>
            <w:r>
              <w:rPr>
                <w:sz w:val="18"/>
              </w:rPr>
              <w:t>Note</w:t>
            </w:r>
          </w:p>
        </w:tc>
        <w:tc>
          <w:tcPr>
            <w:tcW w:type="dxa" w:w="6192"/>
            <w:vAlign w:val="center"/>
            <w:tcMar>
              <w:top w:w="80" w:type="dxa"/>
              <w:start w:w="120" w:type="dxa"/>
              <w:bottom w:w="80" w:type="dxa"/>
              <w:end w:w="120" w:type="dxa"/>
            </w:tcMar>
          </w:tcPr>
          <w:p>
            <w:r>
              <w:rPr>
                <w:sz w:val="18"/>
              </w:rPr>
              <w:t>The server is running from the temporary C: dependency folder because the original E: node_modules install was unreliable.</w:t>
            </w:r>
          </w:p>
        </w:tc>
      </w:tr>
    </w:tbl>
    <w:p>
      <w:pPr>
        <w:spacing w:after="120"/>
      </w:pPr>
    </w:p>
    <w:p>
      <w:pPr>
        <w:pStyle w:val="Heading1"/>
      </w:pPr>
      <w:r>
        <w:t>Remaining Notes</w:t>
      </w:r>
    </w:p>
    <w:p>
      <w:pPr>
        <w:pStyle w:val="ListBullet"/>
        <w:spacing w:after="80"/>
      </w:pPr>
      <w:r>
        <w:t>The Next.js warning about multiple lockfiles appears because the temporary run folder is under the user profile while another lockfile exists higher in C:\Users\Mr_Asmath_. It does not prevent routes or login from working.</w:t>
      </w:r>
    </w:p>
    <w:p>
      <w:pPr>
        <w:pStyle w:val="ListBullet"/>
        <w:spacing w:after="80"/>
      </w:pPr>
      <w:r>
        <w:t>If the project is moved to a normal local NTFS workspace or node_modules is cleaned and reinstalled successfully, the temporary C: run workaround should no longer be needed.</w:t>
      </w:r>
    </w:p>
    <w:p>
      <w:pPr>
        <w:pStyle w:val="ListBullet"/>
        <w:spacing w:after="80"/>
      </w:pPr>
      <w:r>
        <w:t>The MetaMask browser extension may still show its own extension UI behavior, but the app now prevents that specific injected error from blocking the login pages.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SafeReach setup and correction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