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3691" w14:textId="19EA1C85" w:rsidR="006E2A02" w:rsidRDefault="00423970" w:rsidP="0042397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537A9">
        <w:rPr>
          <w:rFonts w:hint="eastAsia"/>
          <w:sz w:val="24"/>
          <w:szCs w:val="28"/>
        </w:rPr>
        <w:t>形势（由来）</w:t>
      </w:r>
    </w:p>
    <w:p w14:paraId="4554E552" w14:textId="4945FEAD" w:rsidR="00A537A9" w:rsidRDefault="00A537A9" w:rsidP="005B37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自18年来，中美贸易摩擦不断</w:t>
      </w:r>
      <w:r w:rsidR="005B37D6">
        <w:rPr>
          <w:rFonts w:hint="eastAsia"/>
          <w:sz w:val="24"/>
          <w:szCs w:val="28"/>
        </w:rPr>
        <w:t>。自特朗普上台以来，美方先后对我国多个产品征取高额关税，我方也相应地以征取关税为应对。具体时间轴可参考</w:t>
      </w:r>
      <w:r w:rsidR="005B37D6" w:rsidRPr="0054210A">
        <w:rPr>
          <w:sz w:val="24"/>
          <w:szCs w:val="28"/>
        </w:rPr>
        <w:t>https://www.obcry.com/news/1045.html</w:t>
      </w:r>
      <w:r w:rsidR="005B37D6">
        <w:rPr>
          <w:rFonts w:hint="eastAsia"/>
          <w:sz w:val="24"/>
          <w:szCs w:val="28"/>
        </w:rPr>
        <w:t>。</w:t>
      </w:r>
    </w:p>
    <w:p w14:paraId="3A0289DD" w14:textId="44434835" w:rsidR="005B37D6" w:rsidRDefault="005B37D6" w:rsidP="005B37D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中美之所以会发生频频不断的贸易摩擦</w:t>
      </w:r>
      <w:r w:rsidR="00052FFA">
        <w:rPr>
          <w:rFonts w:hint="eastAsia"/>
          <w:sz w:val="24"/>
          <w:szCs w:val="28"/>
        </w:rPr>
        <w:t>的原因，可以归纳为以下几点：</w:t>
      </w:r>
    </w:p>
    <w:p w14:paraId="6435FF74" w14:textId="0AE9F8DD" w:rsidR="00052FFA" w:rsidRDefault="00052FFA" w:rsidP="00052FF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经济因素</w:t>
      </w:r>
    </w:p>
    <w:p w14:paraId="4CFCF2C0" w14:textId="72D6ECDC" w:rsidR="00052FFA" w:rsidRDefault="003C3A21" w:rsidP="00081AD9">
      <w:pPr>
        <w:pStyle w:val="a3"/>
        <w:ind w:left="84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中美两国之间贸易发展极不平衡是中美贸易矛盾爆发的最主要原因。从2000年开始，中国就代替日本成为美国最大的贸易伙伴。至此之后，两国的贸易差额不断扩大，中国逐渐成为美国最大的贸易逆差来源地。美国本国产品利润和生产成本都比中国同类产品高出不少，自08美国爆发经济危机以来，美国国内市场呈现疲软之态，美国市场对于物美价廉的中国制造产品更加青睐，</w:t>
      </w:r>
      <w:r w:rsidR="00081AD9">
        <w:rPr>
          <w:rFonts w:hint="eastAsia"/>
          <w:sz w:val="24"/>
          <w:szCs w:val="28"/>
        </w:rPr>
        <w:t>导致中美贸易逆差持续扩大。这是中美贸易摩擦最直接的导火索。</w:t>
      </w:r>
    </w:p>
    <w:p w14:paraId="38D21E79" w14:textId="2E8C05F5" w:rsidR="00081AD9" w:rsidRDefault="00052FFA" w:rsidP="00081AD9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科技因素</w:t>
      </w:r>
    </w:p>
    <w:p w14:paraId="4CCD6271" w14:textId="118AB90B" w:rsidR="00081AD9" w:rsidRPr="00081AD9" w:rsidRDefault="00081AD9" w:rsidP="00081AD9">
      <w:pPr>
        <w:pStyle w:val="a3"/>
        <w:ind w:left="84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改革开放至今，我国的科学技术水平持续上升，中美技术差距不断缩小，我国高科技产业也蓬勃发展，提出了中国制造2025战略计划。在技术领域两国差距不断缩小使美国对我国的发展更加警视，在一些利益集团的游说下，特朗普政府启动了对华“301调查”，企图遏制我国高科技产业。而中美贸易争端中，高科技领域也是美国的眼中钉肉中刺，被有限对待。</w:t>
      </w:r>
    </w:p>
    <w:p w14:paraId="35C9ED47" w14:textId="11E9A567" w:rsidR="00052FFA" w:rsidRDefault="00052FFA" w:rsidP="00052FF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政治因素</w:t>
      </w:r>
    </w:p>
    <w:p w14:paraId="4B7B220E" w14:textId="0A3D93A7" w:rsidR="00081AD9" w:rsidRDefault="00081AD9" w:rsidP="00081AD9">
      <w:pPr>
        <w:pStyle w:val="a3"/>
        <w:ind w:left="840" w:firstLine="480"/>
        <w:rPr>
          <w:sz w:val="24"/>
          <w:szCs w:val="28"/>
        </w:rPr>
      </w:pPr>
      <w:r w:rsidRPr="00081AD9">
        <w:rPr>
          <w:rFonts w:hint="eastAsia"/>
          <w:sz w:val="24"/>
          <w:szCs w:val="28"/>
        </w:rPr>
        <w:t>美国推行资本主义制度，而我国是最大的发展中国家，推行社会主</w:t>
      </w:r>
      <w:r w:rsidRPr="00081AD9">
        <w:rPr>
          <w:rFonts w:hint="eastAsia"/>
          <w:sz w:val="24"/>
          <w:szCs w:val="28"/>
        </w:rPr>
        <w:lastRenderedPageBreak/>
        <w:t>义制度，制度的不同使美国产生政治性歧视，认为中国会扰乱国际市场经济的秩序。美国商务部在对华反倾销过程中，一直将中国视为“非市场经济国家”，并按照代替国计算倾销幅度，对中国征收相应的税率。尽管中国相关机构发出申明，维护我国市场经济地位，敦促美方切实履行国际业务，但美国仍认定我国为非市场经济国家，进一步加剧了两国贸易摩擦。</w:t>
      </w:r>
    </w:p>
    <w:p w14:paraId="3C9F4B84" w14:textId="7756147A" w:rsidR="00052FFA" w:rsidRDefault="00052FFA" w:rsidP="00052FF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世界贸易环境的影响</w:t>
      </w:r>
    </w:p>
    <w:p w14:paraId="3C5C8FF8" w14:textId="0078AA9D" w:rsidR="00081AD9" w:rsidRPr="00052FFA" w:rsidRDefault="0006170F" w:rsidP="00081AD9">
      <w:pPr>
        <w:pStyle w:val="a3"/>
        <w:ind w:left="840" w:firstLine="480"/>
        <w:rPr>
          <w:sz w:val="24"/>
          <w:szCs w:val="28"/>
        </w:rPr>
      </w:pPr>
      <w:r w:rsidRPr="0006170F">
        <w:rPr>
          <w:rFonts w:hint="eastAsia"/>
          <w:sz w:val="24"/>
          <w:szCs w:val="28"/>
        </w:rPr>
        <w:t>近</w:t>
      </w:r>
      <w:r w:rsidRPr="0006170F">
        <w:rPr>
          <w:sz w:val="24"/>
          <w:szCs w:val="28"/>
        </w:rPr>
        <w:t>30年来，在以发达国家为首的跨国公司进行全球生产布局的推动下，经济全球化的发展已经进入“全球价值链”阶段，并在世界范围内不断拓展和深化。</w:t>
      </w:r>
      <w:r w:rsidR="00081AD9">
        <w:rPr>
          <w:rFonts w:hint="eastAsia"/>
          <w:sz w:val="24"/>
          <w:szCs w:val="28"/>
        </w:rPr>
        <w:t>以美国为代表的西方资本主义发达国家</w:t>
      </w:r>
      <w:r>
        <w:rPr>
          <w:rFonts w:hint="eastAsia"/>
          <w:sz w:val="24"/>
          <w:szCs w:val="28"/>
        </w:rPr>
        <w:t>，是经济全球化的最大受益者。但是自08年经济危机爆发以来，美国</w:t>
      </w:r>
      <w:r w:rsidR="00A60AF2">
        <w:rPr>
          <w:rFonts w:hint="eastAsia"/>
          <w:sz w:val="24"/>
          <w:szCs w:val="28"/>
        </w:rPr>
        <w:t>等西方国家的利益与经济全球化的方向相违背，于是美国政府开始推行贸易保护主义，极大地损害了我国的利益，将两国推向了对立的边缘</w:t>
      </w:r>
    </w:p>
    <w:p w14:paraId="4A7935BD" w14:textId="0454ABA8" w:rsidR="00423970" w:rsidRPr="00A537A9" w:rsidRDefault="00423970" w:rsidP="0042397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537A9">
        <w:rPr>
          <w:rFonts w:hint="eastAsia"/>
          <w:sz w:val="24"/>
          <w:szCs w:val="28"/>
        </w:rPr>
        <w:t>利弊</w:t>
      </w:r>
      <w:r w:rsidR="005B37D6">
        <w:rPr>
          <w:rFonts w:hint="eastAsia"/>
          <w:sz w:val="24"/>
          <w:szCs w:val="28"/>
        </w:rPr>
        <w:t>（影响）</w:t>
      </w:r>
      <w:r w:rsidRPr="00A537A9">
        <w:rPr>
          <w:rFonts w:hint="eastAsia"/>
          <w:sz w:val="24"/>
          <w:szCs w:val="28"/>
        </w:rPr>
        <w:t>分析</w:t>
      </w:r>
      <w:r w:rsidR="000959C2">
        <w:rPr>
          <w:rFonts w:hint="eastAsia"/>
          <w:sz w:val="24"/>
          <w:szCs w:val="28"/>
        </w:rPr>
        <w:t>（我国）</w:t>
      </w:r>
    </w:p>
    <w:p w14:paraId="6476877C" w14:textId="060582E1" w:rsidR="00423970" w:rsidRDefault="00423970" w:rsidP="0042397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537A9">
        <w:rPr>
          <w:rFonts w:hint="eastAsia"/>
          <w:sz w:val="24"/>
          <w:szCs w:val="28"/>
        </w:rPr>
        <w:t>经济</w:t>
      </w:r>
      <w:r w:rsidR="0080157D">
        <w:rPr>
          <w:rFonts w:hint="eastAsia"/>
          <w:sz w:val="24"/>
          <w:szCs w:val="28"/>
        </w:rPr>
        <w:t>、贸易方面</w:t>
      </w:r>
    </w:p>
    <w:p w14:paraId="1060B5E9" w14:textId="6877B539" w:rsidR="00E327F0" w:rsidRDefault="00E327F0" w:rsidP="00E327F0">
      <w:pPr>
        <w:pStyle w:val="a3"/>
        <w:ind w:left="121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从经济角度来看，中美贸易摩擦会对我国的经济发展产生不利的影响。从以下这张图可以看出这种影响的程度：</w:t>
      </w:r>
    </w:p>
    <w:p w14:paraId="53702984" w14:textId="3CA9013F" w:rsidR="00E327F0" w:rsidRDefault="00E327F0" w:rsidP="00E327F0">
      <w:pPr>
        <w:ind w:firstLineChars="175" w:firstLine="368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BEB2428" wp14:editId="51837EEC">
            <wp:extent cx="5274310" cy="4126865"/>
            <wp:effectExtent l="0" t="0" r="2540" b="6985"/>
            <wp:docPr id="1" name="图片 1" descr="从产业的角度看中美贸易摩擦的影响 | 宏观经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产业的角度看中美贸易摩擦的影响 | 宏观经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9BBD" w14:textId="6FB9D201" w:rsidR="00E327F0" w:rsidRPr="00E327F0" w:rsidRDefault="00E327F0" w:rsidP="00E327F0">
      <w:pPr>
        <w:ind w:firstLineChars="175" w:firstLine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（图源</w:t>
      </w:r>
      <w:bookmarkStart w:id="0" w:name="_GoBack"/>
      <w:bookmarkEnd w:id="0"/>
      <w:r w:rsidRPr="0054210A">
        <w:rPr>
          <w:sz w:val="24"/>
          <w:szCs w:val="28"/>
        </w:rPr>
        <w:t>https://www.toutiao.com/a6706830018598666756/</w:t>
      </w:r>
      <w:r>
        <w:rPr>
          <w:rFonts w:hint="eastAsia"/>
          <w:sz w:val="24"/>
          <w:szCs w:val="28"/>
        </w:rPr>
        <w:t>）</w:t>
      </w:r>
    </w:p>
    <w:p w14:paraId="1F329121" w14:textId="77777777" w:rsidR="0080157D" w:rsidRDefault="00E327F0" w:rsidP="00E327F0">
      <w:pPr>
        <w:pStyle w:val="a3"/>
        <w:ind w:left="121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而也有学者</w:t>
      </w:r>
      <w:r w:rsidR="0080157D">
        <w:rPr>
          <w:rFonts w:hint="eastAsia"/>
          <w:sz w:val="24"/>
          <w:szCs w:val="28"/>
        </w:rPr>
        <w:t>专门分析过中美贸易摩擦对中美两国乃至国际经济的影响，得到了以下结论：</w:t>
      </w:r>
      <w:r w:rsidR="0080157D" w:rsidRPr="0080157D">
        <w:rPr>
          <w:rFonts w:hint="eastAsia"/>
          <w:sz w:val="24"/>
          <w:szCs w:val="28"/>
        </w:rPr>
        <w:t>（</w:t>
      </w:r>
      <w:r w:rsidR="0080157D" w:rsidRPr="0080157D">
        <w:rPr>
          <w:sz w:val="24"/>
          <w:szCs w:val="28"/>
        </w:rPr>
        <w:t>1）贸易摩擦对中美两国的GDP、居民福利和贸易条件等均会产生不利影响，但中国损失相对较高；（2）贸易摩擦虽会限制中美两国间的直接贸易，但由于贸易转移效应的存在，两国间的间接贸易将会明显增加；（3）美国的单边贸易限制措施不能有效解决其贸易失衡问题，美国对中国的贸易赤字有可能转移到其他国家。</w:t>
      </w:r>
      <w:r w:rsidR="0080157D">
        <w:rPr>
          <w:rFonts w:hint="eastAsia"/>
          <w:sz w:val="24"/>
          <w:szCs w:val="28"/>
        </w:rPr>
        <w:t>（</w:t>
      </w:r>
      <w:r w:rsidR="0080157D" w:rsidRPr="0080157D">
        <w:rPr>
          <w:rFonts w:hint="eastAsia"/>
          <w:sz w:val="24"/>
          <w:szCs w:val="28"/>
        </w:rPr>
        <w:t>崔连标</w:t>
      </w:r>
      <w:r w:rsidR="0080157D" w:rsidRPr="0080157D">
        <w:rPr>
          <w:sz w:val="24"/>
          <w:szCs w:val="28"/>
        </w:rPr>
        <w:t>, 朱磊, 宋马林, et al. 中美贸易摩擦的国际经济影响评估[J]. 财经研究, 2018, 44(12):5-18.</w:t>
      </w:r>
      <w:r w:rsidR="0080157D">
        <w:rPr>
          <w:rFonts w:hint="eastAsia"/>
          <w:sz w:val="24"/>
          <w:szCs w:val="28"/>
        </w:rPr>
        <w:t>）</w:t>
      </w:r>
    </w:p>
    <w:p w14:paraId="38A25000" w14:textId="4CA1B21D" w:rsidR="00E327F0" w:rsidRPr="0080157D" w:rsidRDefault="0080157D" w:rsidP="00E327F0">
      <w:pPr>
        <w:pStyle w:val="a3"/>
        <w:ind w:left="121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除此之外，中美贸易摩擦还将对我国就业水平有较大的打击。</w:t>
      </w:r>
      <w:r w:rsidRPr="0080157D">
        <w:rPr>
          <w:rFonts w:hint="eastAsia"/>
          <w:sz w:val="24"/>
          <w:szCs w:val="28"/>
        </w:rPr>
        <w:t>出口贸易作为外国需求，与投资、消费一起</w:t>
      </w:r>
      <w:r>
        <w:rPr>
          <w:rFonts w:hint="eastAsia"/>
          <w:sz w:val="24"/>
          <w:szCs w:val="28"/>
        </w:rPr>
        <w:t>构成了拉动经济增长的“三驾马车“，对我国的就业有着不可忽视的贡献。受中美贸易摩擦的影</w:t>
      </w:r>
      <w:r>
        <w:rPr>
          <w:rFonts w:hint="eastAsia"/>
          <w:sz w:val="24"/>
          <w:szCs w:val="28"/>
        </w:rPr>
        <w:lastRenderedPageBreak/>
        <w:t>响，我国出口贸易总额增长出现下滑，这对我国的就业形势也有一定的影响。（</w:t>
      </w:r>
      <w:r w:rsidRPr="0080157D">
        <w:rPr>
          <w:rFonts w:hint="eastAsia"/>
          <w:sz w:val="24"/>
          <w:szCs w:val="28"/>
        </w:rPr>
        <w:t>李长安</w:t>
      </w:r>
      <w:r w:rsidRPr="0080157D">
        <w:rPr>
          <w:sz w:val="24"/>
          <w:szCs w:val="28"/>
        </w:rPr>
        <w:t>. 中美贸易摩擦对就业的影响及对策[J]. 中国劳动关系学院学报, 2018, v.32；No.187(03):11-14.</w:t>
      </w:r>
      <w:r>
        <w:rPr>
          <w:rFonts w:hint="eastAsia"/>
          <w:sz w:val="24"/>
          <w:szCs w:val="28"/>
        </w:rPr>
        <w:t>）</w:t>
      </w:r>
    </w:p>
    <w:p w14:paraId="7DF978A0" w14:textId="77777777" w:rsidR="0080157D" w:rsidRDefault="0080157D" w:rsidP="00E327F0">
      <w:pPr>
        <w:pStyle w:val="a3"/>
        <w:ind w:left="121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虽然中美贸易摩擦对我国经济会产生较大影响，但是总体而言，对我国的负面影响有限，具体有四：</w:t>
      </w:r>
    </w:p>
    <w:p w14:paraId="095C305B" w14:textId="02E0CCC7" w:rsidR="0080157D" w:rsidRDefault="0080157D" w:rsidP="00E327F0">
      <w:pPr>
        <w:pStyle w:val="a3"/>
        <w:ind w:left="1210" w:firstLine="480"/>
        <w:rPr>
          <w:sz w:val="24"/>
          <w:szCs w:val="28"/>
        </w:rPr>
      </w:pPr>
      <w:r w:rsidRPr="0080157D">
        <w:rPr>
          <w:rFonts w:hint="eastAsia"/>
          <w:sz w:val="24"/>
          <w:szCs w:val="28"/>
        </w:rPr>
        <w:t>第一，中国的货物出口和贸易顺差的规模将会减少，但下降幅度有限。</w:t>
      </w:r>
      <w:r w:rsidR="00541EFC">
        <w:rPr>
          <w:rFonts w:hint="eastAsia"/>
          <w:sz w:val="24"/>
          <w:szCs w:val="28"/>
        </w:rPr>
        <w:t>虽然中美间直接贸易行为会减少，但是相应地我国会扩大对其他国家的产品出口进口，因此中美间接贸易行为会增加。</w:t>
      </w:r>
    </w:p>
    <w:p w14:paraId="051C9F60" w14:textId="62C1A7C7" w:rsidR="00541EFC" w:rsidRDefault="00541EFC" w:rsidP="00E327F0">
      <w:pPr>
        <w:pStyle w:val="a3"/>
        <w:ind w:left="1210" w:firstLine="480"/>
        <w:rPr>
          <w:sz w:val="24"/>
          <w:szCs w:val="28"/>
        </w:rPr>
      </w:pPr>
      <w:r w:rsidRPr="00541EFC">
        <w:rPr>
          <w:rFonts w:hint="eastAsia"/>
          <w:sz w:val="24"/>
          <w:szCs w:val="28"/>
        </w:rPr>
        <w:t>第二，经贸摩擦和技术压制将导致中国出现失业增加、产业链转移与技术进步放慢等问题，但程度可控。</w:t>
      </w:r>
      <w:r>
        <w:rPr>
          <w:rFonts w:hint="eastAsia"/>
          <w:sz w:val="24"/>
          <w:szCs w:val="28"/>
        </w:rPr>
        <w:t>具体表现在中国企业对越南、印度的总结投资增加，</w:t>
      </w:r>
      <w:r w:rsidRPr="00541EFC">
        <w:rPr>
          <w:rFonts w:hint="eastAsia"/>
          <w:sz w:val="24"/>
          <w:szCs w:val="28"/>
        </w:rPr>
        <w:t>中国在国际分工产业链中的调整步伐将加快。</w:t>
      </w:r>
      <w:r>
        <w:rPr>
          <w:rFonts w:hint="eastAsia"/>
          <w:sz w:val="24"/>
          <w:szCs w:val="28"/>
        </w:rPr>
        <w:t>而美国对中国的技术封锁与施压，会促使我国加大研发投资力度，加快自主创新步伐，减少对美国技术的依赖程度。</w:t>
      </w:r>
    </w:p>
    <w:p w14:paraId="3A4E76D4" w14:textId="16C65EC6" w:rsidR="00541EFC" w:rsidRDefault="00541EFC" w:rsidP="00E327F0">
      <w:pPr>
        <w:pStyle w:val="a3"/>
        <w:ind w:left="1210" w:firstLine="480"/>
        <w:rPr>
          <w:sz w:val="24"/>
          <w:szCs w:val="28"/>
        </w:rPr>
      </w:pPr>
      <w:r w:rsidRPr="00541EFC">
        <w:rPr>
          <w:rFonts w:hint="eastAsia"/>
          <w:sz w:val="24"/>
          <w:szCs w:val="28"/>
        </w:rPr>
        <w:t>第三，经贸摩擦将会导致中国高科技产品对美出口遇到较大的困难，但中国经济规模大、动力强、韧性足，经济增长率仅会有小幅下滑。</w:t>
      </w:r>
    </w:p>
    <w:p w14:paraId="532E8FF8" w14:textId="150B9748" w:rsidR="00541EFC" w:rsidRPr="00E327F0" w:rsidRDefault="00541EFC" w:rsidP="00E327F0">
      <w:pPr>
        <w:pStyle w:val="a3"/>
        <w:ind w:left="1210" w:firstLine="480"/>
        <w:rPr>
          <w:sz w:val="24"/>
          <w:szCs w:val="28"/>
        </w:rPr>
      </w:pPr>
      <w:r w:rsidRPr="00541EFC">
        <w:rPr>
          <w:rFonts w:hint="eastAsia"/>
          <w:sz w:val="24"/>
          <w:szCs w:val="28"/>
        </w:rPr>
        <w:t>第四，经贸摩擦会削弱国内投资者的信心，对股票市场的稳定性、短期资本流动和人民币汇率的稳定会产生一些负面影响，但程度可控。</w:t>
      </w:r>
    </w:p>
    <w:p w14:paraId="036679AD" w14:textId="1AF8D79F" w:rsidR="00415B18" w:rsidRDefault="00415B18" w:rsidP="00423970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537A9">
        <w:rPr>
          <w:rFonts w:hint="eastAsia"/>
          <w:sz w:val="24"/>
          <w:szCs w:val="28"/>
        </w:rPr>
        <w:t>政治</w:t>
      </w:r>
    </w:p>
    <w:p w14:paraId="0480BDEB" w14:textId="03FA734A" w:rsidR="00415B18" w:rsidRPr="005A7DAE" w:rsidRDefault="00541EFC" w:rsidP="005A7DAE">
      <w:pPr>
        <w:pStyle w:val="a3"/>
        <w:ind w:left="121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中美贸易</w:t>
      </w:r>
      <w:r w:rsidR="007E729C">
        <w:rPr>
          <w:rFonts w:hint="eastAsia"/>
          <w:sz w:val="24"/>
          <w:szCs w:val="28"/>
        </w:rPr>
        <w:t>摩擦是美国等西方国家宣扬中国威胁论的一个缩影。美国为了打击快速崛起的中国、打击社会主义，而制造了这场贸易摩擦。美国宣扬中国威胁论，不仅丑化了中国形象，还转移了国内阶级矛盾</w:t>
      </w:r>
      <w:r w:rsidR="007E729C">
        <w:rPr>
          <w:rFonts w:hint="eastAsia"/>
          <w:sz w:val="24"/>
          <w:szCs w:val="28"/>
        </w:rPr>
        <w:lastRenderedPageBreak/>
        <w:t>的焦点，以对中国的贸易摩擦为其国内的政治资本。不仅如此，美国对中国的崛起的干涉还从贸易摩擦升级到政治的地步，甚至对我国内政做出公然的干涉，最近的香港港独闹剧的背后就有美国的身影。</w:t>
      </w:r>
    </w:p>
    <w:p w14:paraId="02690FF1" w14:textId="3A258A8A" w:rsidR="00423970" w:rsidRDefault="00423970" w:rsidP="0042397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537A9">
        <w:rPr>
          <w:rFonts w:hint="eastAsia"/>
          <w:sz w:val="24"/>
          <w:szCs w:val="28"/>
        </w:rPr>
        <w:t>应对措施</w:t>
      </w:r>
    </w:p>
    <w:p w14:paraId="110FD322" w14:textId="77777777" w:rsidR="00825035" w:rsidRDefault="005A7DAE" w:rsidP="005A7DAE">
      <w:pPr>
        <w:rPr>
          <w:sz w:val="24"/>
          <w:szCs w:val="28"/>
        </w:rPr>
      </w:pPr>
      <w:r w:rsidRPr="005A7DAE">
        <w:rPr>
          <w:sz w:val="24"/>
          <w:szCs w:val="28"/>
        </w:rPr>
        <w:t>(一)不断改革、坚持创新，增强经济活力，减少外部依赖</w:t>
      </w:r>
    </w:p>
    <w:p w14:paraId="183DA691" w14:textId="77777777" w:rsidR="00825035" w:rsidRDefault="005A7DAE" w:rsidP="00825035">
      <w:pPr>
        <w:ind w:left="420" w:firstLine="420"/>
        <w:rPr>
          <w:sz w:val="24"/>
          <w:szCs w:val="28"/>
        </w:rPr>
      </w:pPr>
      <w:r w:rsidRPr="005A7DAE">
        <w:rPr>
          <w:sz w:val="24"/>
          <w:szCs w:val="28"/>
        </w:rPr>
        <w:t>1．完善经济体制，深化国有经济改革，助力民营经济发展。国有经济是国民经济的主导力量，要掌握关键领域，服从国家大局。民营经济是国民经济的重要组成部分，对于吸纳就业、增加税收有不可替代的作用，国家要毫不动摇地鼓励、支持和引导民营经济发展。国家要营造公平有序、高效透明的市场机制，公平对待各种所有制经济，激发市场活力。</w:t>
      </w:r>
    </w:p>
    <w:p w14:paraId="7A8762B2" w14:textId="77777777" w:rsidR="00825035" w:rsidRDefault="005A7DAE" w:rsidP="00825035">
      <w:pPr>
        <w:ind w:left="420" w:firstLine="420"/>
        <w:rPr>
          <w:sz w:val="24"/>
          <w:szCs w:val="28"/>
        </w:rPr>
      </w:pPr>
      <w:r w:rsidRPr="005A7DAE">
        <w:rPr>
          <w:sz w:val="24"/>
          <w:szCs w:val="28"/>
        </w:rPr>
        <w:t>2．推进劳动力市场改革。妥善处理农 业 人 口 过 剩，促进农业人口向非农产业流动;增加教育投入，提高劳动力素质，培养专业人才。</w:t>
      </w:r>
    </w:p>
    <w:p w14:paraId="2249BE73" w14:textId="77777777" w:rsidR="00825035" w:rsidRDefault="005A7DAE" w:rsidP="00825035">
      <w:pPr>
        <w:ind w:left="420" w:firstLine="420"/>
        <w:rPr>
          <w:sz w:val="24"/>
          <w:szCs w:val="28"/>
        </w:rPr>
      </w:pPr>
      <w:r w:rsidRPr="005A7DAE">
        <w:rPr>
          <w:sz w:val="24"/>
          <w:szCs w:val="28"/>
        </w:rPr>
        <w:t>3．深化供给侧改革，</w:t>
      </w:r>
      <w:r w:rsidRPr="005A7DAE">
        <w:rPr>
          <w:rFonts w:hint="eastAsia"/>
          <w:sz w:val="24"/>
          <w:szCs w:val="28"/>
        </w:rPr>
        <w:t>培育新的消费增长点，增强消费对国民经济的带动作用，减少对出口的依赖。</w:t>
      </w:r>
    </w:p>
    <w:p w14:paraId="349532EE" w14:textId="36E24A50" w:rsidR="005A7DAE" w:rsidRDefault="005A7DAE" w:rsidP="00825035">
      <w:pPr>
        <w:ind w:left="420" w:firstLine="420"/>
        <w:rPr>
          <w:sz w:val="24"/>
          <w:szCs w:val="28"/>
        </w:rPr>
      </w:pPr>
      <w:r w:rsidRPr="005A7DAE">
        <w:rPr>
          <w:sz w:val="24"/>
          <w:szCs w:val="28"/>
        </w:rPr>
        <w:t>4．延长产业链、提高附加值，推进传统制造业转型升级。打造国际知名品牌，提高中国产品在国际上的知名度与美誉度，打造制造业强国，推 进“中 国 制 造2025”计划实施。</w:t>
      </w:r>
    </w:p>
    <w:p w14:paraId="06ECE128" w14:textId="77777777" w:rsidR="00825035" w:rsidRDefault="005A7DAE" w:rsidP="005A7DAE">
      <w:pPr>
        <w:rPr>
          <w:sz w:val="24"/>
          <w:szCs w:val="28"/>
        </w:rPr>
      </w:pPr>
      <w:r w:rsidRPr="005A7DAE">
        <w:rPr>
          <w:sz w:val="24"/>
          <w:szCs w:val="28"/>
        </w:rPr>
        <w:t>(二)增强“四个自信”</w:t>
      </w:r>
    </w:p>
    <w:p w14:paraId="6AC78C96" w14:textId="77777777" w:rsidR="00825035" w:rsidRDefault="005A7DAE" w:rsidP="00825035">
      <w:pPr>
        <w:ind w:firstLineChars="200" w:firstLine="480"/>
        <w:rPr>
          <w:sz w:val="24"/>
          <w:szCs w:val="28"/>
        </w:rPr>
      </w:pPr>
      <w:r w:rsidRPr="005A7DAE">
        <w:rPr>
          <w:sz w:val="24"/>
          <w:szCs w:val="28"/>
        </w:rPr>
        <w:t>中国既要坚持改革开放这一国策，借鉴国外成功经验，取其精华且为我所用，少走弯路加快发展;也要坚持共产党的领导，不为外界所惑，沿着中国特色社会主义道路继续前行。既要韬光养晦，也要增强在国际舞台的话语权，争取国际支持，推动建立公正合理的国际政治经济新秩序。</w:t>
      </w:r>
    </w:p>
    <w:p w14:paraId="7C5D76B6" w14:textId="77777777" w:rsidR="00825035" w:rsidRDefault="005A7DAE" w:rsidP="00825035">
      <w:pPr>
        <w:rPr>
          <w:sz w:val="24"/>
          <w:szCs w:val="28"/>
        </w:rPr>
      </w:pPr>
      <w:r w:rsidRPr="005A7DAE">
        <w:rPr>
          <w:sz w:val="24"/>
          <w:szCs w:val="28"/>
        </w:rPr>
        <w:lastRenderedPageBreak/>
        <w:t>(三)</w:t>
      </w:r>
      <w:r w:rsidRPr="005A7DAE">
        <w:rPr>
          <w:rFonts w:hint="eastAsia"/>
          <w:sz w:val="24"/>
          <w:szCs w:val="28"/>
        </w:rPr>
        <w:t>坚定维护自身发展权益，运</w:t>
      </w:r>
      <w:r w:rsidRPr="005A7DAE">
        <w:rPr>
          <w:sz w:val="24"/>
          <w:szCs w:val="28"/>
        </w:rPr>
        <w:t>用WTO规则维护多边贸易机制</w:t>
      </w:r>
    </w:p>
    <w:p w14:paraId="23254989" w14:textId="77777777" w:rsidR="00825035" w:rsidRDefault="005A7DAE" w:rsidP="00825035">
      <w:pPr>
        <w:ind w:firstLineChars="400" w:firstLine="960"/>
        <w:rPr>
          <w:sz w:val="24"/>
          <w:szCs w:val="28"/>
        </w:rPr>
      </w:pPr>
      <w:r w:rsidRPr="005A7DAE">
        <w:rPr>
          <w:sz w:val="24"/>
          <w:szCs w:val="28"/>
        </w:rPr>
        <w:t>继续与美国进行贸易磋商，争取早日解决争端，降低贸易摩擦对国民经济运行的负面影响。同时也要运用国际法规，抵制美国的贸易保护行为。要加深对国际法的理解，防范其他国家的恶意行为，关注他国动向和意图。</w:t>
      </w:r>
    </w:p>
    <w:p w14:paraId="7CD38E82" w14:textId="77777777" w:rsidR="00825035" w:rsidRDefault="005A7DAE" w:rsidP="00825035">
      <w:pPr>
        <w:rPr>
          <w:sz w:val="24"/>
          <w:szCs w:val="28"/>
        </w:rPr>
      </w:pPr>
      <w:r w:rsidRPr="005A7DAE">
        <w:rPr>
          <w:sz w:val="24"/>
          <w:szCs w:val="28"/>
        </w:rPr>
        <w:t>(四)扩大对外开放，加强与“一带一路”国家交流</w:t>
      </w:r>
    </w:p>
    <w:p w14:paraId="4D40B3DD" w14:textId="344069A9" w:rsidR="005A7DAE" w:rsidRDefault="005A7DAE" w:rsidP="00825035">
      <w:pPr>
        <w:ind w:firstLineChars="200" w:firstLine="480"/>
        <w:rPr>
          <w:sz w:val="24"/>
          <w:szCs w:val="28"/>
        </w:rPr>
      </w:pPr>
      <w:r w:rsidRPr="005A7DAE">
        <w:rPr>
          <w:sz w:val="24"/>
          <w:szCs w:val="28"/>
        </w:rPr>
        <w:t>自“一带一路”倡议提出以来，中国与沿线各国经济文化等各方面交流稳步推进，取得了良好效果。“一带一路”沿线具有人口多、地域广、资源丰富、经济发展潜力大的特点，中国应该进一步加强与沿线国家友好交流，落实“五通”政策，开</w:t>
      </w:r>
      <w:r w:rsidRPr="005A7DAE">
        <w:rPr>
          <w:rFonts w:hint="eastAsia"/>
          <w:sz w:val="24"/>
          <w:szCs w:val="28"/>
        </w:rPr>
        <w:t>拓广泛的国际市场</w:t>
      </w:r>
    </w:p>
    <w:p w14:paraId="26223936" w14:textId="09F984AB" w:rsidR="00CF489F" w:rsidRDefault="00CF489F" w:rsidP="00825035">
      <w:pPr>
        <w:ind w:firstLineChars="200" w:firstLine="480"/>
        <w:rPr>
          <w:sz w:val="24"/>
          <w:szCs w:val="28"/>
        </w:rPr>
      </w:pPr>
    </w:p>
    <w:p w14:paraId="44634280" w14:textId="2EFB130D" w:rsidR="00CF489F" w:rsidRDefault="00CF489F" w:rsidP="00825035">
      <w:pPr>
        <w:ind w:firstLineChars="200" w:firstLine="480"/>
        <w:rPr>
          <w:sz w:val="24"/>
          <w:szCs w:val="28"/>
        </w:rPr>
      </w:pPr>
    </w:p>
    <w:p w14:paraId="3C171C84" w14:textId="5DADD402" w:rsidR="00CF489F" w:rsidRDefault="00CF489F" w:rsidP="00825035">
      <w:pPr>
        <w:ind w:firstLineChars="200" w:firstLine="480"/>
        <w:rPr>
          <w:sz w:val="24"/>
          <w:szCs w:val="28"/>
        </w:rPr>
      </w:pPr>
    </w:p>
    <w:p w14:paraId="2767D965" w14:textId="560BD221" w:rsidR="00CF489F" w:rsidRDefault="00CF489F" w:rsidP="00825035">
      <w:pPr>
        <w:ind w:firstLineChars="200" w:firstLine="480"/>
        <w:rPr>
          <w:sz w:val="24"/>
          <w:szCs w:val="28"/>
        </w:rPr>
      </w:pPr>
    </w:p>
    <w:p w14:paraId="1E891F0C" w14:textId="002D8CEA" w:rsidR="00CF489F" w:rsidRPr="00CF489F" w:rsidRDefault="00CF489F" w:rsidP="0082503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注：这是我收集的一部分资料，资料收集的同学可以在我的基础上补充，也可以找一些其他方面的内容。比如：上世纪九十年代的美日贸易摩擦对比、中美贸易摩擦在其他方面的影响、中美贸易摩擦对美国乃至对世界局势有什么影响等等。</w:t>
      </w:r>
    </w:p>
    <w:sectPr w:rsidR="00CF489F" w:rsidRPr="00CF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46E0" w14:textId="77777777" w:rsidR="002B6FDB" w:rsidRDefault="002B6FDB" w:rsidP="0054210A">
      <w:r>
        <w:separator/>
      </w:r>
    </w:p>
  </w:endnote>
  <w:endnote w:type="continuationSeparator" w:id="0">
    <w:p w14:paraId="3BA872AB" w14:textId="77777777" w:rsidR="002B6FDB" w:rsidRDefault="002B6FDB" w:rsidP="005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B44C" w14:textId="77777777" w:rsidR="002B6FDB" w:rsidRDefault="002B6FDB" w:rsidP="0054210A">
      <w:r>
        <w:separator/>
      </w:r>
    </w:p>
  </w:footnote>
  <w:footnote w:type="continuationSeparator" w:id="0">
    <w:p w14:paraId="0139CBEF" w14:textId="77777777" w:rsidR="002B6FDB" w:rsidRDefault="002B6FDB" w:rsidP="005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34CE"/>
    <w:multiLevelType w:val="hybridMultilevel"/>
    <w:tmpl w:val="85E2AEC2"/>
    <w:lvl w:ilvl="0" w:tplc="1E8C69C8">
      <w:start w:val="1"/>
      <w:numFmt w:val="decimal"/>
      <w:lvlText w:val="%1、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364D7774"/>
    <w:multiLevelType w:val="hybridMultilevel"/>
    <w:tmpl w:val="974CD9B0"/>
    <w:lvl w:ilvl="0" w:tplc="1124FE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C0A73"/>
    <w:multiLevelType w:val="hybridMultilevel"/>
    <w:tmpl w:val="1D3C022E"/>
    <w:lvl w:ilvl="0" w:tplc="BAFCD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81"/>
    <w:rsid w:val="00052FFA"/>
    <w:rsid w:val="0006170F"/>
    <w:rsid w:val="00081AD9"/>
    <w:rsid w:val="000959C2"/>
    <w:rsid w:val="00166E26"/>
    <w:rsid w:val="00211B91"/>
    <w:rsid w:val="002B6FDB"/>
    <w:rsid w:val="003C3A21"/>
    <w:rsid w:val="00415B18"/>
    <w:rsid w:val="00423970"/>
    <w:rsid w:val="00541EFC"/>
    <w:rsid w:val="0054210A"/>
    <w:rsid w:val="005A7DAE"/>
    <w:rsid w:val="005B37D6"/>
    <w:rsid w:val="006104F4"/>
    <w:rsid w:val="007E729C"/>
    <w:rsid w:val="0080157D"/>
    <w:rsid w:val="00825035"/>
    <w:rsid w:val="009164C4"/>
    <w:rsid w:val="00940C64"/>
    <w:rsid w:val="00A36C16"/>
    <w:rsid w:val="00A47E17"/>
    <w:rsid w:val="00A537A9"/>
    <w:rsid w:val="00A60AF2"/>
    <w:rsid w:val="00BC6F81"/>
    <w:rsid w:val="00CF489F"/>
    <w:rsid w:val="00DD45BB"/>
    <w:rsid w:val="00E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81CB7"/>
  <w15:chartTrackingRefBased/>
  <w15:docId w15:val="{90EB83CA-8D47-483D-B344-539396B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9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37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7D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4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21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2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1412126745@qq.com</dc:creator>
  <cp:keywords/>
  <dc:description/>
  <cp:lastModifiedBy>1412126745@qq.com</cp:lastModifiedBy>
  <cp:revision>7</cp:revision>
  <dcterms:created xsi:type="dcterms:W3CDTF">2019-10-01T09:16:00Z</dcterms:created>
  <dcterms:modified xsi:type="dcterms:W3CDTF">2019-10-06T13:54:00Z</dcterms:modified>
</cp:coreProperties>
</file>