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887" w:rsidRDefault="002339CB">
      <w:hyperlink r:id="rId4" w:history="1">
        <w:r w:rsidRPr="00B66209">
          <w:rPr>
            <w:rStyle w:val="Hyperlink"/>
          </w:rPr>
          <w:t>https://docs.microsoft.com/en-us/aspnet/core/tutorials/first-mvc-app/start-mvc?tabs=aspnetcore2x</w:t>
        </w:r>
      </w:hyperlink>
    </w:p>
    <w:p w:rsidR="002339CB" w:rsidRDefault="002339CB">
      <w:bookmarkStart w:id="0" w:name="_GoBack"/>
      <w:bookmarkEnd w:id="0"/>
    </w:p>
    <w:sectPr w:rsidR="0023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2A"/>
    <w:rsid w:val="002339CB"/>
    <w:rsid w:val="004B5F70"/>
    <w:rsid w:val="0060292A"/>
    <w:rsid w:val="00A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9DCA"/>
  <w15:chartTrackingRefBased/>
  <w15:docId w15:val="{0AFFA71A-6CA5-4149-92AC-2730DD3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tutorials/first-mvc-app/start-mvc?tabs=aspnetcore2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3</cp:revision>
  <dcterms:created xsi:type="dcterms:W3CDTF">2017-09-20T05:50:00Z</dcterms:created>
  <dcterms:modified xsi:type="dcterms:W3CDTF">2017-09-20T05:51:00Z</dcterms:modified>
</cp:coreProperties>
</file>