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AfriReVision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Phase 6 — Development Roadmap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MVP, releases, sprints, milestones and timelines</w:t>
      </w:r>
    </w:p>
    <w:p>
      <w:pPr>
        <w:spacing w:after="24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Enterprise Reinsurance Management Platform — July 2026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Team assumption: 2–3 engineers + this AI pair. Sprint = 2 weeks.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MVP Scope (Release 1, "Production Foundation") — Sprints 1–7 (~14 weeks)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Everything in PRD Must-Have: engine tests, backend (identity, entities, finance, audit), server-enforced module access, migration from localStorage, maker-checker, period close, XLSX, backups, monitoring, deploy.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Phase 2 Scope (Release 2, "Financial Depth") — Sprints 8–11 (~8 weeks)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FX service + consolidation, notifications, report archive, yield-curve discounting, per-risk sum-insured profiles (real surplus/exposure rating), performance hardening, TOTP for admins.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Phase 3 Scope (Release 3, "Reach &amp; Intelligence") — Sprints 12–15 (~8 weeks)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Cedant/broker portal (read-only statements, bordereaux upload), real ML models per model registry, configurable risk appetite, localisation, multi-entity groundwork.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Sprint Plan (Release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Trust the maths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Vitest harness; golden tests: actuarial, IFRS 17, accounting, retro, pricing engines; CI pipeline (lint fix, typecheck, tests)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Identity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Fastify skeleton, users/user_modules schema, Argon2id, JWT+refresh, admin API; frontend auth wired to API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 entities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Treaties/claims/underwriting/premium APIs + repositories; </w:t>
            </w:r>
            <w:r>
              <w:rPr>
                <w:rFonts w:ascii="Consolas" w:cs="Consolas" w:eastAsia="Consolas" w:hAnsi="Consolas"/>
                <w:sz w:val="18"/>
                <w:szCs w:val="18"/>
                <w:shd w:fill="F2F2F2" w:val="clear"/>
              </w:rPr>
              <w:t xml:space="preserve">src/api/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data layer behind DataStore actions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S4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Migration &amp; audit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localStorage→DB migration tool with validation report; server audit service; RLS policies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S5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 backbone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Accounting APIs, manual journals, maker-checker workflow + approvals inbox UI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S6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&amp; files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 close service + IFRS 17 opening balances; XLSX export/import; PDF reports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S7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Staging+prod environments, backups+restore drill, monitoring/alerts, security scan pass, UAT,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go-live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Release Plan &amp; Milestones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M1 (end S1):</w:t>
      </w:r>
      <w:r>
        <w:rPr>
          <w:rFonts w:ascii="Calibri" w:cs="Calibri" w:eastAsia="Calibri" w:hAnsi="Calibri"/>
          <w:sz w:val="20"/>
          <w:szCs w:val="20"/>
        </w:rPr>
        <w:t xml:space="preserve"> All engines under test — green baseline.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M2 (end S2):</w:t>
      </w:r>
      <w:r>
        <w:rPr>
          <w:rFonts w:ascii="Calibri" w:cs="Calibri" w:eastAsia="Calibri" w:hAnsi="Calibri"/>
          <w:sz w:val="20"/>
          <w:szCs w:val="20"/>
        </w:rPr>
        <w:t xml:space="preserve"> First real login against the backend.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M3 (end S4):</w:t>
      </w:r>
      <w:r>
        <w:rPr>
          <w:rFonts w:ascii="Calibri" w:cs="Calibri" w:eastAsia="Calibri" w:hAnsi="Calibri"/>
          <w:sz w:val="20"/>
          <w:szCs w:val="20"/>
        </w:rPr>
        <w:t xml:space="preserve"> Company data lives in Postgres; audit immutable.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(Point of no return — localStorage becomes cache only.)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M4 (end S6):</w:t>
      </w:r>
      <w:r>
        <w:rPr>
          <w:rFonts w:ascii="Calibri" w:cs="Calibri" w:eastAsia="Calibri" w:hAnsi="Calibri"/>
          <w:sz w:val="20"/>
          <w:szCs w:val="20"/>
        </w:rPr>
        <w:t xml:space="preserve"> First period closed in-system.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M5 (end S7):</w:t>
      </w:r>
      <w:r>
        <w:rPr>
          <w:rFonts w:ascii="Calibri" w:cs="Calibri" w:eastAsia="Calibri" w:hAnsi="Calibri"/>
          <w:sz w:val="20"/>
          <w:szCs w:val="20"/>
        </w:rPr>
        <w:t xml:space="preserve"> Production go-live. → UAT sign-off gate with CUO + Finance Manager + Actuary.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M6 (end S11):</w:t>
      </w:r>
      <w:r>
        <w:rPr>
          <w:rFonts w:ascii="Calibri" w:cs="Calibri" w:eastAsia="Calibri" w:hAnsi="Calibri"/>
          <w:sz w:val="20"/>
          <w:szCs w:val="20"/>
        </w:rPr>
        <w:t xml:space="preserve"> Release 2 live (multi-currency close).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M7 (end S15):</w:t>
      </w:r>
      <w:r>
        <w:rPr>
          <w:rFonts w:ascii="Calibri" w:cs="Calibri" w:eastAsia="Calibri" w:hAnsi="Calibri"/>
          <w:sz w:val="20"/>
          <w:szCs w:val="20"/>
        </w:rPr>
        <w:t xml:space="preserve"> Portal live.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S3 depends on S2 (auth) and S1 (tests protect refactors).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Migration (S4) blocks maker-checker/close (S5–S6) — they need server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Period close depends on accounting APIs; IFRS opening balances depend on close.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Restore drill (S7) depends on backups configured (S6→S7).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Regulator data-residency confirmation needed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before S7 hosting commit</w:t>
      </w:r>
      <w:r>
        <w:rPr>
          <w:rFonts w:ascii="Calibri" w:cs="Calibri" w:eastAsia="Calibri" w:hAnsi="Calibri"/>
          <w:sz w:val="20"/>
          <w:szCs w:val="20"/>
        </w:rPr>
        <w:t xml:space="preserve"> (start inquiry in S1).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Estimated Timeline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Calendar (from kickoff)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R1 Production Foundation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weeks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Months 1–3.5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R2 Financial Depth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weeks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Months 3.5–5.5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R3 Reach &amp; Intelligence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weeks</w:t>
            </w:r>
          </w:p>
        </w:tc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Months 5.5–7.5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Buffer policy: each release carries one unplanned sprint of slack before the next begins; UAT defects burn the buffer, not the scope.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2026-07-18T15:02:00.584Z</dcterms:created>
  <dcterms:modified xsi:type="dcterms:W3CDTF">2026-07-18T15:02:00.584Z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