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416C4" w14:textId="77777777" w:rsidR="0024333E" w:rsidRPr="00CC776D" w:rsidRDefault="0024333E" w:rsidP="00101DB4">
      <w:pPr>
        <w:spacing w:line="240" w:lineRule="atLeast"/>
        <w:rPr>
          <w:szCs w:val="24"/>
        </w:rPr>
      </w:pPr>
    </w:p>
    <w:p w14:paraId="368A43A2" w14:textId="77777777" w:rsidR="0024333E" w:rsidRPr="00CC776D" w:rsidRDefault="0024333E" w:rsidP="00101DB4">
      <w:pPr>
        <w:spacing w:line="240" w:lineRule="atLeast"/>
        <w:rPr>
          <w:b/>
          <w:sz w:val="28"/>
          <w:szCs w:val="28"/>
          <w:u w:val="single"/>
        </w:rPr>
      </w:pPr>
      <w:r w:rsidRPr="00CC776D">
        <w:rPr>
          <w:szCs w:val="24"/>
        </w:rPr>
        <w:t xml:space="preserve"> </w:t>
      </w:r>
      <w:r w:rsidRPr="00CC776D">
        <w:rPr>
          <w:b/>
          <w:sz w:val="28"/>
          <w:szCs w:val="28"/>
          <w:u w:val="single"/>
        </w:rPr>
        <w:t xml:space="preserve">CONSULTANCY: </w:t>
      </w:r>
    </w:p>
    <w:p w14:paraId="71515CF0" w14:textId="77777777" w:rsidR="0024333E" w:rsidRPr="00CC776D" w:rsidRDefault="0024333E" w:rsidP="00101DB4">
      <w:pPr>
        <w:spacing w:line="240" w:lineRule="atLeast"/>
        <w:rPr>
          <w:szCs w:val="24"/>
        </w:rPr>
      </w:pPr>
    </w:p>
    <w:p w14:paraId="3C1612DD" w14:textId="5471168B" w:rsidR="00170852" w:rsidRPr="00CC776D" w:rsidRDefault="00E36E1C" w:rsidP="00101DB4">
      <w:pPr>
        <w:spacing w:line="240" w:lineRule="atLeast"/>
        <w:rPr>
          <w:szCs w:val="24"/>
        </w:rPr>
      </w:pPr>
      <w:r w:rsidRPr="00CC776D">
        <w:rPr>
          <w:szCs w:val="24"/>
        </w:rPr>
        <w:t>STIPA C</w:t>
      </w:r>
      <w:r w:rsidR="00FE5507" w:rsidRPr="00CC776D">
        <w:rPr>
          <w:szCs w:val="24"/>
        </w:rPr>
        <w:t xml:space="preserve">onsultancy wing </w:t>
      </w:r>
      <w:r w:rsidRPr="00CC776D">
        <w:rPr>
          <w:szCs w:val="24"/>
        </w:rPr>
        <w:t xml:space="preserve">has been </w:t>
      </w:r>
      <w:r w:rsidR="00A60463" w:rsidRPr="00CC776D">
        <w:rPr>
          <w:szCs w:val="24"/>
        </w:rPr>
        <w:t xml:space="preserve">in operations in Kenya since 2012. It was </w:t>
      </w:r>
      <w:r w:rsidR="00FE5507" w:rsidRPr="00CC776D">
        <w:rPr>
          <w:szCs w:val="24"/>
        </w:rPr>
        <w:t>registered under section 14 of the Companies Act, Cap 499 in April 2012 (registration no. BN/2012/164045).</w:t>
      </w:r>
      <w:r w:rsidR="00795983" w:rsidRPr="00CC776D">
        <w:rPr>
          <w:szCs w:val="24"/>
        </w:rPr>
        <w:t xml:space="preserve"> </w:t>
      </w:r>
      <w:r w:rsidR="00CF50C1" w:rsidRPr="00CC776D">
        <w:rPr>
          <w:szCs w:val="24"/>
        </w:rPr>
        <w:t xml:space="preserve">The department </w:t>
      </w:r>
      <w:r w:rsidR="00EF1B31" w:rsidRPr="00CC776D">
        <w:rPr>
          <w:szCs w:val="24"/>
        </w:rPr>
        <w:t>was established</w:t>
      </w:r>
      <w:r w:rsidR="004456D3" w:rsidRPr="00CC776D">
        <w:rPr>
          <w:szCs w:val="24"/>
        </w:rPr>
        <w:t xml:space="preserve"> </w:t>
      </w:r>
      <w:r w:rsidR="00EF1B31" w:rsidRPr="00CC776D">
        <w:rPr>
          <w:szCs w:val="24"/>
        </w:rPr>
        <w:t>in response to the</w:t>
      </w:r>
      <w:r w:rsidR="003C4B1D" w:rsidRPr="00CC776D">
        <w:rPr>
          <w:szCs w:val="24"/>
        </w:rPr>
        <w:t xml:space="preserve"> need </w:t>
      </w:r>
      <w:r w:rsidR="00CC776D">
        <w:rPr>
          <w:szCs w:val="24"/>
        </w:rPr>
        <w:t>to have</w:t>
      </w:r>
      <w:r w:rsidR="003C4B1D" w:rsidRPr="00CC776D">
        <w:rPr>
          <w:szCs w:val="24"/>
        </w:rPr>
        <w:t xml:space="preserve"> sustainable development initiatives in Kenya and beyond</w:t>
      </w:r>
      <w:r w:rsidR="00170852" w:rsidRPr="00CC776D">
        <w:rPr>
          <w:szCs w:val="24"/>
        </w:rPr>
        <w:t xml:space="preserve"> through providing support to Non-governmental organizations, private sector, Government departments and other development agencies through building their capacities</w:t>
      </w:r>
      <w:r w:rsidR="00472B34">
        <w:rPr>
          <w:szCs w:val="24"/>
        </w:rPr>
        <w:t xml:space="preserve"> within their communities</w:t>
      </w:r>
      <w:r w:rsidR="00170852" w:rsidRPr="00CC776D">
        <w:rPr>
          <w:szCs w:val="24"/>
        </w:rPr>
        <w:t xml:space="preserve">. </w:t>
      </w:r>
    </w:p>
    <w:p w14:paraId="1263C26F" w14:textId="77777777" w:rsidR="00101DB4" w:rsidRPr="00CC776D" w:rsidRDefault="00101DB4" w:rsidP="00101DB4">
      <w:pPr>
        <w:spacing w:line="240" w:lineRule="atLeast"/>
        <w:rPr>
          <w:szCs w:val="24"/>
        </w:rPr>
      </w:pPr>
    </w:p>
    <w:p w14:paraId="417526C1" w14:textId="01297C48" w:rsidR="00EF1B31" w:rsidRDefault="00170852" w:rsidP="00101DB4">
      <w:pPr>
        <w:spacing w:line="240" w:lineRule="atLeast"/>
        <w:rPr>
          <w:szCs w:val="24"/>
        </w:rPr>
      </w:pPr>
      <w:r w:rsidRPr="00CC776D">
        <w:rPr>
          <w:szCs w:val="24"/>
        </w:rPr>
        <w:t xml:space="preserve">STIPA consultancy wing empowers communities and organizations to better provide vital services to communities living </w:t>
      </w:r>
      <w:r w:rsidR="00F8225C" w:rsidRPr="00CC776D">
        <w:rPr>
          <w:szCs w:val="24"/>
        </w:rPr>
        <w:t>in rather marginalized or under-</w:t>
      </w:r>
      <w:r w:rsidRPr="00CC776D">
        <w:rPr>
          <w:szCs w:val="24"/>
        </w:rPr>
        <w:t>served communities</w:t>
      </w:r>
      <w:r w:rsidR="00F8225C" w:rsidRPr="00CC776D">
        <w:rPr>
          <w:szCs w:val="24"/>
        </w:rPr>
        <w:t xml:space="preserve">. It </w:t>
      </w:r>
      <w:r w:rsidR="0048708E" w:rsidRPr="00CC776D">
        <w:rPr>
          <w:szCs w:val="24"/>
        </w:rPr>
        <w:t>prides with</w:t>
      </w:r>
      <w:r w:rsidR="00FE5507" w:rsidRPr="00CC776D">
        <w:rPr>
          <w:szCs w:val="24"/>
        </w:rPr>
        <w:t xml:space="preserve"> vast knowledge</w:t>
      </w:r>
      <w:r w:rsidR="0048708E" w:rsidRPr="00CC776D">
        <w:rPr>
          <w:szCs w:val="24"/>
        </w:rPr>
        <w:t xml:space="preserve"> of the region, Country as well as East Africa</w:t>
      </w:r>
      <w:r w:rsidR="00FE5507" w:rsidRPr="00CC776D">
        <w:rPr>
          <w:szCs w:val="24"/>
        </w:rPr>
        <w:t xml:space="preserve"> and</w:t>
      </w:r>
      <w:r w:rsidR="00F8225C" w:rsidRPr="00CC776D">
        <w:rPr>
          <w:szCs w:val="24"/>
        </w:rPr>
        <w:t xml:space="preserve"> beyond enhancing effectiveness, self-reliance or ownership and sustainability of development initiatives in </w:t>
      </w:r>
      <w:r w:rsidR="00E37787">
        <w:rPr>
          <w:szCs w:val="24"/>
        </w:rPr>
        <w:t xml:space="preserve">the </w:t>
      </w:r>
      <w:r w:rsidR="00F8225C" w:rsidRPr="00CC776D">
        <w:rPr>
          <w:szCs w:val="24"/>
        </w:rPr>
        <w:t xml:space="preserve">perceived low developed communities. </w:t>
      </w:r>
    </w:p>
    <w:p w14:paraId="2F917B06" w14:textId="77777777" w:rsidR="00E37787" w:rsidRPr="00CC776D" w:rsidRDefault="00E37787" w:rsidP="00101DB4">
      <w:pPr>
        <w:spacing w:line="240" w:lineRule="atLeast"/>
        <w:rPr>
          <w:szCs w:val="24"/>
        </w:rPr>
      </w:pPr>
    </w:p>
    <w:p w14:paraId="1E8B9AAF" w14:textId="78C332D4" w:rsidR="0024333E" w:rsidRDefault="00034CB2" w:rsidP="00101DB4">
      <w:pPr>
        <w:spacing w:line="240" w:lineRule="atLeast"/>
        <w:rPr>
          <w:szCs w:val="24"/>
        </w:rPr>
      </w:pPr>
      <w:r w:rsidRPr="00CC776D">
        <w:rPr>
          <w:szCs w:val="24"/>
        </w:rPr>
        <w:t>The department has a team of professionals with vast experience in different sectors. The consultants</w:t>
      </w:r>
      <w:r w:rsidR="00FE5507" w:rsidRPr="00CC776D">
        <w:rPr>
          <w:szCs w:val="24"/>
        </w:rPr>
        <w:t xml:space="preserve"> provide consulting services to </w:t>
      </w:r>
      <w:r w:rsidR="001C3059" w:rsidRPr="00CC776D">
        <w:rPr>
          <w:szCs w:val="24"/>
        </w:rPr>
        <w:t xml:space="preserve">both </w:t>
      </w:r>
      <w:r w:rsidR="00FE5507" w:rsidRPr="00CC776D">
        <w:rPr>
          <w:szCs w:val="24"/>
        </w:rPr>
        <w:t>Local and International Non</w:t>
      </w:r>
      <w:r w:rsidR="001C3059" w:rsidRPr="00CC776D">
        <w:rPr>
          <w:szCs w:val="24"/>
        </w:rPr>
        <w:t xml:space="preserve">-Governmental Organizations as well as </w:t>
      </w:r>
      <w:r w:rsidR="00FE5507" w:rsidRPr="00CC776D">
        <w:rPr>
          <w:szCs w:val="24"/>
        </w:rPr>
        <w:t>Government Departments in the Greater Eastern Africa. We have the required technical expertise to build operational excellence with practical solutions for real impact.</w:t>
      </w:r>
      <w:r w:rsidR="00795983" w:rsidRPr="00CC776D">
        <w:rPr>
          <w:szCs w:val="24"/>
        </w:rPr>
        <w:t xml:space="preserve"> </w:t>
      </w:r>
      <w:r w:rsidR="00E37787">
        <w:rPr>
          <w:szCs w:val="24"/>
        </w:rPr>
        <w:t>The a</w:t>
      </w:r>
      <w:r w:rsidR="0024333E" w:rsidRPr="00CC776D">
        <w:rPr>
          <w:b/>
          <w:szCs w:val="24"/>
          <w:u w:val="single"/>
        </w:rPr>
        <w:t>reas of specialization</w:t>
      </w:r>
      <w:r w:rsidR="00270B26" w:rsidRPr="00CC776D">
        <w:rPr>
          <w:b/>
          <w:szCs w:val="24"/>
          <w:u w:val="single"/>
        </w:rPr>
        <w:t xml:space="preserve"> include but not limited to</w:t>
      </w:r>
      <w:r w:rsidR="0024333E" w:rsidRPr="00CC776D">
        <w:rPr>
          <w:b/>
          <w:szCs w:val="24"/>
          <w:u w:val="single"/>
        </w:rPr>
        <w:t>:</w:t>
      </w:r>
      <w:r w:rsidR="00795983" w:rsidRPr="00CC776D">
        <w:rPr>
          <w:szCs w:val="24"/>
        </w:rPr>
        <w:t xml:space="preserve"> </w:t>
      </w:r>
      <w:r w:rsidR="0024333E" w:rsidRPr="00CC776D">
        <w:rPr>
          <w:szCs w:val="24"/>
        </w:rPr>
        <w:t>Participatory methodologie</w:t>
      </w:r>
      <w:r w:rsidR="00795983" w:rsidRPr="00CC776D">
        <w:rPr>
          <w:szCs w:val="24"/>
        </w:rPr>
        <w:t>s, p</w:t>
      </w:r>
      <w:r w:rsidR="0024333E" w:rsidRPr="00CC776D">
        <w:rPr>
          <w:szCs w:val="24"/>
        </w:rPr>
        <w:t>roject design</w:t>
      </w:r>
      <w:r w:rsidR="00E37787">
        <w:rPr>
          <w:szCs w:val="24"/>
        </w:rPr>
        <w:t>,</w:t>
      </w:r>
      <w:r w:rsidR="0024333E" w:rsidRPr="00CC776D">
        <w:rPr>
          <w:szCs w:val="24"/>
        </w:rPr>
        <w:t xml:space="preserve"> </w:t>
      </w:r>
      <w:r w:rsidR="00795983" w:rsidRPr="00CC776D">
        <w:rPr>
          <w:szCs w:val="24"/>
        </w:rPr>
        <w:t>f</w:t>
      </w:r>
      <w:r w:rsidR="0024333E" w:rsidRPr="00CC776D">
        <w:rPr>
          <w:szCs w:val="24"/>
        </w:rPr>
        <w:t>inancial management</w:t>
      </w:r>
      <w:r w:rsidR="00795983" w:rsidRPr="00CC776D">
        <w:rPr>
          <w:szCs w:val="24"/>
        </w:rPr>
        <w:t>, p</w:t>
      </w:r>
      <w:r w:rsidR="0024333E" w:rsidRPr="00CC776D">
        <w:rPr>
          <w:szCs w:val="24"/>
        </w:rPr>
        <w:t xml:space="preserve">roject </w:t>
      </w:r>
      <w:r w:rsidR="00E37787">
        <w:rPr>
          <w:szCs w:val="24"/>
        </w:rPr>
        <w:t>e</w:t>
      </w:r>
      <w:r w:rsidR="0024333E" w:rsidRPr="00CC776D">
        <w:rPr>
          <w:szCs w:val="24"/>
        </w:rPr>
        <w:t>valuations</w:t>
      </w:r>
      <w:r w:rsidR="00795983" w:rsidRPr="00CC776D">
        <w:rPr>
          <w:szCs w:val="24"/>
        </w:rPr>
        <w:t>, o</w:t>
      </w:r>
      <w:r w:rsidR="0024333E" w:rsidRPr="00CC776D">
        <w:rPr>
          <w:szCs w:val="24"/>
        </w:rPr>
        <w:t>rganizational strategic plans</w:t>
      </w:r>
      <w:r w:rsidR="00795983" w:rsidRPr="00CC776D">
        <w:rPr>
          <w:szCs w:val="24"/>
        </w:rPr>
        <w:t>, p</w:t>
      </w:r>
      <w:r w:rsidR="0024333E" w:rsidRPr="00CC776D">
        <w:rPr>
          <w:szCs w:val="24"/>
        </w:rPr>
        <w:t>roject participatory monitoring</w:t>
      </w:r>
      <w:r w:rsidR="00E37787">
        <w:rPr>
          <w:szCs w:val="24"/>
        </w:rPr>
        <w:t xml:space="preserve"> and fund development and f</w:t>
      </w:r>
      <w:r w:rsidR="0024333E" w:rsidRPr="00CC776D">
        <w:rPr>
          <w:szCs w:val="24"/>
        </w:rPr>
        <w:t>und development</w:t>
      </w:r>
      <w:r w:rsidR="00E37787">
        <w:rPr>
          <w:szCs w:val="24"/>
        </w:rPr>
        <w:t>.</w:t>
      </w:r>
    </w:p>
    <w:p w14:paraId="7381D750" w14:textId="572E1245" w:rsidR="00E37787" w:rsidRDefault="00E37787" w:rsidP="00101DB4">
      <w:pPr>
        <w:spacing w:line="240" w:lineRule="atLeast"/>
        <w:rPr>
          <w:szCs w:val="24"/>
        </w:rPr>
      </w:pPr>
    </w:p>
    <w:p w14:paraId="1D7FC4CC" w14:textId="6199A1ED" w:rsidR="00E37787" w:rsidRPr="00CC776D" w:rsidRDefault="00E37787" w:rsidP="00101DB4">
      <w:pPr>
        <w:spacing w:line="240" w:lineRule="atLeast"/>
        <w:rPr>
          <w:szCs w:val="24"/>
        </w:rPr>
      </w:pPr>
      <w:r>
        <w:rPr>
          <w:szCs w:val="24"/>
        </w:rPr>
        <w:t xml:space="preserve">The team is comprised of flexible and competent expertise with significant achievements of work records in Kenya, Uganda, Somali land as well as being part of the greater network of consultants within the east Africa region. </w:t>
      </w:r>
    </w:p>
    <w:p w14:paraId="6CB9EAA9" w14:textId="77777777" w:rsidR="00404772" w:rsidRPr="00CC776D" w:rsidRDefault="00404772" w:rsidP="00101DB4">
      <w:pPr>
        <w:spacing w:line="240" w:lineRule="atLeast"/>
        <w:rPr>
          <w:szCs w:val="24"/>
        </w:rPr>
      </w:pPr>
    </w:p>
    <w:p w14:paraId="336C535A" w14:textId="77777777" w:rsidR="00624F5D" w:rsidRPr="00CC776D" w:rsidRDefault="00624F5D" w:rsidP="00101DB4">
      <w:pPr>
        <w:spacing w:line="240" w:lineRule="atLeast"/>
        <w:rPr>
          <w:szCs w:val="24"/>
        </w:rPr>
      </w:pPr>
    </w:p>
    <w:p w14:paraId="5DC66435" w14:textId="77777777" w:rsidR="00624F5D" w:rsidRPr="00CC776D" w:rsidRDefault="00624F5D" w:rsidP="00101DB4">
      <w:pPr>
        <w:spacing w:line="240" w:lineRule="atLeast"/>
        <w:rPr>
          <w:szCs w:val="24"/>
        </w:rPr>
      </w:pPr>
    </w:p>
    <w:p w14:paraId="1EFF2E28" w14:textId="77777777" w:rsidR="00624F5D" w:rsidRPr="00CC776D" w:rsidRDefault="00624F5D" w:rsidP="00101DB4">
      <w:pPr>
        <w:spacing w:line="240" w:lineRule="atLeast"/>
        <w:rPr>
          <w:b/>
          <w:szCs w:val="24"/>
          <w:u w:val="single"/>
        </w:rPr>
      </w:pPr>
      <w:proofErr w:type="gramStart"/>
      <w:r w:rsidRPr="00CC776D">
        <w:rPr>
          <w:b/>
          <w:szCs w:val="24"/>
          <w:u w:val="single"/>
        </w:rPr>
        <w:t xml:space="preserve">WKPI  </w:t>
      </w:r>
      <w:r w:rsidR="00231966" w:rsidRPr="00CC776D">
        <w:rPr>
          <w:b/>
          <w:szCs w:val="24"/>
          <w:u w:val="single"/>
        </w:rPr>
        <w:t>PHASE</w:t>
      </w:r>
      <w:proofErr w:type="gramEnd"/>
      <w:r w:rsidR="00231966" w:rsidRPr="00CC776D">
        <w:rPr>
          <w:b/>
          <w:szCs w:val="24"/>
          <w:u w:val="single"/>
        </w:rPr>
        <w:t xml:space="preserve"> 2</w:t>
      </w:r>
    </w:p>
    <w:p w14:paraId="3E9A7366" w14:textId="77777777" w:rsidR="002F1632" w:rsidRPr="00CC776D" w:rsidRDefault="002F1632" w:rsidP="00101DB4">
      <w:pPr>
        <w:spacing w:line="240" w:lineRule="atLeast"/>
        <w:rPr>
          <w:szCs w:val="24"/>
        </w:rPr>
      </w:pPr>
    </w:p>
    <w:p w14:paraId="754B49A4" w14:textId="699A3694" w:rsidR="00231966" w:rsidRPr="00CC776D" w:rsidRDefault="002F1632" w:rsidP="00101DB4">
      <w:pPr>
        <w:spacing w:line="240" w:lineRule="atLeast"/>
        <w:rPr>
          <w:szCs w:val="24"/>
        </w:rPr>
      </w:pPr>
      <w:r w:rsidRPr="00CC776D">
        <w:rPr>
          <w:szCs w:val="24"/>
        </w:rPr>
        <w:t xml:space="preserve">The project </w:t>
      </w:r>
      <w:r w:rsidR="006E3B9E" w:rsidRPr="00CC776D">
        <w:rPr>
          <w:szCs w:val="24"/>
        </w:rPr>
        <w:t>is being implemented as a consortium with different partner organization specific to county and target group. It focuses to address issues violence,</w:t>
      </w:r>
      <w:r w:rsidRPr="00CC776D">
        <w:rPr>
          <w:szCs w:val="24"/>
        </w:rPr>
        <w:t xml:space="preserve"> conflicts and hindrances to peaceful co-existence experi</w:t>
      </w:r>
      <w:r w:rsidR="006E3B9E" w:rsidRPr="00CC776D">
        <w:rPr>
          <w:szCs w:val="24"/>
        </w:rPr>
        <w:t xml:space="preserve">enced by the targeted community due to political affiliations and or generational societal latent issues. </w:t>
      </w:r>
      <w:r w:rsidR="006E3B9E" w:rsidRPr="00CC776D">
        <w:rPr>
          <w:b/>
          <w:szCs w:val="24"/>
        </w:rPr>
        <w:t xml:space="preserve">Target: </w:t>
      </w:r>
      <w:r w:rsidR="006E3B9E" w:rsidRPr="00CC776D">
        <w:rPr>
          <w:szCs w:val="24"/>
        </w:rPr>
        <w:t>The project specifically targets the youths within Kisumu central hotspot –</w:t>
      </w:r>
      <w:proofErr w:type="spellStart"/>
      <w:r w:rsidR="00231966" w:rsidRPr="00CC776D">
        <w:rPr>
          <w:szCs w:val="24"/>
        </w:rPr>
        <w:t>K</w:t>
      </w:r>
      <w:r w:rsidR="006E3B9E" w:rsidRPr="00CC776D">
        <w:rPr>
          <w:szCs w:val="24"/>
        </w:rPr>
        <w:t>ondele</w:t>
      </w:r>
      <w:proofErr w:type="spellEnd"/>
      <w:r w:rsidR="006E3B9E" w:rsidRPr="00CC776D">
        <w:rPr>
          <w:szCs w:val="24"/>
        </w:rPr>
        <w:t>,</w:t>
      </w:r>
      <w:r w:rsidR="00231966" w:rsidRPr="00CC776D">
        <w:rPr>
          <w:szCs w:val="24"/>
        </w:rPr>
        <w:t xml:space="preserve"> </w:t>
      </w:r>
      <w:proofErr w:type="spellStart"/>
      <w:r w:rsidR="00231966" w:rsidRPr="00CC776D">
        <w:rPr>
          <w:szCs w:val="24"/>
        </w:rPr>
        <w:t>N</w:t>
      </w:r>
      <w:r w:rsidR="006E3B9E" w:rsidRPr="00CC776D">
        <w:rPr>
          <w:szCs w:val="24"/>
        </w:rPr>
        <w:t>yawita</w:t>
      </w:r>
      <w:proofErr w:type="spellEnd"/>
      <w:r w:rsidR="006E3B9E" w:rsidRPr="00CC776D">
        <w:rPr>
          <w:szCs w:val="24"/>
        </w:rPr>
        <w:t xml:space="preserve">, </w:t>
      </w:r>
      <w:proofErr w:type="spellStart"/>
      <w:r w:rsidR="006E3B9E" w:rsidRPr="00CC776D">
        <w:rPr>
          <w:szCs w:val="24"/>
        </w:rPr>
        <w:t>Obunga</w:t>
      </w:r>
      <w:proofErr w:type="spellEnd"/>
      <w:r w:rsidR="006E3B9E" w:rsidRPr="00CC776D">
        <w:rPr>
          <w:szCs w:val="24"/>
        </w:rPr>
        <w:t xml:space="preserve"> and </w:t>
      </w:r>
      <w:r w:rsidR="00231966" w:rsidRPr="00CC776D">
        <w:rPr>
          <w:szCs w:val="24"/>
        </w:rPr>
        <w:t>Carwash</w:t>
      </w:r>
      <w:r w:rsidR="00795983" w:rsidRPr="00CC776D">
        <w:rPr>
          <w:szCs w:val="24"/>
        </w:rPr>
        <w:t xml:space="preserve">. </w:t>
      </w:r>
      <w:r w:rsidR="00231966" w:rsidRPr="00CC776D">
        <w:rPr>
          <w:b/>
          <w:szCs w:val="24"/>
        </w:rPr>
        <w:t>Objective</w:t>
      </w:r>
      <w:r w:rsidR="00795983" w:rsidRPr="00CC776D">
        <w:rPr>
          <w:b/>
          <w:szCs w:val="24"/>
        </w:rPr>
        <w:t xml:space="preserve"> </w:t>
      </w:r>
      <w:r w:rsidR="00231966" w:rsidRPr="00CC776D">
        <w:rPr>
          <w:szCs w:val="24"/>
        </w:rPr>
        <w:t xml:space="preserve">Successfully link community owned self-initiated and sustained livelihood activities to government structure.  </w:t>
      </w:r>
    </w:p>
    <w:p w14:paraId="64550932" w14:textId="77777777" w:rsidR="006E3B9E" w:rsidRPr="00CC776D" w:rsidRDefault="006E3B9E" w:rsidP="00101DB4">
      <w:pPr>
        <w:spacing w:line="240" w:lineRule="atLeast"/>
        <w:rPr>
          <w:szCs w:val="24"/>
        </w:rPr>
      </w:pPr>
    </w:p>
    <w:sectPr w:rsidR="006E3B9E" w:rsidRPr="00CC7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507"/>
    <w:rsid w:val="00034CB2"/>
    <w:rsid w:val="00050DB1"/>
    <w:rsid w:val="00101DB4"/>
    <w:rsid w:val="00170852"/>
    <w:rsid w:val="001C3059"/>
    <w:rsid w:val="00231966"/>
    <w:rsid w:val="0024333E"/>
    <w:rsid w:val="00270B26"/>
    <w:rsid w:val="002F1632"/>
    <w:rsid w:val="003C4B1D"/>
    <w:rsid w:val="00404772"/>
    <w:rsid w:val="004456D3"/>
    <w:rsid w:val="00472B34"/>
    <w:rsid w:val="0048708E"/>
    <w:rsid w:val="004A30C9"/>
    <w:rsid w:val="00624F5D"/>
    <w:rsid w:val="006E3B9E"/>
    <w:rsid w:val="00795983"/>
    <w:rsid w:val="00A60463"/>
    <w:rsid w:val="00A904F6"/>
    <w:rsid w:val="00C14A11"/>
    <w:rsid w:val="00CC776D"/>
    <w:rsid w:val="00CF50C1"/>
    <w:rsid w:val="00E31D63"/>
    <w:rsid w:val="00E36E1C"/>
    <w:rsid w:val="00E37787"/>
    <w:rsid w:val="00E74750"/>
    <w:rsid w:val="00EF1B31"/>
    <w:rsid w:val="00F51F0C"/>
    <w:rsid w:val="00F8225C"/>
    <w:rsid w:val="00FE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8085"/>
  <w15:chartTrackingRefBased/>
  <w15:docId w15:val="{AD73E80D-B3D5-4872-89D8-2FF586A0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750"/>
    <w:pPr>
      <w:spacing w:after="0" w:line="240" w:lineRule="auto"/>
    </w:pPr>
    <w:rPr>
      <w:rFonts w:ascii="Times New Roman" w:hAnsi="Times New Roman" w:cs="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33E"/>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002203">
      <w:bodyDiv w:val="1"/>
      <w:marLeft w:val="0"/>
      <w:marRight w:val="0"/>
      <w:marTop w:val="0"/>
      <w:marBottom w:val="0"/>
      <w:divBdr>
        <w:top w:val="none" w:sz="0" w:space="0" w:color="auto"/>
        <w:left w:val="none" w:sz="0" w:space="0" w:color="auto"/>
        <w:bottom w:val="none" w:sz="0" w:space="0" w:color="auto"/>
        <w:right w:val="none" w:sz="0" w:space="0" w:color="auto"/>
      </w:divBdr>
    </w:div>
    <w:div w:id="126333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belinderkoile@outlook.com</dc:creator>
  <cp:keywords/>
  <dc:description/>
  <cp:lastModifiedBy>Admin</cp:lastModifiedBy>
  <cp:revision>3</cp:revision>
  <dcterms:created xsi:type="dcterms:W3CDTF">2021-01-06T13:55:00Z</dcterms:created>
  <dcterms:modified xsi:type="dcterms:W3CDTF">2021-01-07T12:41:00Z</dcterms:modified>
</cp:coreProperties>
</file>