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B583" w14:textId="0DADBA28" w:rsidR="00DA4F95" w:rsidRDefault="00DA4F95" w:rsidP="00DA4F95">
      <w:pPr>
        <w:jc w:val="center"/>
        <w:rPr>
          <w:b/>
          <w:sz w:val="36"/>
          <w:szCs w:val="36"/>
        </w:rPr>
      </w:pPr>
    </w:p>
    <w:p w14:paraId="222C0AE7" w14:textId="77777777" w:rsidR="00DA4F95" w:rsidRPr="00186DF0" w:rsidRDefault="00DA4F95" w:rsidP="00DA4F95">
      <w:pPr>
        <w:jc w:val="center"/>
        <w:rPr>
          <w:b/>
          <w:bCs/>
          <w:color w:val="000000"/>
          <w:sz w:val="44"/>
          <w:szCs w:val="44"/>
        </w:rPr>
      </w:pPr>
      <w:r w:rsidRPr="00186DF0">
        <w:rPr>
          <w:b/>
          <w:bCs/>
          <w:color w:val="1F1F1F"/>
          <w:sz w:val="44"/>
          <w:szCs w:val="44"/>
          <w:shd w:val="clear" w:color="auto" w:fill="FFFFFF"/>
        </w:rPr>
        <w:t>Sistema de Trackeo de Tickets en tiempo real del Comedor de UNMSM (GT)</w:t>
      </w:r>
    </w:p>
    <w:p w14:paraId="0EAB0F1F" w14:textId="77777777" w:rsidR="00DA4F95" w:rsidRPr="00AA0836" w:rsidRDefault="00DA4F95" w:rsidP="00DA4F95">
      <w:pPr>
        <w:pStyle w:val="bizTitle"/>
        <w:jc w:val="center"/>
        <w:rPr>
          <w:lang w:val="es-PE"/>
        </w:rPr>
      </w:pPr>
      <w:bookmarkStart w:id="0" w:name="__RefHeading___Toc465957079"/>
      <w:r>
        <w:rPr>
          <w:rFonts w:ascii="Times New Roman" w:hAnsi="Times New Roman"/>
          <w:color w:val="000000"/>
          <w:sz w:val="44"/>
          <w:lang w:val="es-PE"/>
        </w:rPr>
        <w:t>Especificación de Requisito:</w:t>
      </w:r>
      <w:bookmarkEnd w:id="0"/>
      <w:r>
        <w:rPr>
          <w:rFonts w:ascii="Times New Roman" w:hAnsi="Times New Roman"/>
          <w:color w:val="000000"/>
          <w:sz w:val="44"/>
          <w:lang w:val="es-PE"/>
        </w:rPr>
        <w:t xml:space="preserve"> </w:t>
      </w:r>
    </w:p>
    <w:p w14:paraId="536FCB83" w14:textId="71CD776A" w:rsidR="00DA4F95" w:rsidRPr="00E13923" w:rsidRDefault="00DA4F95" w:rsidP="00DA4F95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GT-ER_01: </w:t>
      </w:r>
      <w:r w:rsidRPr="005179BE">
        <w:rPr>
          <w:rFonts w:ascii="Times New Roman" w:hAnsi="Times New Roman"/>
          <w:color w:val="000000"/>
          <w:sz w:val="44"/>
          <w:lang w:val="es-PE"/>
        </w:rPr>
        <w:t>Mostrar el número de tickets</w:t>
      </w:r>
    </w:p>
    <w:p w14:paraId="02DF43B9" w14:textId="77777777" w:rsidR="00DA4F95" w:rsidRDefault="00DA4F95" w:rsidP="00DA4F95">
      <w:pPr>
        <w:jc w:val="center"/>
        <w:rPr>
          <w:b/>
          <w:color w:val="000000"/>
          <w:sz w:val="32"/>
          <w:szCs w:val="36"/>
        </w:rPr>
      </w:pPr>
    </w:p>
    <w:p w14:paraId="4A35CF99" w14:textId="77777777" w:rsidR="00DA4F95" w:rsidRDefault="00DA4F95" w:rsidP="00DA4F95">
      <w:pPr>
        <w:jc w:val="center"/>
      </w:pPr>
      <w:r>
        <w:rPr>
          <w:sz w:val="32"/>
        </w:rPr>
        <w:t>Versión 1.0</w:t>
      </w:r>
    </w:p>
    <w:p w14:paraId="0D69EDB0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33D03FE5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57300E8E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69AB39AC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68D05E63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1CC1F32E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579ADED0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6B62A6C1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42A4281C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2EA38686" w14:textId="77777777" w:rsidR="00DA4F95" w:rsidRDefault="00DA4F95" w:rsidP="00DA4F95">
      <w:pPr>
        <w:jc w:val="center"/>
        <w:rPr>
          <w:b/>
          <w:sz w:val="28"/>
          <w:szCs w:val="28"/>
        </w:rPr>
      </w:pPr>
    </w:p>
    <w:p w14:paraId="526CA00A" w14:textId="0485285D" w:rsidR="00DA4F95" w:rsidRDefault="00DA4F95" w:rsidP="00DA4F9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abril del 2023</w:t>
      </w:r>
    </w:p>
    <w:p w14:paraId="2C4485E9" w14:textId="77777777" w:rsidR="00DA4F95" w:rsidRDefault="00DA4F95" w:rsidP="00DA4F95">
      <w:pPr>
        <w:jc w:val="right"/>
      </w:pPr>
    </w:p>
    <w:p w14:paraId="5BD21329" w14:textId="77777777" w:rsidR="00DA4F95" w:rsidRDefault="00DA4F95" w:rsidP="00DA4F95">
      <w:pPr>
        <w:jc w:val="right"/>
      </w:pPr>
    </w:p>
    <w:p w14:paraId="2535EBBB" w14:textId="77777777" w:rsidR="00DA4F95" w:rsidRPr="00186DF0" w:rsidRDefault="00DA4F95" w:rsidP="00DA4F95">
      <w:pPr>
        <w:tabs>
          <w:tab w:val="left" w:pos="1815"/>
        </w:tabs>
        <w:jc w:val="center"/>
      </w:pPr>
      <w:r>
        <w:rPr>
          <w:rFonts w:eastAsia="Arial"/>
          <w:b/>
          <w:color w:val="000000"/>
          <w:sz w:val="36"/>
        </w:rPr>
        <w:br w:type="page"/>
      </w:r>
      <w:r>
        <w:rPr>
          <w:rFonts w:eastAsia="Arial"/>
          <w:b/>
          <w:color w:val="000000"/>
          <w:sz w:val="36"/>
        </w:rPr>
        <w:lastRenderedPageBreak/>
        <w:t>Control de Versiones</w:t>
      </w:r>
    </w:p>
    <w:tbl>
      <w:tblPr>
        <w:tblW w:w="10065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1150"/>
        <w:gridCol w:w="5013"/>
        <w:gridCol w:w="2410"/>
      </w:tblGrid>
      <w:tr w:rsidR="00DA4F95" w:rsidRPr="006609D1" w14:paraId="66B49C91" w14:textId="77777777" w:rsidTr="005157A5">
        <w:tc>
          <w:tcPr>
            <w:tcW w:w="1492" w:type="dxa"/>
            <w:shd w:val="clear" w:color="auto" w:fill="auto"/>
            <w:vAlign w:val="center"/>
          </w:tcPr>
          <w:p w14:paraId="20A124A0" w14:textId="77777777" w:rsidR="00DA4F95" w:rsidRPr="006609D1" w:rsidRDefault="00DA4F95" w:rsidP="005157A5">
            <w:pPr>
              <w:jc w:val="center"/>
              <w:rPr>
                <w:b/>
                <w:sz w:val="28"/>
                <w:szCs w:val="28"/>
              </w:rPr>
            </w:pPr>
            <w:r w:rsidRPr="006609D1"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106D0BC" w14:textId="77777777" w:rsidR="00DA4F95" w:rsidRPr="006609D1" w:rsidRDefault="00DA4F95" w:rsidP="005157A5">
            <w:pPr>
              <w:jc w:val="center"/>
              <w:rPr>
                <w:b/>
                <w:sz w:val="28"/>
                <w:szCs w:val="28"/>
              </w:rPr>
            </w:pPr>
            <w:r w:rsidRPr="006609D1">
              <w:rPr>
                <w:b/>
                <w:sz w:val="28"/>
                <w:szCs w:val="28"/>
              </w:rPr>
              <w:t>Versión</w:t>
            </w:r>
          </w:p>
        </w:tc>
        <w:tc>
          <w:tcPr>
            <w:tcW w:w="5013" w:type="dxa"/>
            <w:shd w:val="clear" w:color="auto" w:fill="auto"/>
            <w:vAlign w:val="center"/>
          </w:tcPr>
          <w:p w14:paraId="5D82A87E" w14:textId="77777777" w:rsidR="00DA4F95" w:rsidRPr="006609D1" w:rsidRDefault="00DA4F95" w:rsidP="005157A5">
            <w:pPr>
              <w:jc w:val="center"/>
              <w:rPr>
                <w:b/>
                <w:sz w:val="28"/>
                <w:szCs w:val="28"/>
              </w:rPr>
            </w:pPr>
            <w:r w:rsidRPr="006609D1"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86CEB3" w14:textId="77777777" w:rsidR="00DA4F95" w:rsidRPr="006609D1" w:rsidRDefault="00DA4F95" w:rsidP="005157A5">
            <w:pPr>
              <w:jc w:val="center"/>
              <w:rPr>
                <w:b/>
                <w:sz w:val="28"/>
                <w:szCs w:val="28"/>
              </w:rPr>
            </w:pPr>
            <w:r w:rsidRPr="006609D1">
              <w:rPr>
                <w:b/>
                <w:sz w:val="28"/>
                <w:szCs w:val="28"/>
              </w:rPr>
              <w:t>Autor</w:t>
            </w:r>
          </w:p>
        </w:tc>
      </w:tr>
      <w:tr w:rsidR="00DA4F95" w:rsidRPr="006609D1" w14:paraId="61C0580B" w14:textId="77777777" w:rsidTr="005157A5">
        <w:tc>
          <w:tcPr>
            <w:tcW w:w="1492" w:type="dxa"/>
            <w:shd w:val="clear" w:color="auto" w:fill="auto"/>
            <w:vAlign w:val="center"/>
          </w:tcPr>
          <w:p w14:paraId="39E7441D" w14:textId="77777777" w:rsidR="00DA4F95" w:rsidRPr="006609D1" w:rsidRDefault="00DA4F95" w:rsidP="005157A5">
            <w:pPr>
              <w:jc w:val="center"/>
              <w:rPr>
                <w:bCs/>
                <w:sz w:val="28"/>
                <w:szCs w:val="28"/>
              </w:rPr>
            </w:pPr>
            <w:r w:rsidRPr="006609D1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1</w:t>
            </w:r>
            <w:r w:rsidRPr="006609D1">
              <w:rPr>
                <w:bCs/>
                <w:sz w:val="28"/>
                <w:szCs w:val="28"/>
              </w:rPr>
              <w:t>/04/2023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82CD36A" w14:textId="77777777" w:rsidR="00DA4F95" w:rsidRPr="006609D1" w:rsidRDefault="00DA4F95" w:rsidP="005157A5">
            <w:pPr>
              <w:jc w:val="center"/>
              <w:rPr>
                <w:bCs/>
                <w:sz w:val="28"/>
                <w:szCs w:val="28"/>
              </w:rPr>
            </w:pPr>
            <w:r w:rsidRPr="006609D1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5013" w:type="dxa"/>
            <w:shd w:val="clear" w:color="auto" w:fill="auto"/>
            <w:vAlign w:val="center"/>
          </w:tcPr>
          <w:p w14:paraId="6AB78344" w14:textId="374BC0B6" w:rsidR="00DA4F95" w:rsidRPr="00313926" w:rsidRDefault="00DA4F95" w:rsidP="005157A5">
            <w:pPr>
              <w:jc w:val="center"/>
              <w:rPr>
                <w:bCs/>
                <w:sz w:val="28"/>
                <w:szCs w:val="28"/>
                <w:u w:val="single"/>
              </w:rPr>
            </w:pPr>
            <w:r w:rsidRPr="006609D1">
              <w:rPr>
                <w:bCs/>
                <w:sz w:val="28"/>
                <w:szCs w:val="28"/>
              </w:rPr>
              <w:t>Creación del documento donde se especificará acerca del requerimiento N°</w:t>
            </w:r>
            <w:r w:rsidR="00313926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33A7FD" w14:textId="5026459A" w:rsidR="00DA4F95" w:rsidRPr="006609D1" w:rsidRDefault="00313926" w:rsidP="005157A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Fabrizio Mayor Coloma</w:t>
            </w:r>
          </w:p>
        </w:tc>
      </w:tr>
    </w:tbl>
    <w:p w14:paraId="2AFE949C" w14:textId="77777777" w:rsidR="00DA4F95" w:rsidRDefault="00DA4F95" w:rsidP="00DA4F95">
      <w:pPr>
        <w:rPr>
          <w:b/>
          <w:sz w:val="28"/>
          <w:szCs w:val="28"/>
        </w:rPr>
      </w:pPr>
    </w:p>
    <w:p w14:paraId="0397ECC2" w14:textId="77777777" w:rsidR="00DA4F95" w:rsidRDefault="00DA4F95" w:rsidP="00DA4F95">
      <w:pPr>
        <w:tabs>
          <w:tab w:val="left" w:pos="1815"/>
        </w:tabs>
        <w:rPr>
          <w:sz w:val="32"/>
          <w:szCs w:val="32"/>
        </w:rPr>
      </w:pPr>
    </w:p>
    <w:p w14:paraId="766277E9" w14:textId="77777777" w:rsidR="00DA4F95" w:rsidRDefault="00DA4F95" w:rsidP="00DA4F95">
      <w:pPr>
        <w:pStyle w:val="Titulo-otros-quiebre"/>
        <w:spacing w:before="600"/>
      </w:pPr>
      <w:r>
        <w:lastRenderedPageBreak/>
        <w:t>ÍNDICE</w:t>
      </w:r>
    </w:p>
    <w:p w14:paraId="3A9F10A5" w14:textId="77777777" w:rsidR="00DA4F95" w:rsidRPr="005179BE" w:rsidRDefault="00DA4F95" w:rsidP="00DA4F95">
      <w:pPr>
        <w:pStyle w:val="TtuloTDC"/>
        <w:rPr>
          <w:rFonts w:ascii="Times New Roman" w:hAnsi="Times New Roman"/>
        </w:rPr>
      </w:pPr>
      <w:r w:rsidRPr="005179BE">
        <w:rPr>
          <w:rFonts w:ascii="Times New Roman" w:hAnsi="Times New Roman"/>
          <w:lang w:val="es-ES"/>
        </w:rPr>
        <w:t>Contenido</w:t>
      </w:r>
    </w:p>
    <w:p w14:paraId="034E4C1B" w14:textId="77777777" w:rsidR="00DA4F95" w:rsidRPr="005C138F" w:rsidRDefault="00DA4F95" w:rsidP="00DA4F95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81863" w:history="1">
        <w:r w:rsidRPr="006E412C">
          <w:rPr>
            <w:rStyle w:val="Hipervnculo"/>
            <w:noProof/>
          </w:rPr>
          <w:t>1.</w:t>
        </w:r>
        <w:r w:rsidRPr="005C138F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ipervnculo"/>
            <w:noProof/>
            <w:lang w:val="es-PE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CA6A31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4" w:history="1">
        <w:r w:rsidR="00DA4F95" w:rsidRPr="006E412C">
          <w:rPr>
            <w:rStyle w:val="Hipervnculo"/>
            <w:noProof/>
          </w:rPr>
          <w:t>1.1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</w:rPr>
          <w:t>Propósito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_Toc132981864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4</w:t>
        </w:r>
        <w:r w:rsidR="00DA4F95">
          <w:rPr>
            <w:noProof/>
            <w:webHidden/>
          </w:rPr>
          <w:fldChar w:fldCharType="end"/>
        </w:r>
      </w:hyperlink>
    </w:p>
    <w:p w14:paraId="0958D776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5" w:history="1">
        <w:r w:rsidR="00DA4F95" w:rsidRPr="006E412C">
          <w:rPr>
            <w:rStyle w:val="Hipervnculo"/>
            <w:noProof/>
            <w:lang w:val="es-PE"/>
          </w:rPr>
          <w:t>1.2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Alcance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_Toc132981865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4</w:t>
        </w:r>
        <w:r w:rsidR="00DA4F95">
          <w:rPr>
            <w:noProof/>
            <w:webHidden/>
          </w:rPr>
          <w:fldChar w:fldCharType="end"/>
        </w:r>
      </w:hyperlink>
    </w:p>
    <w:p w14:paraId="304E8570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6" w:history="1">
        <w:r w:rsidR="00DA4F95" w:rsidRPr="006E412C">
          <w:rPr>
            <w:rStyle w:val="Hipervnculo"/>
            <w:noProof/>
            <w:lang w:val="es-PE"/>
          </w:rPr>
          <w:t>1.3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Referencias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_Toc132981866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4</w:t>
        </w:r>
        <w:r w:rsidR="00DA4F95">
          <w:rPr>
            <w:noProof/>
            <w:webHidden/>
          </w:rPr>
          <w:fldChar w:fldCharType="end"/>
        </w:r>
      </w:hyperlink>
    </w:p>
    <w:p w14:paraId="4F61DCAC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7" w:history="1">
        <w:r w:rsidR="00DA4F95" w:rsidRPr="006E412C">
          <w:rPr>
            <w:rStyle w:val="Hipervnculo"/>
            <w:noProof/>
            <w:lang w:val="es-PE"/>
          </w:rPr>
          <w:t>1.4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Resumen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_Toc132981867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4</w:t>
        </w:r>
        <w:r w:rsidR="00DA4F95">
          <w:rPr>
            <w:noProof/>
            <w:webHidden/>
          </w:rPr>
          <w:fldChar w:fldCharType="end"/>
        </w:r>
      </w:hyperlink>
    </w:p>
    <w:p w14:paraId="785B9B28" w14:textId="77777777" w:rsidR="00DA4F95" w:rsidRPr="005C138F" w:rsidRDefault="00000000" w:rsidP="00DA4F95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132981868" w:history="1">
        <w:r w:rsidR="00DA4F95" w:rsidRPr="006E412C">
          <w:rPr>
            <w:rStyle w:val="Hipervnculo"/>
            <w:noProof/>
          </w:rPr>
          <w:t>2.</w:t>
        </w:r>
        <w:r w:rsidR="00DA4F95" w:rsidRPr="005C138F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Descripción General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_Toc132981868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5</w:t>
        </w:r>
        <w:r w:rsidR="00DA4F95">
          <w:rPr>
            <w:noProof/>
            <w:webHidden/>
          </w:rPr>
          <w:fldChar w:fldCharType="end"/>
        </w:r>
      </w:hyperlink>
    </w:p>
    <w:p w14:paraId="6D5C4437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9" w:history="1">
        <w:r w:rsidR="00DA4F95" w:rsidRPr="006E412C">
          <w:rPr>
            <w:rStyle w:val="Hipervnculo"/>
            <w:noProof/>
          </w:rPr>
          <w:t>2.1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Diagrama de Casos de Usos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_Toc132981869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5</w:t>
        </w:r>
        <w:r w:rsidR="00DA4F95">
          <w:rPr>
            <w:noProof/>
            <w:webHidden/>
          </w:rPr>
          <w:fldChar w:fldCharType="end"/>
        </w:r>
      </w:hyperlink>
    </w:p>
    <w:p w14:paraId="07B1E766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0" w:history="1">
        <w:r w:rsidR="00DA4F95" w:rsidRPr="006E412C">
          <w:rPr>
            <w:rStyle w:val="Hipervnculo"/>
            <w:noProof/>
          </w:rPr>
          <w:t>2.2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Descripción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_Toc132981870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5</w:t>
        </w:r>
        <w:r w:rsidR="00DA4F95">
          <w:rPr>
            <w:noProof/>
            <w:webHidden/>
          </w:rPr>
          <w:fldChar w:fldCharType="end"/>
        </w:r>
      </w:hyperlink>
    </w:p>
    <w:p w14:paraId="4F06D971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1" w:history="1">
        <w:r w:rsidR="00DA4F95" w:rsidRPr="006E412C">
          <w:rPr>
            <w:rStyle w:val="Hipervnculo"/>
            <w:noProof/>
          </w:rPr>
          <w:t>2.3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Actores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_Toc132981871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5</w:t>
        </w:r>
        <w:r w:rsidR="00DA4F95">
          <w:rPr>
            <w:noProof/>
            <w:webHidden/>
          </w:rPr>
          <w:fldChar w:fldCharType="end"/>
        </w:r>
      </w:hyperlink>
    </w:p>
    <w:p w14:paraId="54D0B664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2" w:history="1">
        <w:r w:rsidR="00DA4F95" w:rsidRPr="006E412C">
          <w:rPr>
            <w:rStyle w:val="Hipervnculo"/>
            <w:noProof/>
            <w:lang w:val="es-PE"/>
          </w:rPr>
          <w:t>2.4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Precondiciones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_Toc132981872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5</w:t>
        </w:r>
        <w:r w:rsidR="00DA4F95">
          <w:rPr>
            <w:noProof/>
            <w:webHidden/>
          </w:rPr>
          <w:fldChar w:fldCharType="end"/>
        </w:r>
      </w:hyperlink>
    </w:p>
    <w:p w14:paraId="65F1FB35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3" w:history="1">
        <w:r w:rsidR="00DA4F95" w:rsidRPr="006E412C">
          <w:rPr>
            <w:rStyle w:val="Hipervnculo"/>
            <w:noProof/>
            <w:lang w:val="es-PE"/>
          </w:rPr>
          <w:t>2.5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Post Condiciones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_Toc132981873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5</w:t>
        </w:r>
        <w:r w:rsidR="00DA4F95">
          <w:rPr>
            <w:noProof/>
            <w:webHidden/>
          </w:rPr>
          <w:fldChar w:fldCharType="end"/>
        </w:r>
      </w:hyperlink>
    </w:p>
    <w:p w14:paraId="0F3F1B24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4" w:history="1">
        <w:r w:rsidR="00DA4F95" w:rsidRPr="006E412C">
          <w:rPr>
            <w:rStyle w:val="Hipervnculo"/>
            <w:noProof/>
            <w:lang w:val="es-PE"/>
          </w:rPr>
          <w:t>2.6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Flujo Básico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_Toc132981874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5</w:t>
        </w:r>
        <w:r w:rsidR="00DA4F95">
          <w:rPr>
            <w:noProof/>
            <w:webHidden/>
          </w:rPr>
          <w:fldChar w:fldCharType="end"/>
        </w:r>
      </w:hyperlink>
    </w:p>
    <w:p w14:paraId="0300E35D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5" w:history="1">
        <w:r w:rsidR="00DA4F95" w:rsidRPr="006E412C">
          <w:rPr>
            <w:rStyle w:val="Hipervnculo"/>
            <w:noProof/>
          </w:rPr>
          <w:t>2.7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Excepciones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_Toc132981875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6</w:t>
        </w:r>
        <w:r w:rsidR="00DA4F95">
          <w:rPr>
            <w:noProof/>
            <w:webHidden/>
          </w:rPr>
          <w:fldChar w:fldCharType="end"/>
        </w:r>
      </w:hyperlink>
    </w:p>
    <w:p w14:paraId="541F0B80" w14:textId="77777777" w:rsidR="00DA4F95" w:rsidRPr="005C138F" w:rsidRDefault="00000000" w:rsidP="00DA4F95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6" w:history="1">
        <w:r w:rsidR="00DA4F95" w:rsidRPr="006E412C">
          <w:rPr>
            <w:rStyle w:val="Hipervnculo"/>
            <w:noProof/>
          </w:rPr>
          <w:t>2.8</w:t>
        </w:r>
        <w:r w:rsidR="00DA4F95"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DA4F95" w:rsidRPr="006E412C">
          <w:rPr>
            <w:rStyle w:val="Hipervnculo"/>
            <w:noProof/>
            <w:lang w:val="es-PE"/>
          </w:rPr>
          <w:t>Prototipo visual</w:t>
        </w:r>
        <w:r w:rsidR="00DA4F95">
          <w:rPr>
            <w:noProof/>
            <w:webHidden/>
          </w:rPr>
          <w:tab/>
        </w:r>
        <w:r w:rsidR="00DA4F95">
          <w:rPr>
            <w:noProof/>
            <w:webHidden/>
          </w:rPr>
          <w:fldChar w:fldCharType="begin"/>
        </w:r>
        <w:r w:rsidR="00DA4F95">
          <w:rPr>
            <w:noProof/>
            <w:webHidden/>
          </w:rPr>
          <w:instrText xml:space="preserve"> PAGEREF _Toc132981876 \h </w:instrText>
        </w:r>
        <w:r w:rsidR="00DA4F95">
          <w:rPr>
            <w:noProof/>
            <w:webHidden/>
          </w:rPr>
        </w:r>
        <w:r w:rsidR="00DA4F95">
          <w:rPr>
            <w:noProof/>
            <w:webHidden/>
          </w:rPr>
          <w:fldChar w:fldCharType="separate"/>
        </w:r>
        <w:r w:rsidR="00DA4F95">
          <w:rPr>
            <w:noProof/>
            <w:webHidden/>
          </w:rPr>
          <w:t>6</w:t>
        </w:r>
        <w:r w:rsidR="00DA4F95">
          <w:rPr>
            <w:noProof/>
            <w:webHidden/>
          </w:rPr>
          <w:fldChar w:fldCharType="end"/>
        </w:r>
      </w:hyperlink>
    </w:p>
    <w:p w14:paraId="4609077E" w14:textId="77777777" w:rsidR="00DA4F95" w:rsidRDefault="00DA4F95" w:rsidP="00DA4F95">
      <w:r>
        <w:rPr>
          <w:b/>
          <w:bCs/>
        </w:rPr>
        <w:fldChar w:fldCharType="end"/>
      </w:r>
    </w:p>
    <w:p w14:paraId="63713D05" w14:textId="77777777" w:rsidR="00DA4F95" w:rsidRDefault="00DA4F95" w:rsidP="00DA4F95"/>
    <w:p w14:paraId="0A3ED744" w14:textId="77777777" w:rsidR="00DA4F95" w:rsidRPr="00947779" w:rsidRDefault="00DA4F95" w:rsidP="00DA4F95"/>
    <w:p w14:paraId="27D4F524" w14:textId="77777777" w:rsidR="00DA4F95" w:rsidRPr="00DA4F95" w:rsidRDefault="00DA4F95" w:rsidP="00DA4F95">
      <w:pPr>
        <w:pStyle w:val="Ttulo1"/>
        <w:keepLines w:val="0"/>
        <w:pageBreakBefore/>
        <w:numPr>
          <w:ilvl w:val="0"/>
          <w:numId w:val="7"/>
        </w:numPr>
        <w:suppressAutoHyphens/>
        <w:spacing w:before="360" w:after="360"/>
        <w:jc w:val="center"/>
        <w:rPr>
          <w:sz w:val="36"/>
          <w:szCs w:val="36"/>
        </w:rPr>
      </w:pPr>
      <w:bookmarkStart w:id="1" w:name="__RefHeading___Toc465957081"/>
      <w:bookmarkStart w:id="2" w:name="_Toc132929757"/>
      <w:bookmarkStart w:id="3" w:name="_Toc132981863"/>
      <w:bookmarkEnd w:id="1"/>
      <w:r w:rsidRPr="00DA4F95">
        <w:rPr>
          <w:sz w:val="36"/>
          <w:szCs w:val="36"/>
        </w:rPr>
        <w:lastRenderedPageBreak/>
        <w:t>Introducción</w:t>
      </w:r>
      <w:bookmarkEnd w:id="2"/>
      <w:bookmarkEnd w:id="3"/>
    </w:p>
    <w:p w14:paraId="2FCD2AB7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rPr>
          <w:sz w:val="28"/>
          <w:szCs w:val="28"/>
        </w:rPr>
      </w:pPr>
      <w:bookmarkStart w:id="4" w:name="__RefHeading___Toc465957082"/>
      <w:bookmarkStart w:id="5" w:name="_Toc132929758"/>
      <w:bookmarkStart w:id="6" w:name="_Toc132981864"/>
      <w:bookmarkEnd w:id="4"/>
      <w:r w:rsidRPr="00DA4F95">
        <w:rPr>
          <w:sz w:val="28"/>
          <w:szCs w:val="28"/>
        </w:rPr>
        <w:t>Propósito</w:t>
      </w:r>
      <w:bookmarkEnd w:id="5"/>
      <w:bookmarkEnd w:id="6"/>
    </w:p>
    <w:p w14:paraId="6CEC70A4" w14:textId="4E7BC27F" w:rsidR="00DA4F95" w:rsidRPr="00E13923" w:rsidRDefault="00DA4F95" w:rsidP="00DA4F95">
      <w:r>
        <w:t xml:space="preserve">Especificar el requerimiento mediante el cual el usuario puede observar la información sobre </w:t>
      </w:r>
      <w:r w:rsidR="00F40439">
        <w:t xml:space="preserve">el tiempo estimado de cola </w:t>
      </w:r>
      <w:r w:rsidR="00313926">
        <w:t>para recibir el ticket del comedor de UNMSM.</w:t>
      </w:r>
    </w:p>
    <w:p w14:paraId="45AA2C54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rPr>
          <w:sz w:val="28"/>
          <w:szCs w:val="28"/>
        </w:rPr>
      </w:pPr>
      <w:bookmarkStart w:id="7" w:name="__RefHeading___Toc465957083"/>
      <w:bookmarkStart w:id="8" w:name="_Toc132929759"/>
      <w:bookmarkStart w:id="9" w:name="_Toc132981865"/>
      <w:bookmarkEnd w:id="7"/>
      <w:r w:rsidRPr="00DA4F95">
        <w:rPr>
          <w:sz w:val="28"/>
          <w:szCs w:val="28"/>
        </w:rPr>
        <w:t>Alcance</w:t>
      </w:r>
      <w:bookmarkEnd w:id="8"/>
      <w:bookmarkEnd w:id="9"/>
    </w:p>
    <w:p w14:paraId="2C7369F5" w14:textId="6ACF0BCB" w:rsidR="00DA4F95" w:rsidRDefault="00DA4F95" w:rsidP="00DA4F95">
      <w:r>
        <w:t xml:space="preserve">La acción mediante la cual el usuario solicita ver la información sobre el conteo de la cantidad de </w:t>
      </w:r>
      <w:r w:rsidR="00F40439">
        <w:t>tiempo estimado en cola</w:t>
      </w:r>
      <w:r>
        <w:t xml:space="preserve"> se efectúa desde la página web a la cual se puede acceder mediante dispositivo móvil o pc</w:t>
      </w:r>
      <w:bookmarkStart w:id="10" w:name="__RefHeading___Toc465957084"/>
      <w:bookmarkEnd w:id="10"/>
      <w:r>
        <w:t>.</w:t>
      </w:r>
    </w:p>
    <w:p w14:paraId="62B4B4DE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rPr>
          <w:sz w:val="28"/>
          <w:szCs w:val="28"/>
        </w:rPr>
      </w:pPr>
      <w:bookmarkStart w:id="11" w:name="_Toc132981866"/>
      <w:r w:rsidRPr="00DA4F95">
        <w:rPr>
          <w:sz w:val="28"/>
          <w:szCs w:val="28"/>
        </w:rPr>
        <w:t>Referencias</w:t>
      </w:r>
      <w:bookmarkEnd w:id="11"/>
    </w:p>
    <w:p w14:paraId="498B92D2" w14:textId="77777777" w:rsidR="00DA4F95" w:rsidRPr="005C138F" w:rsidRDefault="00DA4F95" w:rsidP="00DA4F95">
      <w:pPr>
        <w:spacing w:line="480" w:lineRule="auto"/>
      </w:pPr>
      <w:r w:rsidRPr="005C138F">
        <w:rPr>
          <w:color w:val="000000"/>
        </w:rPr>
        <w:t>GT-CP.XLSX</w:t>
      </w:r>
    </w:p>
    <w:p w14:paraId="0A8C6AE4" w14:textId="77777777" w:rsidR="00DA4F95" w:rsidRPr="005C138F" w:rsidRDefault="00DA4F95" w:rsidP="00DA4F95">
      <w:pPr>
        <w:spacing w:line="480" w:lineRule="auto"/>
      </w:pPr>
      <w:r w:rsidRPr="005C138F">
        <w:rPr>
          <w:color w:val="000000"/>
        </w:rPr>
        <w:t>GT-PP.DOCX</w:t>
      </w:r>
    </w:p>
    <w:p w14:paraId="47ED762F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rPr>
          <w:sz w:val="28"/>
          <w:szCs w:val="28"/>
        </w:rPr>
      </w:pPr>
      <w:bookmarkStart w:id="12" w:name="__RefHeading___Toc465957085"/>
      <w:bookmarkStart w:id="13" w:name="__RefHeading___Toc465957086"/>
      <w:bookmarkStart w:id="14" w:name="_Toc132929760"/>
      <w:bookmarkStart w:id="15" w:name="_Toc132981867"/>
      <w:bookmarkEnd w:id="12"/>
      <w:r w:rsidRPr="00DA4F95">
        <w:rPr>
          <w:sz w:val="28"/>
          <w:szCs w:val="28"/>
        </w:rPr>
        <w:t>Resumen</w:t>
      </w:r>
      <w:bookmarkEnd w:id="13"/>
      <w:bookmarkEnd w:id="14"/>
      <w:bookmarkEnd w:id="15"/>
    </w:p>
    <w:p w14:paraId="7BDBBC3E" w14:textId="61B0056F" w:rsidR="00DA4F95" w:rsidRDefault="00DA4F95" w:rsidP="00DA4F95">
      <w:r>
        <w:t>El usuario selecciona la opción de ver la cantidad de t</w:t>
      </w:r>
      <w:r w:rsidR="00F40439">
        <w:t>iempo de espera estimado en la cola</w:t>
      </w:r>
      <w:r>
        <w:t xml:space="preserve">, este proceso </w:t>
      </w:r>
      <w:r w:rsidR="003A0007">
        <w:t xml:space="preserve">en el sistema </w:t>
      </w:r>
      <w:r>
        <w:t>genera un query a</w:t>
      </w:r>
      <w:r w:rsidR="00F40439">
        <w:t xml:space="preserve"> un API el cual hace un cálculo aproximado de la cantidad de tiempo que se podría demorar uno para recoger el ticket.</w:t>
      </w:r>
    </w:p>
    <w:p w14:paraId="37D18831" w14:textId="77777777" w:rsidR="00DA4F95" w:rsidRDefault="00DA4F95" w:rsidP="00DA4F95"/>
    <w:p w14:paraId="7C628867" w14:textId="77777777" w:rsidR="00DA4F95" w:rsidRDefault="00DA4F95" w:rsidP="00DA4F95"/>
    <w:p w14:paraId="6B17D7FE" w14:textId="77777777" w:rsidR="00DA4F95" w:rsidRDefault="00DA4F95" w:rsidP="00DA4F95"/>
    <w:p w14:paraId="0CC61FCA" w14:textId="77777777" w:rsidR="00DA4F95" w:rsidRDefault="00DA4F95" w:rsidP="00DA4F95"/>
    <w:p w14:paraId="27BE4D3E" w14:textId="77777777" w:rsidR="00DA4F95" w:rsidRPr="00DA4F95" w:rsidRDefault="00DA4F95" w:rsidP="00DA4F95">
      <w:pPr>
        <w:pStyle w:val="Ttulo1"/>
        <w:keepLines w:val="0"/>
        <w:pageBreakBefore/>
        <w:numPr>
          <w:ilvl w:val="0"/>
          <w:numId w:val="7"/>
        </w:numPr>
        <w:suppressAutoHyphens/>
        <w:spacing w:before="360" w:after="360"/>
        <w:jc w:val="center"/>
        <w:rPr>
          <w:sz w:val="36"/>
          <w:szCs w:val="36"/>
        </w:rPr>
      </w:pPr>
      <w:bookmarkStart w:id="16" w:name="__RefHeading___Toc465957087"/>
      <w:bookmarkStart w:id="17" w:name="_Toc132929761"/>
      <w:bookmarkStart w:id="18" w:name="_Toc132981868"/>
      <w:bookmarkEnd w:id="16"/>
      <w:r w:rsidRPr="00DA4F95">
        <w:rPr>
          <w:sz w:val="36"/>
          <w:szCs w:val="36"/>
        </w:rPr>
        <w:lastRenderedPageBreak/>
        <w:t>Descripción General</w:t>
      </w:r>
      <w:bookmarkEnd w:id="17"/>
      <w:bookmarkEnd w:id="18"/>
    </w:p>
    <w:p w14:paraId="4AA61A97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ind w:left="426" w:hanging="568"/>
        <w:rPr>
          <w:sz w:val="28"/>
          <w:szCs w:val="28"/>
        </w:rPr>
      </w:pPr>
      <w:bookmarkStart w:id="19" w:name="__RefHeading___Toc465957088"/>
      <w:bookmarkStart w:id="20" w:name="_Toc132929762"/>
      <w:bookmarkStart w:id="21" w:name="_Toc132981869"/>
      <w:bookmarkEnd w:id="19"/>
      <w:r w:rsidRPr="00DA4F95">
        <w:rPr>
          <w:sz w:val="28"/>
          <w:szCs w:val="28"/>
        </w:rPr>
        <w:t>Diagrama de Casos de Usos</w:t>
      </w:r>
      <w:bookmarkEnd w:id="20"/>
      <w:bookmarkEnd w:id="21"/>
    </w:p>
    <w:p w14:paraId="6156EF3E" w14:textId="79C4C2C9" w:rsidR="00DA4F95" w:rsidRDefault="008B7AC1" w:rsidP="00DA4F95">
      <w:pPr>
        <w:jc w:val="center"/>
      </w:pPr>
      <w:r w:rsidRPr="008B7AC1">
        <w:rPr>
          <w:noProof/>
        </w:rPr>
        <w:drawing>
          <wp:inline distT="0" distB="0" distL="0" distR="0" wp14:anchorId="0C71843F" wp14:editId="5CBED5DB">
            <wp:extent cx="5400040" cy="1678940"/>
            <wp:effectExtent l="0" t="0" r="0" b="0"/>
            <wp:docPr id="28870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08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F5F0" w14:textId="3182ABF9" w:rsidR="00DA4F95" w:rsidRDefault="00DA4F95" w:rsidP="00DA4F95">
      <w:pPr>
        <w:jc w:val="center"/>
      </w:pPr>
      <w:r>
        <w:rPr>
          <w:b/>
          <w:sz w:val="18"/>
        </w:rPr>
        <w:t>Figura 1. Prototipo del Caso de uso: GT-ER_</w:t>
      </w:r>
      <w:r w:rsidR="002D6108">
        <w:rPr>
          <w:b/>
          <w:sz w:val="18"/>
        </w:rPr>
        <w:t>5</w:t>
      </w:r>
      <w:r>
        <w:rPr>
          <w:b/>
          <w:sz w:val="18"/>
        </w:rPr>
        <w:t xml:space="preserve">: </w:t>
      </w:r>
      <w:r w:rsidRPr="00A8221F">
        <w:rPr>
          <w:b/>
          <w:sz w:val="18"/>
        </w:rPr>
        <w:t>Mostrar</w:t>
      </w:r>
      <w:r w:rsidR="002D6108">
        <w:rPr>
          <w:b/>
          <w:sz w:val="18"/>
        </w:rPr>
        <w:t xml:space="preserve"> tiempo estimado de espera</w:t>
      </w:r>
      <w:r>
        <w:rPr>
          <w:b/>
          <w:sz w:val="18"/>
        </w:rPr>
        <w:t>.</w:t>
      </w:r>
    </w:p>
    <w:p w14:paraId="27FBDEEA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ind w:left="426" w:hanging="568"/>
        <w:rPr>
          <w:sz w:val="28"/>
          <w:szCs w:val="28"/>
        </w:rPr>
      </w:pPr>
      <w:bookmarkStart w:id="22" w:name="__RefHeading___Toc465957089"/>
      <w:bookmarkStart w:id="23" w:name="_Toc132929763"/>
      <w:bookmarkStart w:id="24" w:name="_Toc132981870"/>
      <w:bookmarkEnd w:id="22"/>
      <w:r w:rsidRPr="00DA4F95">
        <w:rPr>
          <w:sz w:val="28"/>
          <w:szCs w:val="28"/>
        </w:rPr>
        <w:t>Descripción</w:t>
      </w:r>
      <w:bookmarkEnd w:id="23"/>
      <w:bookmarkEnd w:id="24"/>
    </w:p>
    <w:p w14:paraId="04A391FA" w14:textId="2F1F21F4" w:rsidR="00DA4F95" w:rsidRDefault="00DA4F95" w:rsidP="00DA4F95">
      <w:r>
        <w:t>Esta funcionalidad permitirá que el usuario pueda</w:t>
      </w:r>
      <w:r w:rsidR="00816933">
        <w:t xml:space="preserve"> ver un tiempo aproximado de espera en</w:t>
      </w:r>
      <w:r>
        <w:t xml:space="preserve"> tiempo real el cual se basa</w:t>
      </w:r>
      <w:r w:rsidR="00816933">
        <w:t xml:space="preserve"> en distintos parámetros, principalmente el flujo de peticiones de tickets</w:t>
      </w:r>
      <w:r>
        <w:t>.</w:t>
      </w:r>
    </w:p>
    <w:p w14:paraId="1223C491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ind w:left="426" w:hanging="568"/>
        <w:rPr>
          <w:sz w:val="28"/>
          <w:szCs w:val="28"/>
        </w:rPr>
      </w:pPr>
      <w:bookmarkStart w:id="25" w:name="__RefHeading___Toc465957090"/>
      <w:bookmarkStart w:id="26" w:name="_Toc132929764"/>
      <w:bookmarkStart w:id="27" w:name="_Toc132981871"/>
      <w:bookmarkEnd w:id="25"/>
      <w:r w:rsidRPr="00DA4F95">
        <w:rPr>
          <w:sz w:val="28"/>
          <w:szCs w:val="28"/>
        </w:rPr>
        <w:t>Actores</w:t>
      </w:r>
      <w:bookmarkEnd w:id="26"/>
      <w:bookmarkEnd w:id="27"/>
    </w:p>
    <w:p w14:paraId="0138B09E" w14:textId="77777777" w:rsidR="00DA4F95" w:rsidRPr="007D1F51" w:rsidRDefault="00DA4F95" w:rsidP="00DA4F95">
      <w:pPr>
        <w:numPr>
          <w:ilvl w:val="0"/>
          <w:numId w:val="8"/>
        </w:numPr>
        <w:suppressAutoHyphens/>
        <w:rPr>
          <w:lang w:val="es-ES"/>
        </w:rPr>
      </w:pPr>
      <w:r>
        <w:t>Usuario</w:t>
      </w:r>
    </w:p>
    <w:p w14:paraId="76DC4AE0" w14:textId="7CD6149D" w:rsidR="00DA4F95" w:rsidRDefault="008B7AC1" w:rsidP="00DA4F95">
      <w:pPr>
        <w:numPr>
          <w:ilvl w:val="0"/>
          <w:numId w:val="8"/>
        </w:numPr>
        <w:suppressAutoHyphens/>
      </w:pPr>
      <w:r>
        <w:t>API</w:t>
      </w:r>
    </w:p>
    <w:p w14:paraId="7C317D64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ind w:left="426" w:hanging="568"/>
        <w:rPr>
          <w:sz w:val="28"/>
          <w:szCs w:val="28"/>
        </w:rPr>
      </w:pPr>
      <w:bookmarkStart w:id="28" w:name="__RefHeading___Toc465957091"/>
      <w:bookmarkStart w:id="29" w:name="_Toc132929765"/>
      <w:bookmarkStart w:id="30" w:name="_Toc132981872"/>
      <w:bookmarkEnd w:id="28"/>
      <w:r w:rsidRPr="00DA4F95">
        <w:rPr>
          <w:sz w:val="28"/>
          <w:szCs w:val="28"/>
        </w:rPr>
        <w:t>Precondiciones</w:t>
      </w:r>
      <w:bookmarkEnd w:id="29"/>
      <w:bookmarkEnd w:id="30"/>
    </w:p>
    <w:p w14:paraId="11A4610A" w14:textId="1F6D1F05" w:rsidR="00DA4F95" w:rsidRPr="003C67C7" w:rsidRDefault="00DA4F95" w:rsidP="00DA4F95">
      <w:r>
        <w:t>La base de datos de la página web debe contar con la información de la cantidad disponible de raciones dentro del comedor de la universidad</w:t>
      </w:r>
      <w:r w:rsidR="00170E48">
        <w:t xml:space="preserve"> y de los tickets entregados en cierto plazo de tiempo</w:t>
      </w:r>
      <w:r>
        <w:t>.</w:t>
      </w:r>
    </w:p>
    <w:p w14:paraId="6A2B6BE9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ind w:left="426" w:hanging="568"/>
        <w:rPr>
          <w:sz w:val="28"/>
          <w:szCs w:val="28"/>
        </w:rPr>
      </w:pPr>
      <w:bookmarkStart w:id="31" w:name="__RefHeading___Toc465957092"/>
      <w:bookmarkStart w:id="32" w:name="_Toc132929766"/>
      <w:bookmarkStart w:id="33" w:name="_Toc132981873"/>
      <w:bookmarkEnd w:id="31"/>
      <w:r w:rsidRPr="00DA4F95">
        <w:rPr>
          <w:sz w:val="28"/>
          <w:szCs w:val="28"/>
        </w:rPr>
        <w:t>Post Condiciones</w:t>
      </w:r>
      <w:bookmarkEnd w:id="32"/>
      <w:bookmarkEnd w:id="33"/>
    </w:p>
    <w:p w14:paraId="1ED7BB17" w14:textId="77777777" w:rsidR="00DA4F95" w:rsidRPr="00FE54E7" w:rsidRDefault="00DA4F95" w:rsidP="00DA4F95">
      <w:r>
        <w:t>Se muestra la información solicitada y actualizada en la página web.</w:t>
      </w:r>
    </w:p>
    <w:p w14:paraId="553114FB" w14:textId="77777777" w:rsidR="00DA4F95" w:rsidRP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ind w:left="426" w:hanging="568"/>
        <w:rPr>
          <w:sz w:val="28"/>
          <w:szCs w:val="28"/>
        </w:rPr>
      </w:pPr>
      <w:bookmarkStart w:id="34" w:name="__RefHeading___Toc465957093"/>
      <w:bookmarkStart w:id="35" w:name="_Toc132929767"/>
      <w:bookmarkStart w:id="36" w:name="_Toc132981874"/>
      <w:bookmarkEnd w:id="34"/>
      <w:r w:rsidRPr="00DA4F95">
        <w:rPr>
          <w:sz w:val="28"/>
          <w:szCs w:val="28"/>
        </w:rPr>
        <w:lastRenderedPageBreak/>
        <w:t>Flujo Básico</w:t>
      </w:r>
      <w:bookmarkEnd w:id="35"/>
      <w:bookmarkEnd w:id="36"/>
    </w:p>
    <w:p w14:paraId="56FEC0CB" w14:textId="4408C4C1" w:rsidR="00DA4F95" w:rsidRDefault="00DA4F95" w:rsidP="00DA4F95">
      <w:r>
        <w:t>1. El usuario selecciona la opción de ver el</w:t>
      </w:r>
      <w:r w:rsidR="00170E48">
        <w:t xml:space="preserve"> tiempo de espera</w:t>
      </w:r>
      <w:r>
        <w:t>.</w:t>
      </w:r>
    </w:p>
    <w:p w14:paraId="0690AC2B" w14:textId="157C2A6C" w:rsidR="00DA4F95" w:rsidRDefault="00DA4F95" w:rsidP="00170E48">
      <w:r>
        <w:t>2. El sistema internament</w:t>
      </w:r>
      <w:r w:rsidR="00170E48">
        <w:t>e procesa la información por medio de un API</w:t>
      </w:r>
      <w:r>
        <w:t>.</w:t>
      </w:r>
    </w:p>
    <w:p w14:paraId="7729B254" w14:textId="1FED320E" w:rsidR="00DA4F95" w:rsidRPr="0044346D" w:rsidRDefault="00170E48" w:rsidP="00DA4F95">
      <w:r>
        <w:t>3</w:t>
      </w:r>
      <w:r w:rsidR="00DA4F95">
        <w:t>. El sistema manda la información pertinente a la página web de modo que se logre visualizar.</w:t>
      </w:r>
    </w:p>
    <w:p w14:paraId="15AB3003" w14:textId="77777777" w:rsidR="00DA4F95" w:rsidRDefault="00DA4F95" w:rsidP="00DA4F95">
      <w:pPr>
        <w:pStyle w:val="Ttulo2"/>
        <w:keepLines w:val="0"/>
        <w:numPr>
          <w:ilvl w:val="1"/>
          <w:numId w:val="7"/>
        </w:numPr>
        <w:suppressAutoHyphens/>
        <w:spacing w:before="240" w:after="240"/>
        <w:ind w:left="426" w:hanging="568"/>
      </w:pPr>
      <w:bookmarkStart w:id="37" w:name="__RefHeading___Toc465957094"/>
      <w:bookmarkStart w:id="38" w:name="_Toc132929768"/>
      <w:bookmarkStart w:id="39" w:name="_Toc132981875"/>
      <w:bookmarkEnd w:id="37"/>
      <w:r>
        <w:t>Excepciones</w:t>
      </w:r>
      <w:bookmarkEnd w:id="38"/>
      <w:bookmarkEnd w:id="39"/>
    </w:p>
    <w:p w14:paraId="635DA15A" w14:textId="76AD66A1" w:rsidR="00DA4F95" w:rsidRDefault="00DA4F95" w:rsidP="00DA4F95">
      <w:r>
        <w:rPr>
          <w:b/>
          <w:sz w:val="20"/>
          <w:szCs w:val="20"/>
        </w:rPr>
        <w:t xml:space="preserve">[EX1]: </w:t>
      </w:r>
      <w:r w:rsidR="00170E48">
        <w:rPr>
          <w:b/>
          <w:sz w:val="20"/>
          <w:szCs w:val="20"/>
        </w:rPr>
        <w:t>No hay registros recientes de entregas de tickets</w:t>
      </w:r>
    </w:p>
    <w:p w14:paraId="512DD544" w14:textId="19F686FF" w:rsidR="00170E48" w:rsidRPr="00170E48" w:rsidRDefault="00DA4F95" w:rsidP="00170E48">
      <w:pPr>
        <w:numPr>
          <w:ilvl w:val="0"/>
          <w:numId w:val="9"/>
        </w:numPr>
        <w:suppressAutoHyphens/>
        <w:spacing w:line="240" w:lineRule="auto"/>
        <w:ind w:left="357" w:hanging="357"/>
      </w:pPr>
      <w:r>
        <w:rPr>
          <w:sz w:val="20"/>
          <w:szCs w:val="20"/>
        </w:rPr>
        <w:t xml:space="preserve">Si </w:t>
      </w:r>
      <w:bookmarkStart w:id="40" w:name="__RefHeading___Toc465957095"/>
      <w:bookmarkStart w:id="41" w:name="_Toc132929769"/>
      <w:bookmarkStart w:id="42" w:name="_Toc132981876"/>
      <w:bookmarkEnd w:id="40"/>
      <w:r w:rsidR="00170E48">
        <w:rPr>
          <w:sz w:val="20"/>
          <w:szCs w:val="20"/>
        </w:rPr>
        <w:t>al momento que se trata de acceder a esta opción no hay salidas de tickets por motivos de demora fallas en la entrega de tickets (demora de esta) o algún otro factor que afecte a este parámetro, habrá una estimación incorrecta de los tiempos de espera.</w:t>
      </w:r>
    </w:p>
    <w:p w14:paraId="5DE01228" w14:textId="77777777" w:rsidR="00170E48" w:rsidRPr="00170E48" w:rsidRDefault="00170E48" w:rsidP="00170E48">
      <w:pPr>
        <w:suppressAutoHyphens/>
        <w:spacing w:line="240" w:lineRule="auto"/>
        <w:ind w:left="357"/>
      </w:pPr>
    </w:p>
    <w:p w14:paraId="5469B736" w14:textId="425BA74C" w:rsidR="00DA4F95" w:rsidRPr="001622F6" w:rsidRDefault="00DA4F95" w:rsidP="00170E48">
      <w:pPr>
        <w:suppressAutoHyphens/>
        <w:spacing w:line="240" w:lineRule="auto"/>
        <w:ind w:left="357"/>
      </w:pPr>
      <w:r>
        <w:t>Prototipo visual</w:t>
      </w:r>
      <w:bookmarkEnd w:id="41"/>
      <w:bookmarkEnd w:id="42"/>
    </w:p>
    <w:p w14:paraId="2FD8C6A5" w14:textId="5CCB45A7" w:rsidR="00CE4045" w:rsidRDefault="00351CD6" w:rsidP="00DA4F95">
      <w:pPr>
        <w:jc w:val="center"/>
        <w:rPr>
          <w:noProof/>
        </w:rPr>
      </w:pPr>
      <w:r>
        <w:rPr>
          <w:b/>
          <w:noProof/>
          <w:sz w:val="36"/>
          <w:szCs w:val="36"/>
        </w:rPr>
        <w:drawing>
          <wp:inline distT="0" distB="0" distL="0" distR="0" wp14:anchorId="7D3C0F8D" wp14:editId="042D860B">
            <wp:extent cx="5391150" cy="3105150"/>
            <wp:effectExtent l="0" t="0" r="0" b="0"/>
            <wp:docPr id="1557142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77C4" w14:textId="2A49672F" w:rsidR="00DA4F95" w:rsidRDefault="00DA4F95" w:rsidP="00DA4F95">
      <w:pPr>
        <w:jc w:val="center"/>
      </w:pPr>
    </w:p>
    <w:p w14:paraId="6B4DA2A5" w14:textId="1EEF43B9" w:rsidR="00DA4F95" w:rsidRPr="0092274C" w:rsidRDefault="00DA4F95" w:rsidP="00DA4F95">
      <w:pPr>
        <w:jc w:val="center"/>
      </w:pPr>
      <w:bookmarkStart w:id="43" w:name="__RefHeading___Toc465957096"/>
      <w:bookmarkEnd w:id="43"/>
      <w:r w:rsidRPr="0092274C">
        <w:t>Fig 2. Prototipo de visualización requisito 0</w:t>
      </w:r>
      <w:r w:rsidR="00CE4045">
        <w:t>5</w:t>
      </w:r>
    </w:p>
    <w:p w14:paraId="64A709FE" w14:textId="77777777" w:rsidR="00524A1B" w:rsidRPr="0092274C" w:rsidRDefault="00524A1B" w:rsidP="00524A1B">
      <w:pPr>
        <w:spacing w:line="480" w:lineRule="auto"/>
        <w:jc w:val="left"/>
        <w:rPr>
          <w:sz w:val="22"/>
          <w:szCs w:val="22"/>
        </w:rPr>
      </w:pPr>
      <w:r w:rsidRPr="0092274C">
        <w:rPr>
          <w:i/>
          <w:sz w:val="22"/>
          <w:szCs w:val="22"/>
        </w:rPr>
        <w:t>Nota.</w:t>
      </w:r>
      <w:r w:rsidRPr="0092274C">
        <w:rPr>
          <w:sz w:val="22"/>
          <w:szCs w:val="22"/>
        </w:rPr>
        <w:t xml:space="preserve"> Elaboración propia.</w:t>
      </w:r>
    </w:p>
    <w:p w14:paraId="738AB70C" w14:textId="723BDC8F" w:rsidR="0092274C" w:rsidRPr="0092274C" w:rsidRDefault="00000000" w:rsidP="0092274C">
      <w:pPr>
        <w:rPr>
          <w:sz w:val="22"/>
          <w:szCs w:val="22"/>
        </w:rPr>
      </w:pPr>
      <w:hyperlink r:id="rId9" w:history="1">
        <w:r w:rsidR="0092274C" w:rsidRPr="003B7030">
          <w:rPr>
            <w:rStyle w:val="Hipervnculo"/>
            <w:sz w:val="22"/>
            <w:szCs w:val="22"/>
          </w:rPr>
          <w:t>https://www.figma.com/file/bf8en9YfLE4LliuSePlWmI/Untitled?node-id=0%3A1&amp;t=rBrDV2dGFkOW6UCV-1</w:t>
        </w:r>
      </w:hyperlink>
    </w:p>
    <w:p w14:paraId="387C5F90" w14:textId="30434C03" w:rsidR="00C37DE7" w:rsidRDefault="00351CD6" w:rsidP="00DA4F95">
      <w:r>
        <w:rPr>
          <w:noProof/>
        </w:rPr>
        <w:lastRenderedPageBreak/>
        <w:drawing>
          <wp:inline distT="0" distB="0" distL="0" distR="0" wp14:anchorId="240629DE" wp14:editId="60D60FB6">
            <wp:extent cx="5400040" cy="3107690"/>
            <wp:effectExtent l="0" t="0" r="0" b="0"/>
            <wp:docPr id="1422372315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72315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7096" w14:textId="658412FC" w:rsidR="0092274C" w:rsidRDefault="0092274C" w:rsidP="0092274C">
      <w:pPr>
        <w:jc w:val="center"/>
      </w:pPr>
      <w:r>
        <w:t>Fig 3. Prototipo de visualización requisito 0</w:t>
      </w:r>
      <w:r w:rsidR="00CE4045">
        <w:t>5</w:t>
      </w:r>
    </w:p>
    <w:p w14:paraId="4DF116B0" w14:textId="77777777" w:rsidR="0092274C" w:rsidRDefault="0092274C" w:rsidP="0092274C">
      <w:pPr>
        <w:spacing w:line="480" w:lineRule="auto"/>
        <w:jc w:val="left"/>
        <w:rPr>
          <w:sz w:val="22"/>
          <w:szCs w:val="22"/>
        </w:rPr>
      </w:pPr>
      <w:r>
        <w:rPr>
          <w:i/>
          <w:sz w:val="22"/>
          <w:szCs w:val="22"/>
        </w:rPr>
        <w:t>Nota.</w:t>
      </w:r>
      <w:r>
        <w:rPr>
          <w:sz w:val="22"/>
          <w:szCs w:val="22"/>
        </w:rPr>
        <w:t xml:space="preserve"> Elaboración propia.</w:t>
      </w:r>
    </w:p>
    <w:p w14:paraId="6FD85A4E" w14:textId="760E0E30" w:rsidR="0092274C" w:rsidRPr="00DA4F95" w:rsidRDefault="00000000" w:rsidP="00DA4F95">
      <w:hyperlink r:id="rId11" w:history="1">
        <w:r w:rsidR="0092274C" w:rsidRPr="003B7030">
          <w:rPr>
            <w:rStyle w:val="Hipervnculo"/>
          </w:rPr>
          <w:t>https://www.figma.com/file/bf8en9YfLE4LliuSePlWmI/Untitled?node-id=0%3A1&amp;t=rBrDV2dGFkOW6UCV-1</w:t>
        </w:r>
      </w:hyperlink>
    </w:p>
    <w:sectPr w:rsidR="0092274C" w:rsidRPr="00DA4F95">
      <w:footerReference w:type="default" r:id="rId12"/>
      <w:pgSz w:w="11906" w:h="16838"/>
      <w:pgMar w:top="1418" w:right="1701" w:bottom="1418" w:left="1701" w:header="72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E2A5" w14:textId="77777777" w:rsidR="00D36FE3" w:rsidRDefault="00D36FE3">
      <w:pPr>
        <w:spacing w:before="0" w:after="0" w:line="240" w:lineRule="auto"/>
      </w:pPr>
      <w:r>
        <w:separator/>
      </w:r>
    </w:p>
  </w:endnote>
  <w:endnote w:type="continuationSeparator" w:id="0">
    <w:p w14:paraId="6C86682F" w14:textId="77777777" w:rsidR="00D36FE3" w:rsidRDefault="00D36F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1CED" w14:textId="77777777" w:rsidR="00C37DE7" w:rsidRDefault="00C37DE7">
    <w:pPr>
      <w:widowControl w:val="0"/>
      <w:spacing w:before="0" w:after="0" w:line="276" w:lineRule="auto"/>
      <w:jc w:val="left"/>
      <w:rPr>
        <w:rFonts w:ascii="Calibri" w:eastAsia="Calibri" w:hAnsi="Calibri" w:cs="Calibri"/>
        <w:sz w:val="22"/>
        <w:szCs w:val="22"/>
      </w:rPr>
    </w:pPr>
  </w:p>
  <w:tbl>
    <w:tblPr>
      <w:tblStyle w:val="a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1354"/>
      <w:gridCol w:w="6318"/>
      <w:gridCol w:w="1354"/>
    </w:tblGrid>
    <w:tr w:rsidR="00C37DE7" w14:paraId="41FFD021" w14:textId="77777777" w:rsidTr="00DA4F95">
      <w:tc>
        <w:tcPr>
          <w:tcW w:w="1354" w:type="dxa"/>
        </w:tcPr>
        <w:p w14:paraId="18A77350" w14:textId="2C632717" w:rsidR="00C37DE7" w:rsidRDefault="00FC53CC" w:rsidP="00F40439">
          <w:pPr>
            <w:spacing w:before="0" w:after="0" w:line="240" w:lineRule="auto"/>
            <w:ind w:left="72" w:right="72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2</w:t>
          </w:r>
          <w:r w:rsidR="00F40439"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t>/04/2023</w:t>
          </w:r>
        </w:p>
      </w:tc>
      <w:tc>
        <w:tcPr>
          <w:tcW w:w="6318" w:type="dxa"/>
        </w:tcPr>
        <w:p w14:paraId="6AFF74EA" w14:textId="269EB546" w:rsidR="00C37DE7" w:rsidRDefault="00FC53CC">
          <w:pPr>
            <w:spacing w:before="0" w:after="0" w:line="240" w:lineRule="auto"/>
            <w:ind w:left="72" w:right="72"/>
            <w:jc w:val="center"/>
            <w:rPr>
              <w:b/>
              <w:sz w:val="22"/>
              <w:szCs w:val="22"/>
            </w:rPr>
          </w:pPr>
          <w:r>
            <w:rPr>
              <w:b/>
              <w:i/>
              <w:sz w:val="22"/>
              <w:szCs w:val="22"/>
            </w:rPr>
            <w:t xml:space="preserve">Documento de Especificación de Requisito </w:t>
          </w:r>
          <w:r w:rsidR="00313926">
            <w:rPr>
              <w:b/>
              <w:i/>
              <w:sz w:val="22"/>
              <w:szCs w:val="22"/>
            </w:rPr>
            <w:t>5</w:t>
          </w:r>
        </w:p>
      </w:tc>
      <w:tc>
        <w:tcPr>
          <w:tcW w:w="1354" w:type="dxa"/>
        </w:tcPr>
        <w:p w14:paraId="65351F54" w14:textId="77777777" w:rsidR="00C37DE7" w:rsidRDefault="00FC53CC">
          <w:pPr>
            <w:spacing w:before="0" w:after="0" w:line="240" w:lineRule="auto"/>
            <w:ind w:left="72" w:right="72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PAGE</w:instrText>
          </w:r>
          <w:r>
            <w:rPr>
              <w:sz w:val="22"/>
              <w:szCs w:val="22"/>
            </w:rPr>
            <w:fldChar w:fldCharType="separate"/>
          </w:r>
          <w:r w:rsidR="00DA4F95">
            <w:rPr>
              <w:noProof/>
              <w:sz w:val="22"/>
              <w:szCs w:val="22"/>
            </w:rPr>
            <w:t>2</w:t>
          </w:r>
          <w:r>
            <w:rPr>
              <w:sz w:val="22"/>
              <w:szCs w:val="22"/>
            </w:rPr>
            <w:fldChar w:fldCharType="end"/>
          </w:r>
        </w:p>
      </w:tc>
    </w:tr>
  </w:tbl>
  <w:p w14:paraId="0DE04A13" w14:textId="77777777" w:rsidR="00C37DE7" w:rsidRDefault="00C37DE7">
    <w:pPr>
      <w:spacing w:before="0" w:after="0" w:line="240" w:lineRule="auto"/>
      <w:ind w:right="72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1C94" w14:textId="77777777" w:rsidR="00D36FE3" w:rsidRDefault="00D36FE3">
      <w:pPr>
        <w:spacing w:before="0" w:after="0" w:line="240" w:lineRule="auto"/>
      </w:pPr>
      <w:r>
        <w:separator/>
      </w:r>
    </w:p>
  </w:footnote>
  <w:footnote w:type="continuationSeparator" w:id="0">
    <w:p w14:paraId="74EB5F22" w14:textId="77777777" w:rsidR="00D36FE3" w:rsidRDefault="00D36F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B48A486"/>
    <w:lvl w:ilvl="0">
      <w:start w:val="1"/>
      <w:numFmt w:val="decimal"/>
      <w:lvlText w:val="%1."/>
      <w:lvlJc w:val="left"/>
      <w:pPr>
        <w:tabs>
          <w:tab w:val="num" w:pos="858"/>
        </w:tabs>
        <w:ind w:left="858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144C5802"/>
    <w:multiLevelType w:val="multilevel"/>
    <w:tmpl w:val="154AF7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92E2443"/>
    <w:multiLevelType w:val="multilevel"/>
    <w:tmpl w:val="9628E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E94A52"/>
    <w:multiLevelType w:val="multilevel"/>
    <w:tmpl w:val="F0ACA4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2B7058"/>
    <w:multiLevelType w:val="multilevel"/>
    <w:tmpl w:val="56C2D9B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4F3ABC"/>
    <w:multiLevelType w:val="multilevel"/>
    <w:tmpl w:val="167E6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0D901F5"/>
    <w:multiLevelType w:val="multilevel"/>
    <w:tmpl w:val="6360D9AC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388646307">
    <w:abstractNumId w:val="5"/>
  </w:num>
  <w:num w:numId="2" w16cid:durableId="651252512">
    <w:abstractNumId w:val="4"/>
  </w:num>
  <w:num w:numId="3" w16cid:durableId="1363940006">
    <w:abstractNumId w:val="6"/>
  </w:num>
  <w:num w:numId="4" w16cid:durableId="1161896240">
    <w:abstractNumId w:val="8"/>
  </w:num>
  <w:num w:numId="5" w16cid:durableId="1159806255">
    <w:abstractNumId w:val="3"/>
  </w:num>
  <w:num w:numId="6" w16cid:durableId="990404761">
    <w:abstractNumId w:val="7"/>
  </w:num>
  <w:num w:numId="7" w16cid:durableId="76027256">
    <w:abstractNumId w:val="0"/>
  </w:num>
  <w:num w:numId="8" w16cid:durableId="185563383">
    <w:abstractNumId w:val="1"/>
  </w:num>
  <w:num w:numId="9" w16cid:durableId="48347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DE7"/>
    <w:rsid w:val="00170E48"/>
    <w:rsid w:val="002D6108"/>
    <w:rsid w:val="00313926"/>
    <w:rsid w:val="00351CD6"/>
    <w:rsid w:val="003A0007"/>
    <w:rsid w:val="004179CF"/>
    <w:rsid w:val="00524A1B"/>
    <w:rsid w:val="005C3B77"/>
    <w:rsid w:val="00816933"/>
    <w:rsid w:val="008761A6"/>
    <w:rsid w:val="008B7AC1"/>
    <w:rsid w:val="0092274C"/>
    <w:rsid w:val="00C37DE7"/>
    <w:rsid w:val="00CE4045"/>
    <w:rsid w:val="00D36FE3"/>
    <w:rsid w:val="00DA4F95"/>
    <w:rsid w:val="00F40439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CE51"/>
  <w15:docId w15:val="{F95270D0-C0A9-4816-A71D-A0F0366A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A4F9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F95"/>
  </w:style>
  <w:style w:type="paragraph" w:styleId="Piedepgina">
    <w:name w:val="footer"/>
    <w:basedOn w:val="Normal"/>
    <w:link w:val="PiedepginaCar"/>
    <w:uiPriority w:val="99"/>
    <w:unhideWhenUsed/>
    <w:rsid w:val="00DA4F9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F95"/>
  </w:style>
  <w:style w:type="character" w:styleId="Hipervnculo">
    <w:name w:val="Hyperlink"/>
    <w:uiPriority w:val="99"/>
    <w:rsid w:val="00DA4F95"/>
    <w:rPr>
      <w:color w:val="0000FF"/>
      <w:u w:val="single"/>
    </w:rPr>
  </w:style>
  <w:style w:type="paragraph" w:customStyle="1" w:styleId="Titulo-otros-quiebre">
    <w:name w:val="Titulo-otros-quiebre"/>
    <w:basedOn w:val="Normal"/>
    <w:next w:val="Normal"/>
    <w:rsid w:val="00DA4F95"/>
    <w:pPr>
      <w:pageBreakBefore/>
      <w:tabs>
        <w:tab w:val="left" w:pos="1815"/>
      </w:tabs>
      <w:suppressAutoHyphens/>
      <w:jc w:val="center"/>
    </w:pPr>
    <w:rPr>
      <w:b/>
      <w:sz w:val="32"/>
      <w:szCs w:val="32"/>
      <w:lang w:val="es-ES" w:eastAsia="zh-CN"/>
    </w:rPr>
  </w:style>
  <w:style w:type="paragraph" w:styleId="TDC1">
    <w:name w:val="toc 1"/>
    <w:basedOn w:val="Normal"/>
    <w:next w:val="Normal"/>
    <w:uiPriority w:val="39"/>
    <w:rsid w:val="00DA4F95"/>
    <w:pPr>
      <w:suppressAutoHyphens/>
      <w:spacing w:before="360" w:after="0"/>
      <w:jc w:val="left"/>
    </w:pPr>
    <w:rPr>
      <w:rFonts w:ascii="Arial" w:hAnsi="Arial" w:cs="Arial"/>
      <w:b/>
      <w:bCs/>
      <w:caps/>
      <w:lang w:val="es-ES" w:eastAsia="zh-CN"/>
    </w:rPr>
  </w:style>
  <w:style w:type="paragraph" w:styleId="TDC2">
    <w:name w:val="toc 2"/>
    <w:basedOn w:val="Normal"/>
    <w:next w:val="Normal"/>
    <w:uiPriority w:val="39"/>
    <w:rsid w:val="00DA4F95"/>
    <w:pPr>
      <w:suppressAutoHyphens/>
      <w:spacing w:before="240" w:after="0"/>
      <w:jc w:val="left"/>
    </w:pPr>
    <w:rPr>
      <w:b/>
      <w:bCs/>
      <w:sz w:val="20"/>
      <w:szCs w:val="20"/>
      <w:lang w:val="es-ES" w:eastAsia="zh-CN"/>
    </w:rPr>
  </w:style>
  <w:style w:type="paragraph" w:customStyle="1" w:styleId="bizTitle">
    <w:name w:val="bizTitle"/>
    <w:basedOn w:val="Normal"/>
    <w:next w:val="Normal"/>
    <w:rsid w:val="00DA4F95"/>
    <w:pPr>
      <w:suppressAutoHyphens/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DA4F95"/>
    <w:pPr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styleId="Prrafodelista">
    <w:name w:val="List Paragraph"/>
    <w:basedOn w:val="Normal"/>
    <w:uiPriority w:val="34"/>
    <w:qFormat/>
    <w:rsid w:val="00DA4F9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22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bf8en9YfLE4LliuSePlWmI/Untitled?node-id=0%3A1&amp;t=rBrDV2dGFkOW6UCV-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bf8en9YfLE4LliuSePlWmI/Untitled?node-id=0%3A1&amp;t=rBrDV2dGFkOW6UCV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DOCENTE CINFO</cp:lastModifiedBy>
  <cp:revision>11</cp:revision>
  <dcterms:created xsi:type="dcterms:W3CDTF">2023-04-23T02:17:00Z</dcterms:created>
  <dcterms:modified xsi:type="dcterms:W3CDTF">2023-04-24T04:28:00Z</dcterms:modified>
</cp:coreProperties>
</file>