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424"/>
          <w:sz w:val="24"/>
          <w:szCs w:val="24"/>
          <w:rtl w:val="0"/>
        </w:rPr>
        <w:t xml:space="preserve">Escribir una expresión regular para buscar la frase exacta “Hola mundo”.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Regex{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static void main(String [] args){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String cadena = System.console().readLine(“Escribe: “);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Hola Mundo.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Escribir una expresión regular para buscar la frase “Hola mundo” en cualquier combinación de letras mayúsculas y minúsculas.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.*[a-zA-Z_Hola Mundo].*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Escribir una expresión regular para buscar cualquiera de las palabras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la siguiente lista: Java, Python, Go, Pascal,Perl.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\\b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(Java|Python|Go|Pascal|Perl)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”)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Escribir una expresión regular para validar un correo de la Universidad de Sonora: @unison.mx o @uson.mx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^[a-zA-Z0-9._%+-]+@(unison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.mx|uson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.mx)$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Escribir una expresión regular para validar que el nombre de un archivo inicie con el prefijo ISI, después 4 dígitos para representar el año, seguido de 1 dígito, que puede ser 1 o 2, y que tenga como extensión .txt o .csv (e.g. ISI2022-2.csv)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^ISI\d{4}-(1|2)\.(txt|csv)$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