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1FF67" w14:textId="0B4FA42F" w:rsidR="00AE5F21" w:rsidRDefault="007702E8">
      <w:pPr>
        <w:rPr>
          <w:u w:val="single"/>
        </w:rPr>
      </w:pPr>
      <w:r>
        <w:rPr>
          <w:u w:val="single"/>
        </w:rPr>
        <w:t xml:space="preserve">## </w:t>
      </w:r>
      <w:r w:rsidR="00AE5F21" w:rsidRPr="00AE5F21">
        <w:rPr>
          <w:u w:val="single"/>
        </w:rPr>
        <w:t>Overview:</w:t>
      </w:r>
    </w:p>
    <w:p w14:paraId="046635C1" w14:textId="6028CF47" w:rsidR="00AE5F21" w:rsidRDefault="00AE5F21">
      <w:pPr>
        <w:rPr>
          <w:u w:val="single"/>
        </w:rPr>
      </w:pPr>
    </w:p>
    <w:p w14:paraId="3306FA4F" w14:textId="1D811D2A" w:rsidR="00AE5F21" w:rsidRPr="00AE5F21" w:rsidRDefault="00AE5F21">
      <w:r>
        <w:t>The purpose of this challenge was to analyze the provided, Pyber, data</w:t>
      </w:r>
      <w:r w:rsidR="007702E8">
        <w:t xml:space="preserve">: a ridesharing platform. </w:t>
      </w:r>
      <w:r>
        <w:t xml:space="preserve">The data provided was given in a CSV, which was then imported to Jupyter notebook and placed into a python environment. Pythons’ Pandas was used to </w:t>
      </w:r>
      <w:r w:rsidR="007702E8">
        <w:t>create various DataFrames (DFs) to assist in the visualizations of the data.</w:t>
      </w:r>
    </w:p>
    <w:p w14:paraId="53B952C6" w14:textId="7D4888A1" w:rsidR="00AE5F21" w:rsidRDefault="00AE5F21"/>
    <w:p w14:paraId="62AE876A" w14:textId="5C8DE252" w:rsidR="007702E8" w:rsidRDefault="007702E8"/>
    <w:p w14:paraId="4A304472" w14:textId="095A62E3" w:rsidR="007702E8" w:rsidRDefault="007702E8">
      <w:pPr>
        <w:rPr>
          <w:u w:val="single"/>
        </w:rPr>
      </w:pPr>
      <w:r>
        <w:rPr>
          <w:u w:val="single"/>
        </w:rPr>
        <w:t xml:space="preserve">## </w:t>
      </w:r>
      <w:r w:rsidRPr="007702E8">
        <w:rPr>
          <w:u w:val="single"/>
        </w:rPr>
        <w:t>Results:</w:t>
      </w:r>
    </w:p>
    <w:p w14:paraId="6B9060B3" w14:textId="212CE53E" w:rsidR="007702E8" w:rsidRDefault="007702E8">
      <w:pPr>
        <w:rPr>
          <w:u w:val="single"/>
        </w:rPr>
      </w:pPr>
    </w:p>
    <w:p w14:paraId="52634BB2" w14:textId="16B957B9" w:rsidR="00053F4B" w:rsidRDefault="00053F4B">
      <w:r>
        <w:t>Image 1</w:t>
      </w:r>
      <w:r w:rsidR="005E3FA6">
        <w:t xml:space="preserve"> (Total Fare by City </w:t>
      </w:r>
      <w:r w:rsidR="00A21A1F">
        <w:t>Type) demonstrates</w:t>
      </w:r>
      <w:r w:rsidR="005E3FA6">
        <w:t xml:space="preserve"> that from January 2019 to April 2019 all city types had a </w:t>
      </w:r>
      <w:r w:rsidR="00A21A1F">
        <w:t xml:space="preserve">steady month yield, with a slight increase towards the end of April.  The city type with the highest yield, was the urban setting: practically doubling the monthly yield of suburban cities and </w:t>
      </w:r>
      <w:r w:rsidR="00846986">
        <w:t xml:space="preserve">quintuple </w:t>
      </w:r>
      <w:r w:rsidR="00A21A1F">
        <w:t xml:space="preserve">that of the rural cities. </w:t>
      </w:r>
      <w:r w:rsidR="005E3FA6">
        <w:t xml:space="preserve"> </w:t>
      </w:r>
    </w:p>
    <w:p w14:paraId="5F6715D8" w14:textId="77777777" w:rsidR="00FA494B" w:rsidRPr="00053F4B" w:rsidRDefault="00FA494B"/>
    <w:p w14:paraId="5ED916F9" w14:textId="77777777" w:rsidR="00FA494B" w:rsidRDefault="00FA494B" w:rsidP="00FA494B">
      <w:r>
        <w:t>insert image</w:t>
      </w:r>
    </w:p>
    <w:p w14:paraId="49532B85" w14:textId="77777777" w:rsidR="00FA494B" w:rsidRPr="00FA494B" w:rsidRDefault="00FA494B" w:rsidP="00FA494B">
      <w:r w:rsidRPr="00FA494B">
        <w:t>(statement= fig.1)</w:t>
      </w:r>
    </w:p>
    <w:p w14:paraId="4BBFDFFF" w14:textId="3A01A9F9" w:rsidR="00053F4B" w:rsidRPr="00FA494B" w:rsidRDefault="00053F4B"/>
    <w:p w14:paraId="402F9ED3" w14:textId="76CEBFC1" w:rsidR="00846986" w:rsidRDefault="00846986">
      <w:r w:rsidRPr="00FA494B">
        <w:t>Urban cities are expected to have the highest yield, as it’s the area with a higher population, thus increased usage</w:t>
      </w:r>
      <w:r w:rsidR="004C23D5" w:rsidRPr="00FA494B">
        <w:t xml:space="preserve"> and more readily available drivers. </w:t>
      </w:r>
      <w:r w:rsidR="00FA494B">
        <w:t xml:space="preserve">When viewing the summary in the DataFrame (Fig2. below) a few observations could be made such as: the total rides per city, drivers, average fare per ride, and average fare per driver. </w:t>
      </w:r>
      <w:r w:rsidR="0021699E">
        <w:t xml:space="preserve">The difference between total rides between rural and urban cities is significant as urban cities have thirteen (13) times the number of rides than rural cities. Urban cities have thirty-one (31) times more drivers than that of rural areas and five (5) times the drivers </w:t>
      </w:r>
      <w:r w:rsidR="00FE7AD0">
        <w:t xml:space="preserve">in suburban areas. The average fare per ride </w:t>
      </w:r>
      <w:r w:rsidR="00C205EA">
        <w:t xml:space="preserve">has around a 34.12% upcharge in rural areas, compared to urban areas. The average fare per driver, on the other had </w:t>
      </w:r>
      <w:r w:rsidR="00753D80">
        <w:t>shown</w:t>
      </w:r>
      <w:r w:rsidR="00C205EA">
        <w:t xml:space="preserve"> a significant diff</w:t>
      </w:r>
      <w:r w:rsidR="00753D80">
        <w:t>ere</w:t>
      </w:r>
      <w:r w:rsidR="00C205EA">
        <w:t xml:space="preserve">nce in price between all city types: </w:t>
      </w:r>
      <w:r w:rsidR="00753D80">
        <w:t xml:space="preserve">rural and urban areas had a 108.02% difference in price while suburban and urban areas had an 81.79% difference. The ratio between total rides and drivers would be about </w:t>
      </w:r>
      <w:r w:rsidR="000E3942">
        <w:t xml:space="preserve">0.68 I urban areas, 1.3 in suburban areas, and 1.6 in rural areas. </w:t>
      </w:r>
    </w:p>
    <w:p w14:paraId="0D82808E" w14:textId="628A81A7" w:rsidR="004F5E25" w:rsidRDefault="004F5E25"/>
    <w:p w14:paraId="769CDB1A" w14:textId="77777777" w:rsidR="004F5E25" w:rsidRDefault="004F5E25"/>
    <w:p w14:paraId="11A7FE50" w14:textId="241ECBEC" w:rsidR="00FA494B" w:rsidRDefault="00FA494B">
      <w:r>
        <w:t>Insert image</w:t>
      </w:r>
    </w:p>
    <w:p w14:paraId="26725409" w14:textId="452CF326" w:rsidR="00FA494B" w:rsidRDefault="00FA494B">
      <w:r>
        <w:t>(statement= fig 2)</w:t>
      </w:r>
    </w:p>
    <w:p w14:paraId="6878C095" w14:textId="77777777" w:rsidR="00FA494B" w:rsidRPr="00FA494B" w:rsidRDefault="00FA494B"/>
    <w:p w14:paraId="035DD588" w14:textId="5A801E54" w:rsidR="00FA494B" w:rsidRPr="00FA494B" w:rsidRDefault="00FA494B">
      <w:pPr>
        <w:rPr>
          <w:u w:val="single"/>
        </w:rPr>
      </w:pPr>
    </w:p>
    <w:p w14:paraId="5F1A7F47" w14:textId="77777777" w:rsidR="00FA494B" w:rsidRPr="00053F4B" w:rsidRDefault="00FA494B"/>
    <w:sectPr w:rsidR="00FA494B" w:rsidRPr="00053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21"/>
    <w:rsid w:val="00045441"/>
    <w:rsid w:val="00053F4B"/>
    <w:rsid w:val="000E3942"/>
    <w:rsid w:val="0021699E"/>
    <w:rsid w:val="004C23D5"/>
    <w:rsid w:val="004F5E25"/>
    <w:rsid w:val="005E3FA6"/>
    <w:rsid w:val="00753D80"/>
    <w:rsid w:val="007702E8"/>
    <w:rsid w:val="00846986"/>
    <w:rsid w:val="00A21A1F"/>
    <w:rsid w:val="00AE5F21"/>
    <w:rsid w:val="00C205EA"/>
    <w:rsid w:val="00FA494B"/>
    <w:rsid w:val="00FE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88FC4"/>
  <w15:chartTrackingRefBased/>
  <w15:docId w15:val="{0A254981-7246-E640-A1C2-8D73DFF5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 kura</dc:creator>
  <cp:keywords/>
  <dc:description/>
  <cp:lastModifiedBy>Brit kura</cp:lastModifiedBy>
  <cp:revision>3</cp:revision>
  <dcterms:created xsi:type="dcterms:W3CDTF">2022-05-23T02:52:00Z</dcterms:created>
  <dcterms:modified xsi:type="dcterms:W3CDTF">2022-05-23T04:03:00Z</dcterms:modified>
</cp:coreProperties>
</file>