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4"/>
          <w:szCs w:val="44"/>
        </w:rPr>
        <w:t xml:space="preserve">Trading Journal: Backend Plan (V1)</w:t>
      </w:r>
    </w:p>
    <w:p>
      <w:pPr>
        <w:pBdr>
          <w:bottom w:val="single" w:color="2E5C8A" w:sz="8" w:space="4"/>
        </w:pBdr>
        <w:spacing w:after="200"/>
      </w:pPr>
      <w:r>
        <w:rPr>
          <w:rFonts w:ascii="Calibri" w:cs="Calibri" w:eastAsia="Calibri" w:hAnsi="Calibri"/>
          <w:color w:val="555555"/>
          <w:sz w:val="24"/>
          <w:szCs w:val="24"/>
        </w:rPr>
        <w:t xml:space="preserve">Go + Chi + Supabase  |  Written so other agents can build from it</w:t>
      </w:r>
    </w:p>
    <w:p>
      <w:pPr>
        <w:pStyle w:val="Heading1"/>
        <w:spacing w:after="120" w:before="320"/>
      </w:pPr>
      <w:r>
        <w:rPr>
          <w:rFonts w:ascii="Calibri" w:cs="Calibri" w:eastAsia="Calibri" w:hAnsi="Calibri"/>
          <w:b/>
          <w:bCs/>
          <w:color w:val="1F3A5F"/>
          <w:sz w:val="30"/>
          <w:szCs w:val="30"/>
        </w:rPr>
        <w:t xml:space="preserve">1. Purpose and scope</w:t>
      </w:r>
    </w:p>
    <w:p>
      <w:pPr>
        <w:spacing w:after="100"/>
      </w:pPr>
      <w:r>
        <w:rPr>
          <w:rFonts w:ascii="Calibri" w:cs="Calibri" w:eastAsia="Calibri" w:hAnsi="Calibri"/>
          <w:sz w:val="22"/>
          <w:szCs w:val="22"/>
        </w:rPr>
        <w:t xml:space="preserve">REST API for a forex trading journal. It is the only service the frontend talks to, apart from direct image uploads to Cloudinary. V1 is for traders (user role) and site admins (admin role), plus a few public endpoints for the home page.</w:t>
      </w:r>
    </w:p>
    <w:p>
      <w:pPr>
        <w:spacing w:after="100"/>
      </w:pPr>
      <w:r>
        <w:rPr>
          <w:rFonts w:ascii="Calibri" w:cs="Calibri" w:eastAsia="Calibri" w:hAnsi="Calibri"/>
          <w:sz w:val="22"/>
          <w:szCs w:val="22"/>
        </w:rPr>
        <w:t xml:space="preserve">Use the existing project structure and conventions. Do not restructure the codebase.</w:t>
      </w:r>
    </w:p>
    <w:p>
      <w:pPr>
        <w:pStyle w:val="Heading1"/>
        <w:spacing w:after="120" w:before="320"/>
      </w:pPr>
      <w:r>
        <w:rPr>
          <w:rFonts w:ascii="Calibri" w:cs="Calibri" w:eastAsia="Calibri" w:hAnsi="Calibri"/>
          <w:b/>
          <w:bCs/>
          <w:color w:val="1F3A5F"/>
          <w:sz w:val="30"/>
          <w:szCs w:val="30"/>
        </w:rPr>
        <w:t xml:space="preserve">2. Stack</w:t>
      </w:r>
    </w:p>
    <w:p>
      <w:pPr>
        <w:pStyle w:val="ListParagraph"/>
        <w:numPr>
          <w:ilvl w:val="0"/>
          <w:numId w:val="2"/>
        </w:numPr>
        <w:spacing w:after="50"/>
      </w:pPr>
      <w:r>
        <w:rPr>
          <w:rFonts w:ascii="Calibri" w:cs="Calibri" w:eastAsia="Calibri" w:hAnsi="Calibri"/>
          <w:b/>
          <w:bCs/>
          <w:sz w:val="22"/>
          <w:szCs w:val="22"/>
        </w:rPr>
        <w:t xml:space="preserve">Language and router: </w:t>
      </w:r>
      <w:r>
        <w:rPr>
          <w:rFonts w:ascii="Calibri" w:cs="Calibri" w:eastAsia="Calibri" w:hAnsi="Calibri"/>
          <w:sz w:val="22"/>
          <w:szCs w:val="22"/>
        </w:rPr>
        <w:t xml:space="preserve">Go with Chi.</w:t>
      </w:r>
    </w:p>
    <w:p>
      <w:pPr>
        <w:pStyle w:val="ListParagraph"/>
        <w:numPr>
          <w:ilvl w:val="0"/>
          <w:numId w:val="2"/>
        </w:numPr>
        <w:spacing w:after="50"/>
      </w:pPr>
      <w:r>
        <w:rPr>
          <w:rFonts w:ascii="Calibri" w:cs="Calibri" w:eastAsia="Calibri" w:hAnsi="Calibri"/>
          <w:b/>
          <w:bCs/>
          <w:sz w:val="22"/>
          <w:szCs w:val="22"/>
        </w:rPr>
        <w:t xml:space="preserve">Database: </w:t>
      </w:r>
      <w:r>
        <w:rPr>
          <w:rFonts w:ascii="Calibri" w:cs="Calibri" w:eastAsia="Calibri" w:hAnsi="Calibri"/>
          <w:sz w:val="22"/>
          <w:szCs w:val="22"/>
        </w:rPr>
        <w:t xml:space="preserve">Supabase Postgres via pgx. RLS enabled on every table as a second layer.</w:t>
      </w:r>
    </w:p>
    <w:p>
      <w:pPr>
        <w:pStyle w:val="ListParagraph"/>
        <w:numPr>
          <w:ilvl w:val="0"/>
          <w:numId w:val="2"/>
        </w:numPr>
        <w:spacing w:after="50"/>
      </w:pPr>
      <w:r>
        <w:rPr>
          <w:rFonts w:ascii="Calibri" w:cs="Calibri" w:eastAsia="Calibri" w:hAnsi="Calibri"/>
          <w:b/>
          <w:bCs/>
          <w:sz w:val="22"/>
          <w:szCs w:val="22"/>
        </w:rPr>
        <w:t xml:space="preserve">Identity: </w:t>
      </w:r>
      <w:r>
        <w:rPr>
          <w:rFonts w:ascii="Calibri" w:cs="Calibri" w:eastAsia="Calibri" w:hAnsi="Calibri"/>
          <w:sz w:val="22"/>
          <w:szCs w:val="22"/>
        </w:rPr>
        <w:t xml:space="preserve">Supabase Auth (signup, login, email verification, password reset).</w:t>
      </w:r>
    </w:p>
    <w:p>
      <w:pPr>
        <w:pStyle w:val="ListParagraph"/>
        <w:numPr>
          <w:ilvl w:val="0"/>
          <w:numId w:val="2"/>
        </w:numPr>
        <w:spacing w:after="50"/>
      </w:pPr>
      <w:r>
        <w:rPr>
          <w:rFonts w:ascii="Calibri" w:cs="Calibri" w:eastAsia="Calibri" w:hAnsi="Calibri"/>
          <w:b/>
          <w:bCs/>
          <w:sz w:val="22"/>
          <w:szCs w:val="22"/>
        </w:rPr>
        <w:t xml:space="preserve">Files: </w:t>
      </w:r>
      <w:r>
        <w:rPr>
          <w:rFonts w:ascii="Calibri" w:cs="Calibri" w:eastAsia="Calibri" w:hAnsi="Calibri"/>
          <w:sz w:val="22"/>
          <w:szCs w:val="22"/>
        </w:rPr>
        <w:t xml:space="preserve">Cloudinary for trade screenshots (private, authenticated delivery). Supabase Storage public bucket site-assets for the site logo and favicon only.</w:t>
      </w:r>
    </w:p>
    <w:p>
      <w:pPr>
        <w:pStyle w:val="ListParagraph"/>
        <w:numPr>
          <w:ilvl w:val="0"/>
          <w:numId w:val="2"/>
        </w:numPr>
        <w:spacing w:after="50"/>
      </w:pPr>
      <w:r>
        <w:rPr>
          <w:rFonts w:ascii="Calibri" w:cs="Calibri" w:eastAsia="Calibri" w:hAnsi="Calibri"/>
          <w:b/>
          <w:bCs/>
          <w:sz w:val="22"/>
          <w:szCs w:val="22"/>
        </w:rPr>
        <w:t xml:space="preserve">Rates: </w:t>
      </w:r>
      <w:r>
        <w:rPr>
          <w:rFonts w:ascii="Calibri" w:cs="Calibri" w:eastAsia="Calibri" w:hAnsi="Calibri"/>
          <w:sz w:val="22"/>
          <w:szCs w:val="22"/>
        </w:rPr>
        <w:t xml:space="preserve">Twelve Data free plan (primary), Frankfurter (daily fallback, no key).</w:t>
      </w:r>
    </w:p>
    <w:p>
      <w:pPr>
        <w:pStyle w:val="Heading1"/>
        <w:spacing w:after="120" w:before="320"/>
      </w:pPr>
      <w:r>
        <w:rPr>
          <w:rFonts w:ascii="Calibri" w:cs="Calibri" w:eastAsia="Calibri" w:hAnsi="Calibri"/>
          <w:b/>
          <w:bCs/>
          <w:color w:val="1F3A5F"/>
          <w:sz w:val="30"/>
          <w:szCs w:val="30"/>
        </w:rPr>
        <w:t xml:space="preserve">3. Research decisions</w:t>
      </w:r>
    </w:p>
    <w:p>
      <w:pPr>
        <w:pStyle w:val="ListParagraph"/>
        <w:numPr>
          <w:ilvl w:val="0"/>
          <w:numId w:val="2"/>
        </w:numPr>
        <w:spacing w:after="50"/>
      </w:pPr>
      <w:r>
        <w:rPr>
          <w:rFonts w:ascii="Calibri" w:cs="Calibri" w:eastAsia="Calibri" w:hAnsi="Calibri"/>
          <w:b/>
          <w:bCs/>
          <w:sz w:val="22"/>
          <w:szCs w:val="22"/>
        </w:rPr>
        <w:t xml:space="preserve">Image storage: </w:t>
      </w:r>
      <w:r>
        <w:rPr>
          <w:rFonts w:ascii="Calibri" w:cs="Calibri" w:eastAsia="Calibri" w:hAnsi="Calibri"/>
          <w:sz w:val="22"/>
          <w:szCs w:val="22"/>
        </w:rPr>
        <w:t xml:space="preserve">Cloudinary (free plan, no card needed to start). Screenshots are uploaded as type authenticated, so they are private and only readable through signed delivery URLs created by Go. Only the Cloudinary public_id is stored in the database, so the provider can be changed later.</w:t>
      </w:r>
    </w:p>
    <w:p>
      <w:pPr>
        <w:pStyle w:val="ListParagraph"/>
        <w:numPr>
          <w:ilvl w:val="0"/>
          <w:numId w:val="2"/>
        </w:numPr>
        <w:spacing w:after="50"/>
      </w:pPr>
      <w:r>
        <w:rPr>
          <w:rFonts w:ascii="Calibri" w:cs="Calibri" w:eastAsia="Calibri" w:hAnsi="Calibri"/>
          <w:b/>
          <w:bCs/>
          <w:sz w:val="22"/>
          <w:szCs w:val="22"/>
        </w:rPr>
        <w:t xml:space="preserve">Image limits: </w:t>
      </w:r>
      <w:r>
        <w:rPr>
          <w:rFonts w:ascii="Calibri" w:cs="Calibri" w:eastAsia="Calibri" w:hAnsi="Calibri"/>
          <w:sz w:val="22"/>
          <w:szCs w:val="22"/>
        </w:rPr>
        <w:t xml:space="preserve">5 images per trade, 2 MB each after compression, jpeg, png or webp only. The frontend compresses to WebP (max 1600 px wide) before upload.</w:t>
      </w:r>
    </w:p>
    <w:p>
      <w:pPr>
        <w:pStyle w:val="ListParagraph"/>
        <w:numPr>
          <w:ilvl w:val="0"/>
          <w:numId w:val="2"/>
        </w:numPr>
        <w:spacing w:after="50"/>
      </w:pPr>
      <w:r>
        <w:rPr>
          <w:rFonts w:ascii="Calibri" w:cs="Calibri" w:eastAsia="Calibri" w:hAnsi="Calibri"/>
          <w:b/>
          <w:bCs/>
          <w:sz w:val="22"/>
          <w:szCs w:val="22"/>
        </w:rPr>
        <w:t xml:space="preserve">Live prices: </w:t>
      </w:r>
      <w:r>
        <w:rPr>
          <w:rFonts w:ascii="Calibri" w:cs="Calibri" w:eastAsia="Calibri" w:hAnsi="Calibri"/>
          <w:sz w:val="22"/>
          <w:szCs w:val="22"/>
        </w:rPr>
        <w:t xml:space="preserve">Twelve Data free plan gives 800 requests per day, with forex rates updating at least once per minute. The Go server fetches on a timer and caches. Browsers never call the provider.</w:t>
      </w:r>
    </w:p>
    <w:p>
      <w:pPr>
        <w:pStyle w:val="ListParagraph"/>
        <w:numPr>
          <w:ilvl w:val="0"/>
          <w:numId w:val="2"/>
        </w:numPr>
        <w:spacing w:after="50"/>
      </w:pPr>
      <w:r>
        <w:rPr>
          <w:rFonts w:ascii="Calibri" w:cs="Calibri" w:eastAsia="Calibri" w:hAnsi="Calibri"/>
          <w:b/>
          <w:bCs/>
          <w:sz w:val="22"/>
          <w:szCs w:val="22"/>
        </w:rPr>
        <w:t xml:space="preserve">To verify before launch: </w:t>
      </w:r>
      <w:r>
        <w:rPr>
          <w:rFonts w:ascii="Calibri" w:cs="Calibri" w:eastAsia="Calibri" w:hAnsi="Calibri"/>
          <w:sz w:val="22"/>
          <w:szCs w:val="22"/>
        </w:rPr>
        <w:t xml:space="preserve">whether USD/NGN is on the Twelve Data free plan, whether the free plan allows commercial use, and how batched symbols count against the daily quota. Also confirm the current Cloudinary free-plan credit limits (storage, bandwidth and transformations share one monthly credit pool) and that authenticated delivery is available on the free plan.</w:t>
      </w:r>
    </w:p>
    <w:p>
      <w:pPr>
        <w:pStyle w:val="Heading1"/>
        <w:spacing w:after="120" w:before="320"/>
      </w:pPr>
      <w:r>
        <w:rPr>
          <w:rFonts w:ascii="Calibri" w:cs="Calibri" w:eastAsia="Calibri" w:hAnsi="Calibri"/>
          <w:b/>
          <w:bCs/>
          <w:color w:val="1F3A5F"/>
          <w:sz w:val="30"/>
          <w:szCs w:val="30"/>
        </w:rPr>
        <w:t xml:space="preserve">4. Auth and roles</w:t>
      </w:r>
    </w:p>
    <w:p>
      <w:pPr>
        <w:pStyle w:val="ListParagraph"/>
        <w:numPr>
          <w:ilvl w:val="0"/>
          <w:numId w:val="2"/>
        </w:numPr>
        <w:spacing w:after="50"/>
      </w:pPr>
      <w:r>
        <w:rPr>
          <w:rFonts w:ascii="Calibri" w:cs="Calibri" w:eastAsia="Calibri" w:hAnsi="Calibri"/>
          <w:sz w:val="22"/>
          <w:szCs w:val="22"/>
        </w:rPr>
        <w:t xml:space="preserve">One login for everyone. The role (user or admin) lives in profiles.role.</w:t>
      </w:r>
    </w:p>
    <w:p>
      <w:pPr>
        <w:pStyle w:val="ListParagraph"/>
        <w:numPr>
          <w:ilvl w:val="0"/>
          <w:numId w:val="2"/>
        </w:numPr>
        <w:spacing w:after="50"/>
      </w:pPr>
      <w:r>
        <w:rPr>
          <w:rFonts w:ascii="Calibri" w:cs="Calibri" w:eastAsia="Calibri" w:hAnsi="Calibri"/>
          <w:sz w:val="22"/>
          <w:szCs w:val="22"/>
        </w:rPr>
        <w:t xml:space="preserve">Middleware verifies the Supabase JWT, loads the profile, and puts user_id and role in the request context.</w:t>
      </w:r>
    </w:p>
    <w:p>
      <w:pPr>
        <w:pStyle w:val="ListParagraph"/>
        <w:numPr>
          <w:ilvl w:val="0"/>
          <w:numId w:val="2"/>
        </w:numPr>
        <w:spacing w:after="50"/>
      </w:pPr>
      <w:r>
        <w:rPr>
          <w:rFonts w:ascii="Calibri" w:cs="Calibri" w:eastAsia="Calibri" w:hAnsi="Calibri"/>
          <w:sz w:val="22"/>
          <w:szCs w:val="22"/>
        </w:rPr>
        <w:t xml:space="preserve">Role checks read the database, never the token's editable metadata.</w:t>
      </w:r>
    </w:p>
    <w:p>
      <w:pPr>
        <w:pStyle w:val="ListParagraph"/>
        <w:numPr>
          <w:ilvl w:val="0"/>
          <w:numId w:val="2"/>
        </w:numPr>
        <w:spacing w:after="50"/>
      </w:pPr>
      <w:r>
        <w:rPr>
          <w:rFonts w:ascii="Calibri" w:cs="Calibri" w:eastAsia="Calibri" w:hAnsi="Calibri"/>
          <w:sz w:val="22"/>
          <w:szCs w:val="22"/>
        </w:rPr>
        <w:t xml:space="preserve">GET /me returns the profile and role. The frontend uses it to redirect after login: admin to /admin, user to /dashboard.</w:t>
      </w:r>
    </w:p>
    <w:p>
      <w:pPr>
        <w:pStyle w:val="ListParagraph"/>
        <w:numPr>
          <w:ilvl w:val="0"/>
          <w:numId w:val="2"/>
        </w:numPr>
        <w:spacing w:after="50"/>
      </w:pPr>
      <w:r>
        <w:rPr>
          <w:rFonts w:ascii="Calibri" w:cs="Calibri" w:eastAsia="Calibri" w:hAnsi="Calibri"/>
          <w:sz w:val="22"/>
          <w:szCs w:val="22"/>
        </w:rPr>
        <w:t xml:space="preserve">Suspended users get 403 on every authenticated route.</w:t>
      </w:r>
    </w:p>
    <w:p>
      <w:pPr>
        <w:pStyle w:val="Heading1"/>
        <w:spacing w:after="120" w:before="320"/>
      </w:pPr>
      <w:r>
        <w:rPr>
          <w:rFonts w:ascii="Calibri" w:cs="Calibri" w:eastAsia="Calibri" w:hAnsi="Calibri"/>
          <w:b/>
          <w:bCs/>
          <w:color w:val="1F3A5F"/>
          <w:sz w:val="30"/>
          <w:szCs w:val="30"/>
        </w:rPr>
        <w:t xml:space="preserve">5. Database tables</w:t>
      </w:r>
    </w:p>
    <w:p>
      <w:pPr>
        <w:spacing w:after="100"/>
      </w:pPr>
      <w:r>
        <w:rPr>
          <w:rFonts w:ascii="Calibri" w:cs="Calibri" w:eastAsia="Calibri" w:hAnsi="Calibri"/>
          <w:sz w:val="22"/>
          <w:szCs w:val="22"/>
        </w:rPr>
        <w:t xml:space="preserve">All tables have created_at. User-owned tables have user_id. RLS is on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Table</w:t>
            </w:r>
          </w:p>
        </w:tc>
        <w:tc>
          <w:tcPr>
            <w:tcW w:type="dxa" w:w="7738"/>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Key fields</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profiles</w:t>
            </w:r>
          </w:p>
        </w:tc>
        <w:tc>
          <w:tcPr>
            <w:tcW w:type="dxa" w:w="77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id (= auth uid), display_name, role, status (active or suspended), timezone, avatar_path</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accounts</w:t>
            </w:r>
          </w:p>
        </w:tc>
        <w:tc>
          <w:tcPr>
            <w:tcW w:type="dxa" w:w="77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id, user_id, name, type (demo or live), currency, starting_balance</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setups</w:t>
            </w:r>
          </w:p>
        </w:tc>
        <w:tc>
          <w:tcPr>
            <w:tcW w:type="dxa" w:w="77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id, user_id, name, rules, invalidation</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tags</w:t>
            </w:r>
          </w:p>
        </w:tc>
        <w:tc>
          <w:tcPr>
            <w:tcW w:type="dxa" w:w="77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id, user_id, name, kind (mistake or general)</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trades</w:t>
            </w:r>
          </w:p>
        </w:tc>
        <w:tc>
          <w:tcPr>
            <w:tcW w:type="dxa" w:w="77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id, user_id, account_id, setup_id, pair, direction, timeframe, opened_at, closed_at, entry, stop_loss, take_profit, exit_price, lot_size, commission, swap, risk_amount, pnl, r_multiple, followed_rules, emotion, notes, status (open or closed), is_public (default false), hidden_by_admin</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trade_tags</w:t>
            </w:r>
          </w:p>
        </w:tc>
        <w:tc>
          <w:tcPr>
            <w:tcW w:type="dxa" w:w="77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trade_id, tag_id</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trade_images</w:t>
            </w:r>
          </w:p>
        </w:tc>
        <w:tc>
          <w:tcPr>
            <w:tcW w:type="dxa" w:w="77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id, trade_id, public_id (Cloudinary), kind (entry or exit), position</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site_settings</w:t>
            </w:r>
          </w:p>
        </w:tc>
        <w:tc>
          <w:tcPr>
            <w:tcW w:type="dxa" w:w="77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Single row: site_name, tagline, logo_path, favicon_path, contact_email, footer_text, risk_disclaimer, social links, allow_signups, maintenance_mode</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audit_log</w:t>
            </w:r>
          </w:p>
        </w:tc>
        <w:tc>
          <w:tcPr>
            <w:tcW w:type="dxa" w:w="77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id, admin_id, action, target_type, target_id, meta</w:t>
            </w:r>
          </w:p>
        </w:tc>
      </w:tr>
    </w:tbl>
    <w:p>
      <w:pPr>
        <w:spacing w:after="80"/>
      </w:pPr>
    </w:p>
    <w:p>
      <w:pPr>
        <w:spacing w:after="100"/>
      </w:pPr>
      <w:r>
        <w:rPr>
          <w:rFonts w:ascii="Calibri" w:cs="Calibri" w:eastAsia="Calibri" w:hAnsi="Calibri"/>
          <w:sz w:val="22"/>
          <w:szCs w:val="22"/>
        </w:rPr>
        <w:t xml:space="preserve">Times are stored in UTC. The user's timezone (default Africa/Lagos) is used for display and for calendar grouping in stats.</w:t>
      </w:r>
    </w:p>
    <w:p>
      <w:pPr>
        <w:pStyle w:val="Heading1"/>
        <w:spacing w:after="120" w:before="320"/>
      </w:pPr>
      <w:r>
        <w:rPr>
          <w:rFonts w:ascii="Calibri" w:cs="Calibri" w:eastAsia="Calibri" w:hAnsi="Calibri"/>
          <w:b/>
          <w:bCs/>
          <w:color w:val="1F3A5F"/>
          <w:sz w:val="30"/>
          <w:szCs w:val="30"/>
        </w:rPr>
        <w:t xml:space="preserve">6. Endpoints</w:t>
      </w:r>
    </w:p>
    <w:p>
      <w:pPr>
        <w:pStyle w:val="Heading2"/>
        <w:spacing w:after="80" w:before="220"/>
      </w:pPr>
      <w:r>
        <w:rPr>
          <w:rFonts w:ascii="Calibri" w:cs="Calibri" w:eastAsia="Calibri" w:hAnsi="Calibri"/>
          <w:b/>
          <w:bCs/>
          <w:color w:val="2E5C8A"/>
          <w:sz w:val="24"/>
          <w:szCs w:val="24"/>
        </w:rPr>
        <w:t xml:space="preserve">Public (no auth)</w:t>
      </w:r>
    </w:p>
    <w:p>
      <w:pPr>
        <w:pStyle w:val="ListParagraph"/>
        <w:numPr>
          <w:ilvl w:val="0"/>
          <w:numId w:val="2"/>
        </w:numPr>
        <w:spacing w:after="50"/>
      </w:pPr>
      <w:r>
        <w:rPr>
          <w:rFonts w:ascii="Calibri" w:cs="Calibri" w:eastAsia="Calibri" w:hAnsi="Calibri"/>
          <w:sz w:val="22"/>
          <w:szCs w:val="22"/>
        </w:rPr>
        <w:t xml:space="preserve">GET /public/site-settings</w:t>
      </w:r>
    </w:p>
    <w:p>
      <w:pPr>
        <w:pStyle w:val="ListParagraph"/>
        <w:numPr>
          <w:ilvl w:val="0"/>
          <w:numId w:val="2"/>
        </w:numPr>
        <w:spacing w:after="50"/>
      </w:pPr>
      <w:r>
        <w:rPr>
          <w:rFonts w:ascii="Calibri" w:cs="Calibri" w:eastAsia="Calibri" w:hAnsi="Calibri"/>
          <w:sz w:val="22"/>
          <w:szCs w:val="22"/>
        </w:rPr>
        <w:t xml:space="preserve">GET /public/journals?limit= : recent public trades. Fields: display name, pair, direction, timeframe, setup name, win or loss, R-multiple, first image (signed URL), date. Never returns money amounts, lot size or notes.</w:t>
      </w:r>
    </w:p>
    <w:p>
      <w:pPr>
        <w:pStyle w:val="ListParagraph"/>
        <w:numPr>
          <w:ilvl w:val="0"/>
          <w:numId w:val="2"/>
        </w:numPr>
        <w:spacing w:after="50"/>
      </w:pPr>
      <w:r>
        <w:rPr>
          <w:rFonts w:ascii="Calibri" w:cs="Calibri" w:eastAsia="Calibri" w:hAnsi="Calibri"/>
          <w:sz w:val="22"/>
          <w:szCs w:val="22"/>
        </w:rPr>
        <w:t xml:space="preserve">GET /public/rates : cached prices with updated_at and a stale flag.</w:t>
      </w:r>
    </w:p>
    <w:p>
      <w:pPr>
        <w:pStyle w:val="Heading2"/>
        <w:spacing w:after="80" w:before="220"/>
      </w:pPr>
      <w:r>
        <w:rPr>
          <w:rFonts w:ascii="Calibri" w:cs="Calibri" w:eastAsia="Calibri" w:hAnsi="Calibri"/>
          <w:b/>
          <w:bCs/>
          <w:color w:val="2E5C8A"/>
          <w:sz w:val="24"/>
          <w:szCs w:val="24"/>
        </w:rPr>
        <w:t xml:space="preserve">User role</w:t>
      </w:r>
    </w:p>
    <w:p>
      <w:pPr>
        <w:pStyle w:val="ListParagraph"/>
        <w:numPr>
          <w:ilvl w:val="0"/>
          <w:numId w:val="2"/>
        </w:numPr>
        <w:spacing w:after="50"/>
      </w:pPr>
      <w:r>
        <w:rPr>
          <w:rFonts w:ascii="Calibri" w:cs="Calibri" w:eastAsia="Calibri" w:hAnsi="Calibri"/>
          <w:sz w:val="22"/>
          <w:szCs w:val="22"/>
        </w:rPr>
        <w:t xml:space="preserve">GET /me, PATCH /me</w:t>
      </w:r>
    </w:p>
    <w:p>
      <w:pPr>
        <w:pStyle w:val="ListParagraph"/>
        <w:numPr>
          <w:ilvl w:val="0"/>
          <w:numId w:val="2"/>
        </w:numPr>
        <w:spacing w:after="50"/>
      </w:pPr>
      <w:r>
        <w:rPr>
          <w:rFonts w:ascii="Calibri" w:cs="Calibri" w:eastAsia="Calibri" w:hAnsi="Calibri"/>
          <w:sz w:val="22"/>
          <w:szCs w:val="22"/>
        </w:rPr>
        <w:t xml:space="preserve">/accounts, /setups, /tags : CRUD</w:t>
      </w:r>
    </w:p>
    <w:p>
      <w:pPr>
        <w:pStyle w:val="ListParagraph"/>
        <w:numPr>
          <w:ilvl w:val="0"/>
          <w:numId w:val="2"/>
        </w:numPr>
        <w:spacing w:after="50"/>
      </w:pPr>
      <w:r>
        <w:rPr>
          <w:rFonts w:ascii="Calibri" w:cs="Calibri" w:eastAsia="Calibri" w:hAnsi="Calibri"/>
          <w:sz w:val="22"/>
          <w:szCs w:val="22"/>
        </w:rPr>
        <w:t xml:space="preserve">/trades : CRUD with filters (pair, setup, tag, account, result, date range) and pagination</w:t>
      </w:r>
    </w:p>
    <w:p>
      <w:pPr>
        <w:pStyle w:val="ListParagraph"/>
        <w:numPr>
          <w:ilvl w:val="0"/>
          <w:numId w:val="2"/>
        </w:numPr>
        <w:spacing w:after="50"/>
      </w:pPr>
      <w:r>
        <w:rPr>
          <w:rFonts w:ascii="Calibri" w:cs="Calibri" w:eastAsia="Calibri" w:hAnsi="Calibri"/>
          <w:sz w:val="22"/>
          <w:szCs w:val="22"/>
        </w:rPr>
        <w:t xml:space="preserve">PATCH /trades/:id/visibility : toggle is_public</w:t>
      </w:r>
    </w:p>
    <w:p>
      <w:pPr>
        <w:pStyle w:val="ListParagraph"/>
        <w:numPr>
          <w:ilvl w:val="0"/>
          <w:numId w:val="2"/>
        </w:numPr>
        <w:spacing w:after="50"/>
      </w:pPr>
      <w:r>
        <w:rPr>
          <w:rFonts w:ascii="Calibri" w:cs="Calibri" w:eastAsia="Calibri" w:hAnsi="Calibri"/>
          <w:sz w:val="22"/>
          <w:szCs w:val="22"/>
        </w:rPr>
        <w:t xml:space="preserve">POST /trades/:id/images/upload-signature, POST /trades/:id/images (confirm), DELETE /trades/:id/images/:imageId</w:t>
      </w:r>
    </w:p>
    <w:p>
      <w:pPr>
        <w:pStyle w:val="ListParagraph"/>
        <w:numPr>
          <w:ilvl w:val="0"/>
          <w:numId w:val="2"/>
        </w:numPr>
        <w:spacing w:after="50"/>
      </w:pPr>
      <w:r>
        <w:rPr>
          <w:rFonts w:ascii="Calibri" w:cs="Calibri" w:eastAsia="Calibri" w:hAnsi="Calibri"/>
          <w:sz w:val="22"/>
          <w:szCs w:val="22"/>
        </w:rPr>
        <w:t xml:space="preserve">GET /stats/summary, /stats/equity-curve, /stats/calendar, /stats/by-setup, /stats/by-pair</w:t>
      </w:r>
    </w:p>
    <w:p>
      <w:pPr>
        <w:pStyle w:val="ListParagraph"/>
        <w:numPr>
          <w:ilvl w:val="0"/>
          <w:numId w:val="2"/>
        </w:numPr>
        <w:spacing w:after="50"/>
      </w:pPr>
      <w:r>
        <w:rPr>
          <w:rFonts w:ascii="Calibri" w:cs="Calibri" w:eastAsia="Calibri" w:hAnsi="Calibri"/>
          <w:sz w:val="22"/>
          <w:szCs w:val="22"/>
        </w:rPr>
        <w:t xml:space="preserve">GET /trades/export.csv</w:t>
      </w:r>
    </w:p>
    <w:p>
      <w:pPr>
        <w:pStyle w:val="Heading2"/>
        <w:spacing w:after="80" w:before="220"/>
      </w:pPr>
      <w:r>
        <w:rPr>
          <w:rFonts w:ascii="Calibri" w:cs="Calibri" w:eastAsia="Calibri" w:hAnsi="Calibri"/>
          <w:b/>
          <w:bCs/>
          <w:color w:val="2E5C8A"/>
          <w:sz w:val="24"/>
          <w:szCs w:val="24"/>
        </w:rPr>
        <w:t xml:space="preserve">Admin role</w:t>
      </w:r>
    </w:p>
    <w:p>
      <w:pPr>
        <w:pStyle w:val="ListParagraph"/>
        <w:numPr>
          <w:ilvl w:val="0"/>
          <w:numId w:val="2"/>
        </w:numPr>
        <w:spacing w:after="50"/>
      </w:pPr>
      <w:r>
        <w:rPr>
          <w:rFonts w:ascii="Calibri" w:cs="Calibri" w:eastAsia="Calibri" w:hAnsi="Calibri"/>
          <w:sz w:val="22"/>
          <w:szCs w:val="22"/>
        </w:rPr>
        <w:t xml:space="preserve">GET and PATCH /admin/site-settings, POST /admin/site-settings/logo (signed upload URL)</w:t>
      </w:r>
    </w:p>
    <w:p>
      <w:pPr>
        <w:pStyle w:val="ListParagraph"/>
        <w:numPr>
          <w:ilvl w:val="0"/>
          <w:numId w:val="2"/>
        </w:numPr>
        <w:spacing w:after="50"/>
      </w:pPr>
      <w:r>
        <w:rPr>
          <w:rFonts w:ascii="Calibri" w:cs="Calibri" w:eastAsia="Calibri" w:hAnsi="Calibri"/>
          <w:sz w:val="22"/>
          <w:szCs w:val="22"/>
        </w:rPr>
        <w:t xml:space="preserve">GET /admin/users, PATCH /admin/users/:id/status</w:t>
      </w:r>
    </w:p>
    <w:p>
      <w:pPr>
        <w:pStyle w:val="ListParagraph"/>
        <w:numPr>
          <w:ilvl w:val="0"/>
          <w:numId w:val="2"/>
        </w:numPr>
        <w:spacing w:after="50"/>
      </w:pPr>
      <w:r>
        <w:rPr>
          <w:rFonts w:ascii="Calibri" w:cs="Calibri" w:eastAsia="Calibri" w:hAnsi="Calibri"/>
          <w:sz w:val="22"/>
          <w:szCs w:val="22"/>
        </w:rPr>
        <w:t xml:space="preserve">GET /admin/journals (public ones), PATCH /admin/journals/:id/hide</w:t>
      </w:r>
    </w:p>
    <w:p>
      <w:pPr>
        <w:pStyle w:val="ListParagraph"/>
        <w:numPr>
          <w:ilvl w:val="0"/>
          <w:numId w:val="2"/>
        </w:numPr>
        <w:spacing w:after="50"/>
      </w:pPr>
      <w:r>
        <w:rPr>
          <w:rFonts w:ascii="Calibri" w:cs="Calibri" w:eastAsia="Calibri" w:hAnsi="Calibri"/>
          <w:sz w:val="22"/>
          <w:szCs w:val="22"/>
        </w:rPr>
        <w:t xml:space="preserve">GET /admin/overview : user count, trade count, new users this week</w:t>
      </w:r>
    </w:p>
    <w:p>
      <w:pPr>
        <w:pStyle w:val="ListParagraph"/>
        <w:numPr>
          <w:ilvl w:val="0"/>
          <w:numId w:val="2"/>
        </w:numPr>
        <w:spacing w:after="50"/>
      </w:pPr>
      <w:r>
        <w:rPr>
          <w:rFonts w:ascii="Calibri" w:cs="Calibri" w:eastAsia="Calibri" w:hAnsi="Calibri"/>
          <w:sz w:val="22"/>
          <w:szCs w:val="22"/>
        </w:rPr>
        <w:t xml:space="preserve">Every admin write is recorded in audit_log.</w:t>
      </w:r>
    </w:p>
    <w:p>
      <w:pPr>
        <w:pStyle w:val="Heading1"/>
        <w:spacing w:after="120" w:before="320"/>
      </w:pPr>
      <w:r>
        <w:rPr>
          <w:rFonts w:ascii="Calibri" w:cs="Calibri" w:eastAsia="Calibri" w:hAnsi="Calibri"/>
          <w:b/>
          <w:bCs/>
          <w:color w:val="1F3A5F"/>
          <w:sz w:val="30"/>
          <w:szCs w:val="30"/>
        </w:rPr>
        <w:t xml:space="preserve">7. Calculations (server-side, unit tested)</w:t>
      </w:r>
    </w:p>
    <w:p>
      <w:pPr>
        <w:pStyle w:val="ListParagraph"/>
        <w:numPr>
          <w:ilvl w:val="0"/>
          <w:numId w:val="2"/>
        </w:numPr>
        <w:spacing w:after="50"/>
      </w:pPr>
      <w:r>
        <w:rPr>
          <w:rFonts w:ascii="Calibri" w:cs="Calibri" w:eastAsia="Calibri" w:hAnsi="Calibri"/>
          <w:sz w:val="22"/>
          <w:szCs w:val="22"/>
        </w:rPr>
        <w:t xml:space="preserve">risk_amount = |entry - stop_loss| x lot size x pip value for the pair.</w:t>
      </w:r>
    </w:p>
    <w:p>
      <w:pPr>
        <w:pStyle w:val="ListParagraph"/>
        <w:numPr>
          <w:ilvl w:val="0"/>
          <w:numId w:val="2"/>
        </w:numPr>
        <w:spacing w:after="50"/>
      </w:pPr>
      <w:r>
        <w:rPr>
          <w:rFonts w:ascii="Calibri" w:cs="Calibri" w:eastAsia="Calibri" w:hAnsi="Calibri"/>
          <w:sz w:val="22"/>
          <w:szCs w:val="22"/>
        </w:rPr>
        <w:t xml:space="preserve">Net pnl = gross pnl - commission - swap.</w:t>
      </w:r>
    </w:p>
    <w:p>
      <w:pPr>
        <w:pStyle w:val="ListParagraph"/>
        <w:numPr>
          <w:ilvl w:val="0"/>
          <w:numId w:val="2"/>
        </w:numPr>
        <w:spacing w:after="50"/>
      </w:pPr>
      <w:r>
        <w:rPr>
          <w:rFonts w:ascii="Calibri" w:cs="Calibri" w:eastAsia="Calibri" w:hAnsi="Calibri"/>
          <w:sz w:val="22"/>
          <w:szCs w:val="22"/>
        </w:rPr>
        <w:t xml:space="preserve">r_multiple = net pnl / risk_amount.</w:t>
      </w:r>
    </w:p>
    <w:p>
      <w:pPr>
        <w:pStyle w:val="ListParagraph"/>
        <w:numPr>
          <w:ilvl w:val="0"/>
          <w:numId w:val="2"/>
        </w:numPr>
        <w:spacing w:after="50"/>
      </w:pPr>
      <w:r>
        <w:rPr>
          <w:rFonts w:ascii="Calibri" w:cs="Calibri" w:eastAsia="Calibri" w:hAnsi="Calibri"/>
          <w:sz w:val="22"/>
          <w:szCs w:val="22"/>
        </w:rPr>
        <w:t xml:space="preserve">Stats: win rate, average R, expectancy, max drawdown, equity curve, rule-following rate.</w:t>
      </w:r>
    </w:p>
    <w:p>
      <w:pPr>
        <w:spacing w:after="100"/>
      </w:pPr>
      <w:r>
        <w:rPr>
          <w:rFonts w:ascii="Calibri" w:cs="Calibri" w:eastAsia="Calibri" w:hAnsi="Calibri"/>
          <w:sz w:val="22"/>
          <w:szCs w:val="22"/>
        </w:rPr>
        <w:t xml:space="preserve">Write table-driven tests for every calculation before building endpoints on top of them. Wrong numbers would mislead the trader, so this is the highest-risk part of the backend.</w:t>
      </w:r>
    </w:p>
    <w:p>
      <w:pPr>
        <w:pStyle w:val="Heading1"/>
        <w:spacing w:after="120" w:before="320"/>
      </w:pPr>
      <w:r>
        <w:rPr>
          <w:rFonts w:ascii="Calibri" w:cs="Calibri" w:eastAsia="Calibri" w:hAnsi="Calibri"/>
          <w:b/>
          <w:bCs/>
          <w:color w:val="1F3A5F"/>
          <w:sz w:val="30"/>
          <w:szCs w:val="30"/>
        </w:rPr>
        <w:t xml:space="preserve">8. Image flow</w:t>
      </w:r>
    </w:p>
    <w:p>
      <w:pPr>
        <w:pStyle w:val="ListParagraph"/>
        <w:numPr>
          <w:ilvl w:val="0"/>
          <w:numId w:val="3"/>
        </w:numPr>
        <w:spacing w:after="50"/>
      </w:pPr>
      <w:r>
        <w:rPr>
          <w:rFonts w:ascii="Calibri" w:cs="Calibri" w:eastAsia="Calibri" w:hAnsi="Calibri"/>
          <w:sz w:val="22"/>
          <w:szCs w:val="22"/>
        </w:rPr>
        <w:t xml:space="preserve">Frontend asks Go for an upload signature for a trade.</w:t>
      </w:r>
    </w:p>
    <w:p>
      <w:pPr>
        <w:pStyle w:val="ListParagraph"/>
        <w:numPr>
          <w:ilvl w:val="0"/>
          <w:numId w:val="3"/>
        </w:numPr>
        <w:spacing w:after="50"/>
      </w:pPr>
      <w:r>
        <w:rPr>
          <w:rFonts w:ascii="Calibri" w:cs="Calibri" w:eastAsia="Calibri" w:hAnsi="Calibri"/>
          <w:sz w:val="22"/>
          <w:szCs w:val="22"/>
        </w:rPr>
        <w:t xml:space="preserve">Go checks that the user owns the trade and has fewer than 5 images, then returns a signed upload payload (timestamp, signature, api_key, cloud_name, folder, type authenticated). Folder: trade-images/{user_id}/{trade_id}</w:t>
      </w:r>
    </w:p>
    <w:p>
      <w:pPr>
        <w:pStyle w:val="ListParagraph"/>
        <w:numPr>
          <w:ilvl w:val="0"/>
          <w:numId w:val="3"/>
        </w:numPr>
        <w:spacing w:after="50"/>
      </w:pPr>
      <w:r>
        <w:rPr>
          <w:rFonts w:ascii="Calibri" w:cs="Calibri" w:eastAsia="Calibri" w:hAnsi="Calibri"/>
          <w:sz w:val="22"/>
          <w:szCs w:val="22"/>
        </w:rPr>
        <w:t xml:space="preserve">The browser POSTs the file straight to Cloudinary with that signature (plain FormData, no extra package).</w:t>
      </w:r>
    </w:p>
    <w:p>
      <w:pPr>
        <w:pStyle w:val="ListParagraph"/>
        <w:numPr>
          <w:ilvl w:val="0"/>
          <w:numId w:val="3"/>
        </w:numPr>
        <w:spacing w:after="50"/>
      </w:pPr>
      <w:r>
        <w:rPr>
          <w:rFonts w:ascii="Calibri" w:cs="Calibri" w:eastAsia="Calibri" w:hAnsi="Calibri"/>
          <w:sz w:val="22"/>
          <w:szCs w:val="22"/>
        </w:rPr>
        <w:t xml:space="preserve">Frontend calls confirm with the returned public_id and Go saves it.</w:t>
      </w:r>
    </w:p>
    <w:p>
      <w:pPr>
        <w:pStyle w:val="ListParagraph"/>
        <w:numPr>
          <w:ilvl w:val="0"/>
          <w:numId w:val="3"/>
        </w:numPr>
        <w:spacing w:after="50"/>
      </w:pPr>
      <w:r>
        <w:rPr>
          <w:rFonts w:ascii="Calibri" w:cs="Calibri" w:eastAsia="Calibri" w:hAnsi="Calibri"/>
          <w:sz w:val="22"/>
          <w:szCs w:val="22"/>
        </w:rPr>
        <w:t xml:space="preserve">Images are always read through short-lived signed delivery URLs created by Go. Deleting an image or trade calls the Cloudinary destroy API.</w:t>
      </w:r>
    </w:p>
    <w:p>
      <w:pPr>
        <w:pStyle w:val="ListParagraph"/>
        <w:numPr>
          <w:ilvl w:val="0"/>
          <w:numId w:val="3"/>
        </w:numPr>
        <w:spacing w:after="50"/>
      </w:pPr>
      <w:r>
        <w:rPr>
          <w:rFonts w:ascii="Calibri" w:cs="Calibri" w:eastAsia="Calibri" w:hAnsi="Calibri"/>
          <w:sz w:val="22"/>
          <w:szCs w:val="22"/>
        </w:rPr>
        <w:t xml:space="preserve">Go package: github.com/cloudinary/cloudinary-go/v2.</w:t>
      </w:r>
    </w:p>
    <w:p>
      <w:pPr>
        <w:pStyle w:val="Heading1"/>
        <w:spacing w:after="120" w:before="320"/>
      </w:pPr>
      <w:r>
        <w:rPr>
          <w:rFonts w:ascii="Calibri" w:cs="Calibri" w:eastAsia="Calibri" w:hAnsi="Calibri"/>
          <w:b/>
          <w:bCs/>
          <w:color w:val="1F3A5F"/>
          <w:sz w:val="30"/>
          <w:szCs w:val="30"/>
        </w:rPr>
        <w:t xml:space="preserve">9. Rates service</w:t>
      </w:r>
    </w:p>
    <w:p>
      <w:pPr>
        <w:pStyle w:val="ListParagraph"/>
        <w:numPr>
          <w:ilvl w:val="0"/>
          <w:numId w:val="2"/>
        </w:numPr>
        <w:spacing w:after="50"/>
      </w:pPr>
      <w:r>
        <w:rPr>
          <w:rFonts w:ascii="Calibri" w:cs="Calibri" w:eastAsia="Calibri" w:hAnsi="Calibri"/>
          <w:sz w:val="22"/>
          <w:szCs w:val="22"/>
        </w:rPr>
        <w:t xml:space="preserve">A background goroutine fetches about 8 major pairs on a timer and keeps them in memory.</w:t>
      </w:r>
    </w:p>
    <w:p>
      <w:pPr>
        <w:pStyle w:val="ListParagraph"/>
        <w:numPr>
          <w:ilvl w:val="0"/>
          <w:numId w:val="2"/>
        </w:numPr>
        <w:spacing w:after="50"/>
      </w:pPr>
      <w:r>
        <w:rPr>
          <w:rFonts w:ascii="Calibri" w:cs="Calibri" w:eastAsia="Calibri" w:hAnsi="Calibri"/>
          <w:sz w:val="22"/>
          <w:szCs w:val="22"/>
        </w:rPr>
        <w:t xml:space="preserve">Pairs: EUR/USD, GBP/USD, USD/JPY, USD/CHF, AUD/USD, USD/CAD, XAU/USD, and USD/NGN if available.</w:t>
      </w:r>
    </w:p>
    <w:p>
      <w:pPr>
        <w:pStyle w:val="ListParagraph"/>
        <w:numPr>
          <w:ilvl w:val="0"/>
          <w:numId w:val="2"/>
        </w:numPr>
        <w:spacing w:after="50"/>
      </w:pPr>
      <w:r>
        <w:rPr>
          <w:rFonts w:ascii="Calibri" w:cs="Calibri" w:eastAsia="Calibri" w:hAnsi="Calibri"/>
          <w:sz w:val="22"/>
          <w:szCs w:val="22"/>
        </w:rPr>
        <w:t xml:space="preserve">Refresh every 20 minutes to stay inside 800 requests per day. Confirm how batched symbols are counted before fixing the interval.</w:t>
      </w:r>
    </w:p>
    <w:p>
      <w:pPr>
        <w:pStyle w:val="ListParagraph"/>
        <w:numPr>
          <w:ilvl w:val="0"/>
          <w:numId w:val="2"/>
        </w:numPr>
        <w:spacing w:after="50"/>
      </w:pPr>
      <w:r>
        <w:rPr>
          <w:rFonts w:ascii="Calibri" w:cs="Calibri" w:eastAsia="Calibri" w:hAnsi="Calibri"/>
          <w:sz w:val="22"/>
          <w:szCs w:val="22"/>
        </w:rPr>
        <w:t xml:space="preserve">On failure, keep serving the last values with stale: true. Fall back to Frankfurter for daily rates if the primary fails.</w:t>
      </w:r>
    </w:p>
    <w:p>
      <w:pPr>
        <w:pStyle w:val="ListParagraph"/>
        <w:numPr>
          <w:ilvl w:val="0"/>
          <w:numId w:val="2"/>
        </w:numPr>
        <w:spacing w:after="50"/>
      </w:pPr>
      <w:r>
        <w:rPr>
          <w:rFonts w:ascii="Calibri" w:cs="Calibri" w:eastAsia="Calibri" w:hAnsi="Calibri"/>
          <w:sz w:val="22"/>
          <w:szCs w:val="22"/>
        </w:rPr>
        <w:t xml:space="preserve">Every response includes updated_at.</w:t>
      </w:r>
    </w:p>
    <w:p>
      <w:pPr>
        <w:pStyle w:val="Heading1"/>
        <w:spacing w:after="120" w:before="320"/>
      </w:pPr>
      <w:r>
        <w:rPr>
          <w:rFonts w:ascii="Calibri" w:cs="Calibri" w:eastAsia="Calibri" w:hAnsi="Calibri"/>
          <w:b/>
          <w:bCs/>
          <w:color w:val="1F3A5F"/>
          <w:sz w:val="30"/>
          <w:szCs w:val="30"/>
        </w:rPr>
        <w:t xml:space="preserve">10. Security</w:t>
      </w:r>
    </w:p>
    <w:p>
      <w:pPr>
        <w:pStyle w:val="ListParagraph"/>
        <w:numPr>
          <w:ilvl w:val="0"/>
          <w:numId w:val="2"/>
        </w:numPr>
        <w:spacing w:after="50"/>
      </w:pPr>
      <w:r>
        <w:rPr>
          <w:rFonts w:ascii="Calibri" w:cs="Calibri" w:eastAsia="Calibri" w:hAnsi="Calibri"/>
          <w:sz w:val="22"/>
          <w:szCs w:val="22"/>
        </w:rPr>
        <w:t xml:space="preserve">Rate limit login-adjacent routes and uploads.</w:t>
      </w:r>
    </w:p>
    <w:p>
      <w:pPr>
        <w:pStyle w:val="ListParagraph"/>
        <w:numPr>
          <w:ilvl w:val="0"/>
          <w:numId w:val="2"/>
        </w:numPr>
        <w:spacing w:after="50"/>
      </w:pPr>
      <w:r>
        <w:rPr>
          <w:rFonts w:ascii="Calibri" w:cs="Calibri" w:eastAsia="Calibri" w:hAnsi="Calibri"/>
          <w:sz w:val="22"/>
          <w:szCs w:val="22"/>
        </w:rPr>
        <w:t xml:space="preserve">Validate file type, size and count on the server.</w:t>
      </w:r>
    </w:p>
    <w:p>
      <w:pPr>
        <w:pStyle w:val="ListParagraph"/>
        <w:numPr>
          <w:ilvl w:val="0"/>
          <w:numId w:val="2"/>
        </w:numPr>
        <w:spacing w:after="50"/>
      </w:pPr>
      <w:r>
        <w:rPr>
          <w:rFonts w:ascii="Calibri" w:cs="Calibri" w:eastAsia="Calibri" w:hAnsi="Calibri"/>
          <w:sz w:val="22"/>
          <w:szCs w:val="22"/>
        </w:rPr>
        <w:t xml:space="preserve">Strict CORS to the frontend origin.</w:t>
      </w:r>
    </w:p>
    <w:p>
      <w:pPr>
        <w:pStyle w:val="ListParagraph"/>
        <w:numPr>
          <w:ilvl w:val="0"/>
          <w:numId w:val="2"/>
        </w:numPr>
        <w:spacing w:after="50"/>
      </w:pPr>
      <w:r>
        <w:rPr>
          <w:rFonts w:ascii="Calibri" w:cs="Calibri" w:eastAsia="Calibri" w:hAnsi="Calibri"/>
          <w:sz w:val="22"/>
          <w:szCs w:val="22"/>
        </w:rPr>
        <w:t xml:space="preserve">Every query is scoped by user_id.</w:t>
      </w:r>
    </w:p>
    <w:p>
      <w:pPr>
        <w:pStyle w:val="ListParagraph"/>
        <w:numPr>
          <w:ilvl w:val="0"/>
          <w:numId w:val="2"/>
        </w:numPr>
        <w:spacing w:after="50"/>
      </w:pPr>
      <w:r>
        <w:rPr>
          <w:rFonts w:ascii="Calibri" w:cs="Calibri" w:eastAsia="Calibri" w:hAnsi="Calibri"/>
          <w:sz w:val="22"/>
          <w:szCs w:val="22"/>
        </w:rPr>
        <w:t xml:space="preserve">is_public defaults to false. Admin-hidden journals never appear on the public endpoint.</w:t>
      </w:r>
    </w:p>
    <w:p>
      <w:pPr>
        <w:pStyle w:val="ListParagraph"/>
        <w:numPr>
          <w:ilvl w:val="0"/>
          <w:numId w:val="2"/>
        </w:numPr>
        <w:spacing w:after="50"/>
      </w:pPr>
      <w:r>
        <w:rPr>
          <w:rFonts w:ascii="Calibri" w:cs="Calibri" w:eastAsia="Calibri" w:hAnsi="Calibri"/>
          <w:sz w:val="22"/>
          <w:szCs w:val="22"/>
        </w:rPr>
        <w:t xml:space="preserve">Environment variables: Supabase URL, service key, JWT secret, CLOUDINARY_CLOUD_NAME, CLOUDINARY_API_KEY, CLOUDINARY_API_SECRET, Twelve Data key, frontend origin. The Cloudinary API secret stays on the backend only.</w:t>
      </w:r>
    </w:p>
    <w:p>
      <w:pPr>
        <w:pStyle w:val="Heading1"/>
        <w:spacing w:after="120" w:before="320"/>
      </w:pPr>
      <w:r>
        <w:rPr>
          <w:rFonts w:ascii="Calibri" w:cs="Calibri" w:eastAsia="Calibri" w:hAnsi="Calibri"/>
          <w:b/>
          <w:bCs/>
          <w:color w:val="1F3A5F"/>
          <w:sz w:val="30"/>
          <w:szCs w:val="30"/>
        </w:rPr>
        <w:t xml:space="preserve">11. Build order</w:t>
      </w:r>
    </w:p>
    <w:p>
      <w:pPr>
        <w:pStyle w:val="ListParagraph"/>
        <w:numPr>
          <w:ilvl w:val="0"/>
          <w:numId w:val="4"/>
        </w:numPr>
        <w:spacing w:after="50"/>
      </w:pPr>
      <w:r>
        <w:rPr>
          <w:rFonts w:ascii="Calibri" w:cs="Calibri" w:eastAsia="Calibri" w:hAnsi="Calibri"/>
          <w:sz w:val="22"/>
          <w:szCs w:val="22"/>
        </w:rPr>
        <w:t xml:space="preserve">Supabase project, tables, RLS, public site-assets bucket. Cloudinary account and API keys.</w:t>
      </w:r>
    </w:p>
    <w:p>
      <w:pPr>
        <w:pStyle w:val="ListParagraph"/>
        <w:numPr>
          <w:ilvl w:val="0"/>
          <w:numId w:val="4"/>
        </w:numPr>
        <w:spacing w:after="50"/>
      </w:pPr>
      <w:r>
        <w:rPr>
          <w:rFonts w:ascii="Calibri" w:cs="Calibri" w:eastAsia="Calibri" w:hAnsi="Calibri"/>
          <w:sz w:val="22"/>
          <w:szCs w:val="22"/>
        </w:rPr>
        <w:t xml:space="preserve">Go skeleton: config, Chi router, JWT middleware, role middleware, health check.</w:t>
      </w:r>
    </w:p>
    <w:p>
      <w:pPr>
        <w:pStyle w:val="ListParagraph"/>
        <w:numPr>
          <w:ilvl w:val="0"/>
          <w:numId w:val="4"/>
        </w:numPr>
        <w:spacing w:after="50"/>
      </w:pPr>
      <w:r>
        <w:rPr>
          <w:rFonts w:ascii="Calibri" w:cs="Calibri" w:eastAsia="Calibri" w:hAnsi="Calibri"/>
          <w:sz w:val="22"/>
          <w:szCs w:val="22"/>
        </w:rPr>
        <w:t xml:space="preserve">/me, accounts, setups, tags.</w:t>
      </w:r>
    </w:p>
    <w:p>
      <w:pPr>
        <w:pStyle w:val="ListParagraph"/>
        <w:numPr>
          <w:ilvl w:val="0"/>
          <w:numId w:val="4"/>
        </w:numPr>
        <w:spacing w:after="50"/>
      </w:pPr>
      <w:r>
        <w:rPr>
          <w:rFonts w:ascii="Calibri" w:cs="Calibri" w:eastAsia="Calibri" w:hAnsi="Calibri"/>
          <w:sz w:val="22"/>
          <w:szCs w:val="22"/>
        </w:rPr>
        <w:t xml:space="preserve">Trades CRUD with calculations and tests.</w:t>
      </w:r>
    </w:p>
    <w:p>
      <w:pPr>
        <w:pStyle w:val="ListParagraph"/>
        <w:numPr>
          <w:ilvl w:val="0"/>
          <w:numId w:val="4"/>
        </w:numPr>
        <w:spacing w:after="50"/>
      </w:pPr>
      <w:r>
        <w:rPr>
          <w:rFonts w:ascii="Calibri" w:cs="Calibri" w:eastAsia="Calibri" w:hAnsi="Calibri"/>
          <w:sz w:val="22"/>
          <w:szCs w:val="22"/>
        </w:rPr>
        <w:t xml:space="preserve">Image upload flow.</w:t>
      </w:r>
    </w:p>
    <w:p>
      <w:pPr>
        <w:pStyle w:val="ListParagraph"/>
        <w:numPr>
          <w:ilvl w:val="0"/>
          <w:numId w:val="4"/>
        </w:numPr>
        <w:spacing w:after="50"/>
      </w:pPr>
      <w:r>
        <w:rPr>
          <w:rFonts w:ascii="Calibri" w:cs="Calibri" w:eastAsia="Calibri" w:hAnsi="Calibri"/>
          <w:sz w:val="22"/>
          <w:szCs w:val="22"/>
        </w:rPr>
        <w:t xml:space="preserve">Stats endpoints.</w:t>
      </w:r>
    </w:p>
    <w:p>
      <w:pPr>
        <w:pStyle w:val="ListParagraph"/>
        <w:numPr>
          <w:ilvl w:val="0"/>
          <w:numId w:val="4"/>
        </w:numPr>
        <w:spacing w:after="50"/>
      </w:pPr>
      <w:r>
        <w:rPr>
          <w:rFonts w:ascii="Calibri" w:cs="Calibri" w:eastAsia="Calibri" w:hAnsi="Calibri"/>
          <w:sz w:val="22"/>
          <w:szCs w:val="22"/>
        </w:rPr>
        <w:t xml:space="preserve">Public endpoints: site settings, journals, rates service.</w:t>
      </w:r>
    </w:p>
    <w:p>
      <w:pPr>
        <w:pStyle w:val="ListParagraph"/>
        <w:numPr>
          <w:ilvl w:val="0"/>
          <w:numId w:val="4"/>
        </w:numPr>
        <w:spacing w:after="50"/>
      </w:pPr>
      <w:r>
        <w:rPr>
          <w:rFonts w:ascii="Calibri" w:cs="Calibri" w:eastAsia="Calibri" w:hAnsi="Calibri"/>
          <w:sz w:val="22"/>
          <w:szCs w:val="22"/>
        </w:rPr>
        <w:t xml:space="preserve">Admin endpoints and audit log.</w:t>
      </w:r>
    </w:p>
    <w:p>
      <w:pPr>
        <w:pStyle w:val="ListParagraph"/>
        <w:numPr>
          <w:ilvl w:val="0"/>
          <w:numId w:val="4"/>
        </w:numPr>
        <w:spacing w:after="50"/>
      </w:pPr>
      <w:r>
        <w:rPr>
          <w:rFonts w:ascii="Calibri" w:cs="Calibri" w:eastAsia="Calibri" w:hAnsi="Calibri"/>
          <w:sz w:val="22"/>
          <w:szCs w:val="22"/>
        </w:rPr>
        <w:t xml:space="preserve">CSV export.</w:t>
      </w:r>
    </w:p>
    <w:p>
      <w:pPr>
        <w:pStyle w:val="ListParagraph"/>
        <w:numPr>
          <w:ilvl w:val="0"/>
          <w:numId w:val="4"/>
        </w:numPr>
        <w:spacing w:after="50"/>
      </w:pPr>
      <w:r>
        <w:rPr>
          <w:rFonts w:ascii="Calibri" w:cs="Calibri" w:eastAsia="Calibri" w:hAnsi="Calibri"/>
          <w:sz w:val="22"/>
          <w:szCs w:val="22"/>
        </w:rPr>
        <w:t xml:space="preserve">Deploy.</w:t>
      </w:r>
    </w:p>
    <w:p>
      <w:pPr>
        <w:pStyle w:val="Heading1"/>
        <w:spacing w:after="120" w:before="320"/>
      </w:pPr>
      <w:r>
        <w:rPr>
          <w:rFonts w:ascii="Calibri" w:cs="Calibri" w:eastAsia="Calibri" w:hAnsi="Calibri"/>
          <w:b/>
          <w:bCs/>
          <w:color w:val="1F3A5F"/>
          <w:sz w:val="30"/>
          <w:szCs w:val="30"/>
        </w:rPr>
        <w:t xml:space="preserve">12. Done when</w:t>
      </w:r>
    </w:p>
    <w:p>
      <w:pPr>
        <w:pStyle w:val="ListParagraph"/>
        <w:numPr>
          <w:ilvl w:val="0"/>
          <w:numId w:val="2"/>
        </w:numPr>
        <w:spacing w:after="50"/>
      </w:pPr>
      <w:r>
        <w:rPr>
          <w:rFonts w:ascii="Calibri" w:cs="Calibri" w:eastAsia="Calibri" w:hAnsi="Calibri"/>
          <w:sz w:val="22"/>
          <w:szCs w:val="22"/>
        </w:rPr>
        <w:t xml:space="preserve">A user cannot read or edit another user's data (tested with two accounts).</w:t>
      </w:r>
    </w:p>
    <w:p>
      <w:pPr>
        <w:pStyle w:val="ListParagraph"/>
        <w:numPr>
          <w:ilvl w:val="0"/>
          <w:numId w:val="2"/>
        </w:numPr>
        <w:spacing w:after="50"/>
      </w:pPr>
      <w:r>
        <w:rPr>
          <w:rFonts w:ascii="Calibri" w:cs="Calibri" w:eastAsia="Calibri" w:hAnsi="Calibri"/>
          <w:sz w:val="22"/>
          <w:szCs w:val="22"/>
        </w:rPr>
        <w:t xml:space="preserve">Stats match hand-calculated numbers on 5 sample trades.</w:t>
      </w:r>
    </w:p>
    <w:p>
      <w:pPr>
        <w:pStyle w:val="ListParagraph"/>
        <w:numPr>
          <w:ilvl w:val="0"/>
          <w:numId w:val="2"/>
        </w:numPr>
        <w:spacing w:after="50"/>
      </w:pPr>
      <w:r>
        <w:rPr>
          <w:rFonts w:ascii="Calibri" w:cs="Calibri" w:eastAsia="Calibri" w:hAnsi="Calibri"/>
          <w:sz w:val="22"/>
          <w:szCs w:val="22"/>
        </w:rPr>
        <w:t xml:space="preserve">A private trade never shows on the public endpoint.</w:t>
      </w:r>
    </w:p>
    <w:p>
      <w:pPr>
        <w:pStyle w:val="ListParagraph"/>
        <w:numPr>
          <w:ilvl w:val="0"/>
          <w:numId w:val="2"/>
        </w:numPr>
        <w:spacing w:after="50"/>
      </w:pPr>
      <w:r>
        <w:rPr>
          <w:rFonts w:ascii="Calibri" w:cs="Calibri" w:eastAsia="Calibri" w:hAnsi="Calibri"/>
          <w:sz w:val="22"/>
          <w:szCs w:val="22"/>
        </w:rPr>
        <w:t xml:space="preserve">Rates keep serving after the provider is blocked.</w:t>
      </w:r>
    </w:p>
    <w:p>
      <w:pPr>
        <w:pStyle w:val="Heading1"/>
        <w:spacing w:after="120" w:before="320"/>
      </w:pPr>
      <w:r>
        <w:rPr>
          <w:rFonts w:ascii="Calibri" w:cs="Calibri" w:eastAsia="Calibri" w:hAnsi="Calibri"/>
          <w:b/>
          <w:bCs/>
          <w:color w:val="1F3A5F"/>
          <w:sz w:val="30"/>
          <w:szCs w:val="30"/>
        </w:rPr>
        <w:t xml:space="preserve">13. Open decisions</w:t>
      </w:r>
    </w:p>
    <w:p>
      <w:pPr>
        <w:pStyle w:val="ListParagraph"/>
        <w:numPr>
          <w:ilvl w:val="0"/>
          <w:numId w:val="5"/>
        </w:numPr>
        <w:spacing w:after="50"/>
      </w:pPr>
      <w:r>
        <w:rPr>
          <w:rFonts w:ascii="Calibri" w:cs="Calibri" w:eastAsia="Calibri" w:hAnsi="Calibri"/>
          <w:sz w:val="22"/>
          <w:szCs w:val="22"/>
        </w:rPr>
        <w:t xml:space="preserve">What a "journal" on the home page is. Assumed: a single trade the user made public.</w:t>
      </w:r>
    </w:p>
    <w:p>
      <w:pPr>
        <w:pStyle w:val="ListParagraph"/>
        <w:numPr>
          <w:ilvl w:val="0"/>
          <w:numId w:val="5"/>
        </w:numPr>
        <w:spacing w:after="50"/>
      </w:pPr>
      <w:r>
        <w:rPr>
          <w:rFonts w:ascii="Calibri" w:cs="Calibri" w:eastAsia="Calibri" w:hAnsi="Calibri"/>
          <w:sz w:val="22"/>
          <w:szCs w:val="22"/>
        </w:rPr>
        <w:t xml:space="preserve">Twelve Data as the primary rates source, once commercial-use terms are checked.</w:t>
      </w:r>
    </w:p>
    <w:p>
      <w:pPr>
        <w:pStyle w:val="ListParagraph"/>
        <w:numPr>
          <w:ilvl w:val="0"/>
          <w:numId w:val="5"/>
        </w:numPr>
        <w:spacing w:after="50"/>
      </w:pPr>
      <w:r>
        <w:rPr>
          <w:rFonts w:ascii="Calibri" w:cs="Calibri" w:eastAsia="Calibri" w:hAnsi="Calibri"/>
          <w:sz w:val="22"/>
          <w:szCs w:val="22"/>
        </w:rPr>
        <w:t xml:space="preserve">Account currency: allow naira, or USD only for V1.</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2026-10-01T22:02:37.267Z</dcterms:created>
  <dcterms:modified xsi:type="dcterms:W3CDTF">2026-10-01T22:02:37.276Z</dcterms:modified>
</cp:coreProperties>
</file>

<file path=docProps/custom.xml><?xml version="1.0" encoding="utf-8"?>
<Properties xmlns="http://schemas.openxmlformats.org/officeDocument/2006/custom-properties" xmlns:vt="http://schemas.openxmlformats.org/officeDocument/2006/docPropsVTypes"/>
</file>