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AB717B" w:rsidTr="00306C83">
        <w:tc>
          <w:tcPr>
            <w:tcW w:w="1696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4314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 w:rsidRPr="00AB717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006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 w:rsidRPr="00AB717B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AB717B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4314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B717B">
              <w:rPr>
                <w:rFonts w:ascii="Times New Roman" w:hAnsi="Times New Roman" w:cs="Times New Roman"/>
              </w:rPr>
              <w:t xml:space="preserve">lume height </w:t>
            </w: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8D5E33">
            <w:pPr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921A8A">
              <w:rPr>
                <w:rFonts w:ascii="Times New Roman" w:hAnsi="Times New Roman" w:cs="Times New Roman"/>
                <w:i/>
              </w:rPr>
              <w:t>h</w:t>
            </w:r>
            <w:r w:rsidRPr="00921A8A">
              <w:rPr>
                <w:rFonts w:ascii="Times New Roman" w:hAnsi="Times New Roman" w:cs="Times New Roman"/>
                <w:i/>
                <w:vertAlign w:val="subscript"/>
              </w:rPr>
              <w:t>cal</w:t>
            </w:r>
            <w:proofErr w:type="spellEnd"/>
          </w:p>
        </w:tc>
        <w:tc>
          <w:tcPr>
            <w:tcW w:w="4314" w:type="dxa"/>
          </w:tcPr>
          <w:p w:rsidR="00AB717B" w:rsidRDefault="008D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Calibrated plume height</w:t>
            </w:r>
          </w:p>
        </w:tc>
        <w:tc>
          <w:tcPr>
            <w:tcW w:w="3006" w:type="dxa"/>
          </w:tcPr>
          <w:p w:rsidR="00AB717B" w:rsidRDefault="008D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C814F6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921A8A">
              <w:rPr>
                <w:rFonts w:ascii="Times New Roman" w:hAnsi="Times New Roman" w:cs="Times New Roman"/>
                <w:i/>
              </w:rPr>
              <w:t>bw</w:t>
            </w:r>
            <w:proofErr w:type="spellEnd"/>
          </w:p>
        </w:tc>
        <w:tc>
          <w:tcPr>
            <w:tcW w:w="4314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Radar band width</w:t>
            </w:r>
          </w:p>
        </w:tc>
        <w:tc>
          <w:tcPr>
            <w:tcW w:w="3006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C814F6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4314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 from the vent</w:t>
            </w:r>
          </w:p>
        </w:tc>
        <w:tc>
          <w:tcPr>
            <w:tcW w:w="3006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C814F6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921A8A">
              <w:rPr>
                <w:rFonts w:ascii="Times New Roman" w:hAnsi="Times New Roman" w:cs="Times New Roman"/>
                <w:i/>
              </w:rPr>
              <w:t>Δ</w:t>
            </w:r>
            <w:r w:rsidRPr="00921A8A">
              <w:rPr>
                <w:rFonts w:ascii="Times New Roman" w:hAnsi="Times New Roman" w:cs="Times New Roman"/>
                <w:i/>
              </w:rPr>
              <w:t>h</w:t>
            </w:r>
            <w:proofErr w:type="spellEnd"/>
          </w:p>
        </w:tc>
        <w:tc>
          <w:tcPr>
            <w:tcW w:w="4314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Plume height uncertainty</w:t>
            </w:r>
          </w:p>
        </w:tc>
        <w:tc>
          <w:tcPr>
            <w:tcW w:w="3006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212BBD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f</w:t>
            </w:r>
            <w:r w:rsidRPr="00921A8A">
              <w:rPr>
                <w:rFonts w:ascii="Times New Roman" w:hAnsi="Times New Roman" w:cs="Times New Roman"/>
                <w:i/>
                <w:vertAlign w:val="subscript"/>
              </w:rPr>
              <w:t>i</w:t>
            </w:r>
          </w:p>
        </w:tc>
        <w:tc>
          <w:tcPr>
            <w:tcW w:w="4314" w:type="dxa"/>
          </w:tcPr>
          <w:p w:rsidR="00AB717B" w:rsidRDefault="00212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factor</w:t>
            </w:r>
          </w:p>
        </w:tc>
        <w:tc>
          <w:tcPr>
            <w:tcW w:w="3006" w:type="dxa"/>
          </w:tcPr>
          <w:p w:rsidR="00AB717B" w:rsidRDefault="00212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717B" w:rsidTr="00306C83">
        <w:tc>
          <w:tcPr>
            <w:tcW w:w="1696" w:type="dxa"/>
          </w:tcPr>
          <w:p w:rsidR="00AB717B" w:rsidRPr="00921A8A" w:rsidRDefault="004C52C1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4314" w:type="dxa"/>
          </w:tcPr>
          <w:p w:rsidR="00AB717B" w:rsidRDefault="004C5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plume height data</w:t>
            </w:r>
          </w:p>
        </w:tc>
        <w:tc>
          <w:tcPr>
            <w:tcW w:w="3006" w:type="dxa"/>
          </w:tcPr>
          <w:p w:rsidR="00AB717B" w:rsidRDefault="004C5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C52C1" w:rsidTr="00306C83">
        <w:tc>
          <w:tcPr>
            <w:tcW w:w="1696" w:type="dxa"/>
          </w:tcPr>
          <w:p w:rsidR="004C52C1" w:rsidRPr="00921A8A" w:rsidRDefault="009F14A9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Min</w:t>
            </w:r>
          </w:p>
        </w:tc>
        <w:tc>
          <w:tcPr>
            <w:tcW w:w="4314" w:type="dxa"/>
          </w:tcPr>
          <w:p w:rsidR="004C52C1" w:rsidRDefault="009F1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estimate of plume height</w:t>
            </w:r>
          </w:p>
        </w:tc>
        <w:tc>
          <w:tcPr>
            <w:tcW w:w="3006" w:type="dxa"/>
          </w:tcPr>
          <w:p w:rsidR="004C52C1" w:rsidRDefault="009F1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9F14A9" w:rsidTr="00306C83">
        <w:tc>
          <w:tcPr>
            <w:tcW w:w="1696" w:type="dxa"/>
          </w:tcPr>
          <w:p w:rsidR="009F14A9" w:rsidRPr="00921A8A" w:rsidRDefault="009F14A9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Max</w:t>
            </w:r>
          </w:p>
        </w:tc>
        <w:tc>
          <w:tcPr>
            <w:tcW w:w="4314" w:type="dxa"/>
          </w:tcPr>
          <w:p w:rsidR="009F14A9" w:rsidRDefault="009F1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estimate of plume height</w:t>
            </w:r>
          </w:p>
        </w:tc>
        <w:tc>
          <w:tcPr>
            <w:tcW w:w="3006" w:type="dxa"/>
          </w:tcPr>
          <w:p w:rsidR="009F14A9" w:rsidRDefault="009F1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9F14A9" w:rsidTr="00306C83">
        <w:tc>
          <w:tcPr>
            <w:tcW w:w="1696" w:type="dxa"/>
          </w:tcPr>
          <w:p w:rsidR="009F14A9" w:rsidRPr="00921A8A" w:rsidRDefault="009F14A9">
            <w:pPr>
              <w:rPr>
                <w:rFonts w:ascii="Times New Roman" w:hAnsi="Times New Roman" w:cs="Times New Roman"/>
                <w:i/>
              </w:rPr>
            </w:pPr>
            <w:r w:rsidRPr="00921A8A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4314" w:type="dxa"/>
          </w:tcPr>
          <w:p w:rsidR="009F14A9" w:rsidRDefault="00306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Combined error of plume height estimation</w:t>
            </w:r>
          </w:p>
        </w:tc>
        <w:tc>
          <w:tcPr>
            <w:tcW w:w="3006" w:type="dxa"/>
          </w:tcPr>
          <w:p w:rsidR="009F14A9" w:rsidRDefault="00306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306C83" w:rsidTr="00306C83">
        <w:tc>
          <w:tcPr>
            <w:tcW w:w="1696" w:type="dxa"/>
          </w:tcPr>
          <w:p w:rsidR="00306C83" w:rsidRPr="00921A8A" w:rsidRDefault="004C5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4314" w:type="dxa"/>
          </w:tcPr>
          <w:p w:rsidR="00306C83" w:rsidRDefault="004C5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Plume centreline height</w:t>
            </w:r>
          </w:p>
        </w:tc>
        <w:tc>
          <w:tcPr>
            <w:tcW w:w="3006" w:type="dxa"/>
          </w:tcPr>
          <w:p w:rsidR="00306C83" w:rsidRDefault="004C5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4C5DB9" w:rsidTr="00306C83">
        <w:tc>
          <w:tcPr>
            <w:tcW w:w="1696" w:type="dxa"/>
          </w:tcPr>
          <w:p w:rsidR="004C5DB9" w:rsidRDefault="000A395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</w:t>
            </w:r>
          </w:p>
        </w:tc>
        <w:tc>
          <w:tcPr>
            <w:tcW w:w="4314" w:type="dxa"/>
          </w:tcPr>
          <w:p w:rsidR="004C5DB9" w:rsidRDefault="000A3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mass flux at the vent</w:t>
            </w:r>
          </w:p>
        </w:tc>
        <w:tc>
          <w:tcPr>
            <w:tcW w:w="3006" w:type="dxa"/>
          </w:tcPr>
          <w:p w:rsidR="004C5DB9" w:rsidRPr="000A3953" w:rsidRDefault="000A3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 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A3953" w:rsidTr="00306C83">
        <w:tc>
          <w:tcPr>
            <w:tcW w:w="1696" w:type="dxa"/>
          </w:tcPr>
          <w:p w:rsidR="000A3953" w:rsidRDefault="0016522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4314" w:type="dxa"/>
          </w:tcPr>
          <w:p w:rsidR="000A3953" w:rsidRDefault="00165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 of the empirical MER models</w:t>
            </w:r>
          </w:p>
        </w:tc>
        <w:tc>
          <w:tcPr>
            <w:tcW w:w="3006" w:type="dxa"/>
          </w:tcPr>
          <w:p w:rsidR="000A3953" w:rsidRDefault="00165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varying</w:t>
            </w:r>
          </w:p>
        </w:tc>
      </w:tr>
      <w:tr w:rsidR="00165227" w:rsidTr="00306C83">
        <w:tc>
          <w:tcPr>
            <w:tcW w:w="1696" w:type="dxa"/>
          </w:tcPr>
          <w:p w:rsidR="00165227" w:rsidRDefault="0016522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ρ</w:t>
            </w:r>
          </w:p>
        </w:tc>
        <w:tc>
          <w:tcPr>
            <w:tcW w:w="4314" w:type="dxa"/>
          </w:tcPr>
          <w:p w:rsidR="00165227" w:rsidRDefault="00165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DRE of magma erupted</w:t>
            </w:r>
          </w:p>
        </w:tc>
        <w:tc>
          <w:tcPr>
            <w:tcW w:w="3006" w:type="dxa"/>
          </w:tcPr>
          <w:p w:rsidR="00165227" w:rsidRPr="00165227" w:rsidRDefault="00165227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kg 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1426EA" w:rsidTr="00306C83">
        <w:tc>
          <w:tcPr>
            <w:tcW w:w="1696" w:type="dxa"/>
          </w:tcPr>
          <w:p w:rsidR="001426EA" w:rsidRDefault="001426E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4314" w:type="dxa"/>
          </w:tcPr>
          <w:p w:rsidR="001426EA" w:rsidRDefault="001426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Constant of the </w:t>
            </w:r>
            <w:proofErr w:type="spellStart"/>
            <w:r>
              <w:rPr>
                <w:rFonts w:ascii="Times New Roman" w:hAnsi="Times New Roman" w:cs="Times New Roman"/>
              </w:rPr>
              <w:t>Gudmundsson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0D model</w:t>
            </w:r>
          </w:p>
        </w:tc>
        <w:tc>
          <w:tcPr>
            <w:tcW w:w="3006" w:type="dxa"/>
          </w:tcPr>
          <w:p w:rsidR="001426EA" w:rsidRDefault="001426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65227" w:rsidTr="00306C83">
        <w:tc>
          <w:tcPr>
            <w:tcW w:w="1696" w:type="dxa"/>
          </w:tcPr>
          <w:p w:rsidR="00165227" w:rsidRPr="001426EA" w:rsidRDefault="001426EA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4314" w:type="dxa"/>
          </w:tcPr>
          <w:p w:rsidR="00165227" w:rsidRDefault="00F62C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Scaling factor of </w:t>
            </w:r>
            <w:proofErr w:type="spellStart"/>
            <w:r>
              <w:rPr>
                <w:rFonts w:ascii="Times New Roman" w:hAnsi="Times New Roman" w:cs="Times New Roman"/>
              </w:rPr>
              <w:t>Gudmundsson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0D model</w:t>
            </w:r>
          </w:p>
        </w:tc>
        <w:tc>
          <w:tcPr>
            <w:tcW w:w="3006" w:type="dxa"/>
          </w:tcPr>
          <w:p w:rsidR="00165227" w:rsidRDefault="00F62C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2C19" w:rsidTr="00306C83">
        <w:tc>
          <w:tcPr>
            <w:tcW w:w="1696" w:type="dxa"/>
          </w:tcPr>
          <w:p w:rsidR="00F62C19" w:rsidRPr="00F62C19" w:rsidRDefault="00F62C19">
            <w:pPr>
              <w:rPr>
                <w:rFonts w:ascii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4314" w:type="dxa"/>
          </w:tcPr>
          <w:p w:rsidR="00F62C19" w:rsidRDefault="00E50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Plume height-averaged buoyancy frequency</w:t>
            </w:r>
          </w:p>
        </w:tc>
        <w:tc>
          <w:tcPr>
            <w:tcW w:w="3006" w:type="dxa"/>
          </w:tcPr>
          <w:p w:rsidR="00F62C19" w:rsidRPr="00E50FC9" w:rsidRDefault="00E50FC9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50FC9" w:rsidTr="00306C83">
        <w:tc>
          <w:tcPr>
            <w:tcW w:w="1696" w:type="dxa"/>
          </w:tcPr>
          <w:p w:rsidR="00E50FC9" w:rsidRPr="00E50FC9" w:rsidRDefault="00E50FC9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4314" w:type="dxa"/>
          </w:tcPr>
          <w:p w:rsidR="00E50FC9" w:rsidRDefault="00E50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Plume height-averaged wind speed</w:t>
            </w:r>
          </w:p>
        </w:tc>
        <w:tc>
          <w:tcPr>
            <w:tcW w:w="3006" w:type="dxa"/>
          </w:tcPr>
          <w:p w:rsidR="00E50FC9" w:rsidRPr="00E50FC9" w:rsidRDefault="00E50FC9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50FC9" w:rsidTr="00306C83">
        <w:tc>
          <w:tcPr>
            <w:tcW w:w="1696" w:type="dxa"/>
          </w:tcPr>
          <w:p w:rsidR="00E50FC9" w:rsidRPr="003D787C" w:rsidRDefault="003D787C">
            <w:pPr>
              <w:rPr>
                <w:rFonts w:ascii="Calibri" w:eastAsia="Calibri" w:hAnsi="Calibri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ρ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a0</w:t>
            </w:r>
          </w:p>
        </w:tc>
        <w:tc>
          <w:tcPr>
            <w:tcW w:w="4314" w:type="dxa"/>
          </w:tcPr>
          <w:p w:rsidR="00E50FC9" w:rsidRDefault="003D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Atmospheric reference density</w:t>
            </w:r>
          </w:p>
        </w:tc>
        <w:tc>
          <w:tcPr>
            <w:tcW w:w="3006" w:type="dxa"/>
          </w:tcPr>
          <w:p w:rsidR="00E50FC9" w:rsidRDefault="003D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 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3D787C" w:rsidTr="00306C83">
        <w:tc>
          <w:tcPr>
            <w:tcW w:w="1696" w:type="dxa"/>
          </w:tcPr>
          <w:p w:rsidR="003D787C" w:rsidRDefault="003D787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</w:t>
            </w:r>
          </w:p>
        </w:tc>
        <w:tc>
          <w:tcPr>
            <w:tcW w:w="4314" w:type="dxa"/>
          </w:tcPr>
          <w:p w:rsidR="003D787C" w:rsidRDefault="003D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Gravity acceleration</w:t>
            </w:r>
          </w:p>
        </w:tc>
        <w:tc>
          <w:tcPr>
            <w:tcW w:w="3006" w:type="dxa"/>
          </w:tcPr>
          <w:p w:rsidR="003D787C" w:rsidRPr="003D787C" w:rsidRDefault="003D787C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 s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3D787C" w:rsidTr="00306C83">
        <w:tc>
          <w:tcPr>
            <w:tcW w:w="1696" w:type="dxa"/>
          </w:tcPr>
          <w:p w:rsidR="003D787C" w:rsidRPr="003D787C" w:rsidRDefault="003D787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g’</w:t>
            </w:r>
          </w:p>
        </w:tc>
        <w:tc>
          <w:tcPr>
            <w:tcW w:w="4314" w:type="dxa"/>
          </w:tcPr>
          <w:p w:rsidR="003D787C" w:rsidRDefault="003D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Reduced gravity</w:t>
            </w:r>
          </w:p>
        </w:tc>
        <w:tc>
          <w:tcPr>
            <w:tcW w:w="3006" w:type="dxa"/>
          </w:tcPr>
          <w:p w:rsidR="003D787C" w:rsidRDefault="003D78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s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3D787C" w:rsidTr="00306C83">
        <w:tc>
          <w:tcPr>
            <w:tcW w:w="1696" w:type="dxa"/>
          </w:tcPr>
          <w:p w:rsidR="003D787C" w:rsidRDefault="002A6FD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α</w:t>
            </w:r>
          </w:p>
        </w:tc>
        <w:tc>
          <w:tcPr>
            <w:tcW w:w="4314" w:type="dxa"/>
          </w:tcPr>
          <w:p w:rsidR="003D787C" w:rsidRDefault="002A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Radial entrainment coefficient</w:t>
            </w:r>
          </w:p>
        </w:tc>
        <w:tc>
          <w:tcPr>
            <w:tcW w:w="3006" w:type="dxa"/>
          </w:tcPr>
          <w:p w:rsidR="003D787C" w:rsidRDefault="002A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A6FDF" w:rsidTr="00306C83">
        <w:tc>
          <w:tcPr>
            <w:tcW w:w="1696" w:type="dxa"/>
          </w:tcPr>
          <w:p w:rsidR="002A6FDF" w:rsidRDefault="002A6FD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β</w:t>
            </w:r>
          </w:p>
        </w:tc>
        <w:tc>
          <w:tcPr>
            <w:tcW w:w="4314" w:type="dxa"/>
          </w:tcPr>
          <w:p w:rsidR="002A6FDF" w:rsidRDefault="002A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entrainment coefficient</w:t>
            </w:r>
          </w:p>
        </w:tc>
        <w:tc>
          <w:tcPr>
            <w:tcW w:w="3006" w:type="dxa"/>
          </w:tcPr>
          <w:p w:rsidR="002A6FDF" w:rsidRDefault="002A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A6FDF" w:rsidTr="00306C83">
        <w:tc>
          <w:tcPr>
            <w:tcW w:w="1696" w:type="dxa"/>
          </w:tcPr>
          <w:p w:rsidR="002A6FDF" w:rsidRPr="002A6FDF" w:rsidRDefault="002A6FDF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z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4314" w:type="dxa"/>
          </w:tcPr>
          <w:p w:rsidR="002A6FDF" w:rsidRDefault="002A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non-dimensional height</w:t>
            </w:r>
            <w:r w:rsidR="00007659">
              <w:rPr>
                <w:rFonts w:ascii="Times New Roman" w:hAnsi="Times New Roman" w:cs="Times New Roman"/>
              </w:rPr>
              <w:t xml:space="preserve"> of buoyant plumes by Morton et al. (1956)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6" w:type="dxa"/>
          </w:tcPr>
          <w:p w:rsidR="002A6FDF" w:rsidRDefault="000076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07659" w:rsidTr="00306C83">
        <w:tc>
          <w:tcPr>
            <w:tcW w:w="1696" w:type="dxa"/>
          </w:tcPr>
          <w:p w:rsidR="00007659" w:rsidRPr="00674254" w:rsidRDefault="00674254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4314" w:type="dxa"/>
          </w:tcPr>
          <w:p w:rsidR="00007659" w:rsidRDefault="00674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Plume centreline height in a quiescent environment</w:t>
            </w:r>
          </w:p>
        </w:tc>
        <w:tc>
          <w:tcPr>
            <w:tcW w:w="3006" w:type="dxa"/>
          </w:tcPr>
          <w:p w:rsidR="00007659" w:rsidRDefault="00674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674254" w:rsidTr="00306C83">
        <w:tc>
          <w:tcPr>
            <w:tcW w:w="1696" w:type="dxa"/>
          </w:tcPr>
          <w:p w:rsidR="00674254" w:rsidRPr="00674254" w:rsidRDefault="00674254">
            <w:pPr>
              <w:rPr>
                <w:rFonts w:ascii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314" w:type="dxa"/>
          </w:tcPr>
          <w:p w:rsidR="00674254" w:rsidRDefault="00674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Dimensionless wind strength parameter</w:t>
            </w:r>
          </w:p>
        </w:tc>
        <w:tc>
          <w:tcPr>
            <w:tcW w:w="3006" w:type="dxa"/>
          </w:tcPr>
          <w:p w:rsidR="00674254" w:rsidRDefault="00674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74254" w:rsidTr="00306C83">
        <w:tc>
          <w:tcPr>
            <w:tcW w:w="1696" w:type="dxa"/>
          </w:tcPr>
          <w:p w:rsidR="00674254" w:rsidRPr="00EE5B0D" w:rsidRDefault="00EE5B0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4314" w:type="dxa"/>
          </w:tcPr>
          <w:p w:rsidR="00674254" w:rsidRDefault="00EE5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gradient from the base to the reference height</w:t>
            </w:r>
          </w:p>
        </w:tc>
        <w:tc>
          <w:tcPr>
            <w:tcW w:w="3006" w:type="dxa"/>
          </w:tcPr>
          <w:p w:rsidR="00674254" w:rsidRPr="00EE5B0D" w:rsidRDefault="00EE5B0D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125BD8" w:rsidTr="00306C83">
        <w:tc>
          <w:tcPr>
            <w:tcW w:w="1696" w:type="dxa"/>
          </w:tcPr>
          <w:p w:rsidR="00125BD8" w:rsidRPr="00674254" w:rsidRDefault="00125BD8" w:rsidP="00125BD8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4314" w:type="dxa"/>
          </w:tcPr>
          <w:p w:rsidR="00125BD8" w:rsidRDefault="00125BD8" w:rsidP="00125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height</w:t>
            </w:r>
          </w:p>
        </w:tc>
        <w:tc>
          <w:tcPr>
            <w:tcW w:w="3006" w:type="dxa"/>
          </w:tcPr>
          <w:p w:rsidR="00125BD8" w:rsidRDefault="00125BD8" w:rsidP="00125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125BD8" w:rsidTr="00306C83">
        <w:tc>
          <w:tcPr>
            <w:tcW w:w="1696" w:type="dxa"/>
          </w:tcPr>
          <w:p w:rsidR="00125BD8" w:rsidRDefault="00125BD8" w:rsidP="00125BD8">
            <w:pPr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</w:tc>
        <w:tc>
          <w:tcPr>
            <w:tcW w:w="4314" w:type="dxa"/>
          </w:tcPr>
          <w:p w:rsidR="00125BD8" w:rsidRDefault="00125BD8" w:rsidP="00125B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125BD8" w:rsidRDefault="00125BD8" w:rsidP="00125BD8">
            <w:pPr>
              <w:rPr>
                <w:rFonts w:ascii="Times New Roman" w:hAnsi="Times New Roman" w:cs="Times New Roman"/>
              </w:rPr>
            </w:pPr>
          </w:p>
        </w:tc>
      </w:tr>
    </w:tbl>
    <w:p w:rsidR="002F7B6B" w:rsidRPr="00AB717B" w:rsidRDefault="002F7B6B">
      <w:pPr>
        <w:rPr>
          <w:rFonts w:ascii="Times New Roman" w:hAnsi="Times New Roman" w:cs="Times New Roman"/>
        </w:rPr>
      </w:pPr>
    </w:p>
    <w:sectPr w:rsidR="002F7B6B" w:rsidRPr="00AB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7B"/>
    <w:rsid w:val="00007659"/>
    <w:rsid w:val="000A3953"/>
    <w:rsid w:val="000B62AF"/>
    <w:rsid w:val="00125BD8"/>
    <w:rsid w:val="001426EA"/>
    <w:rsid w:val="00165227"/>
    <w:rsid w:val="00212BBD"/>
    <w:rsid w:val="002A6FDF"/>
    <w:rsid w:val="002F7B6B"/>
    <w:rsid w:val="00306C83"/>
    <w:rsid w:val="003D787C"/>
    <w:rsid w:val="004C52C1"/>
    <w:rsid w:val="004C5DB9"/>
    <w:rsid w:val="00674254"/>
    <w:rsid w:val="008D5E33"/>
    <w:rsid w:val="00921A8A"/>
    <w:rsid w:val="009F14A9"/>
    <w:rsid w:val="00AB717B"/>
    <w:rsid w:val="00C814F6"/>
    <w:rsid w:val="00CA557C"/>
    <w:rsid w:val="00E50FC9"/>
    <w:rsid w:val="00EE5B0D"/>
    <w:rsid w:val="00F62C19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A429"/>
  <w15:chartTrackingRefBased/>
  <w15:docId w15:val="{D74886A7-69D7-48E4-9BFD-7B4ADBF6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Dioguardi, Fabio</dc:creator>
  <cp:keywords/>
  <dc:description/>
  <cp:lastModifiedBy>Dioguardi, Fabio</cp:lastModifiedBy>
  <cp:revision>8</cp:revision>
  <dcterms:created xsi:type="dcterms:W3CDTF">2019-01-25T16:37:00Z</dcterms:created>
  <dcterms:modified xsi:type="dcterms:W3CDTF">2019-02-01T15:34:00Z</dcterms:modified>
</cp:coreProperties>
</file>