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2ABD630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CE18F0" w:rsidRPr="0071452B">
        <w:rPr>
          <w:lang w:val="it-IT"/>
        </w:rPr>
        <w:t>: a tool for Automatized Probabilistic Volcanic Gas Dispersion Modelling</w:t>
      </w:r>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lla Terra e Geoambientali</w:t>
      </w:r>
      <w:r w:rsidRPr="000C4FB5">
        <w:rPr>
          <w:sz w:val="28"/>
          <w:lang w:val="it-IT"/>
        </w:rPr>
        <w:t xml:space="preserve">, </w:t>
      </w:r>
      <w:r w:rsidR="000C4FB5">
        <w:rPr>
          <w:sz w:val="28"/>
          <w:lang w:val="it-IT"/>
        </w:rPr>
        <w:t>Bari</w:t>
      </w:r>
      <w:r w:rsidRPr="000C4FB5">
        <w:rPr>
          <w:sz w:val="28"/>
          <w:lang w:val="it-IT"/>
        </w:rPr>
        <w:t xml:space="preserve">, </w:t>
      </w:r>
      <w:r w:rsidR="000C4FB5">
        <w:rPr>
          <w:sz w:val="28"/>
          <w:lang w:val="it-IT"/>
        </w:rPr>
        <w:t>Italy</w:t>
      </w:r>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65959F8D"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2.2 TWODEE-2: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3C30975B" w:rsidR="00CE18F0" w:rsidRDefault="00CE18F0" w:rsidP="002860F3">
      <w:pPr>
        <w:jc w:val="both"/>
      </w:pPr>
      <w:r>
        <w:t xml:space="preserve">The </w:t>
      </w:r>
      <w:r w:rsidR="003278FD">
        <w:t>VIGIL</w:t>
      </w:r>
      <w:r>
        <w:t xml:space="preserve"> (</w:t>
      </w:r>
      <w:r w:rsidR="003278FD" w:rsidRPr="003278FD">
        <w:t>automatic probabilistic VolcanIc Gas dIspersion modeLling</w:t>
      </w:r>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484446">
        <w:t>3</w:t>
      </w:r>
      <w:r>
        <w:t xml:space="preserve"> (Costa et al., 2005; Costa and Macedonio, 2016) and TWODEE-2 </w:t>
      </w:r>
      <w:r w:rsidR="004C407C">
        <w:t>v.2.</w:t>
      </w:r>
      <w:r w:rsidR="00507142">
        <w:t>6</w:t>
      </w:r>
      <w:r w:rsidR="004C407C">
        <w:t xml:space="preserve"> </w:t>
      </w:r>
      <w:r>
        <w:t>(Hankin and Britter, 1999; Folch et al., 2009), which are coupled with a mass-consistent Diagnostic Wind Model (</w:t>
      </w:r>
      <w:r w:rsidR="004C407C">
        <w:t>DIAGNO v.1.1.</w:t>
      </w:r>
      <w:r w:rsidR="00507142">
        <w:t>6</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Britter, 1999), while for dispersion of a diluted gas passively driven by wind advection and atmospheric turbulence, simpler advection-diffusion equations can be solved (e.g. Prabha and Mursch-Radlgruber, 1999).</w:t>
      </w:r>
    </w:p>
    <w:p w14:paraId="280B214F" w14:textId="56D713DB" w:rsidR="00CE18F0" w:rsidRDefault="00CE18F0" w:rsidP="00CE18F0">
      <w:r>
        <w:t xml:space="preserve">Here we present </w:t>
      </w:r>
      <w:r w:rsidR="006D6B3E">
        <w:t>the new version of</w:t>
      </w:r>
      <w:r>
        <w:t xml:space="preserve"> </w:t>
      </w:r>
      <w:r w:rsidR="003278FD">
        <w:t>VIGIL</w:t>
      </w:r>
      <w:r w:rsidR="006D6B3E">
        <w:t xml:space="preserve"> (v1.3)</w:t>
      </w:r>
      <w:r>
        <w:t xml:space="preserve">, which </w:t>
      </w:r>
      <w:r w:rsidR="006D6B3E">
        <w:t xml:space="preserve">builds on the previously presented v1.2 (Dioguardi et al. 2022) and </w:t>
      </w:r>
      <w:r>
        <w:t xml:space="preserve">is designed to control an automatic simulation routine and environment for DISGAS </w:t>
      </w:r>
      <w:r w:rsidR="004C407C">
        <w:t>v.</w:t>
      </w:r>
      <w:r>
        <w:t>2.</w:t>
      </w:r>
      <w:r w:rsidR="00484446">
        <w:t>3</w:t>
      </w:r>
      <w:r>
        <w:t xml:space="preserve"> (Costa et al., 2005; Costa and Macedonio, 2016) and TWODEE-2 </w:t>
      </w:r>
      <w:r w:rsidR="004C407C">
        <w:t>v.2.</w:t>
      </w:r>
      <w:r w:rsidR="00507142">
        <w:t>6</w:t>
      </w:r>
      <w:r w:rsidR="004C407C">
        <w:t xml:space="preserve"> </w:t>
      </w:r>
      <w:r>
        <w:t>(Hankin and Britter, 1999; Folch et al., 2009) coupled with a mass-consistent Diagnostic Wind Model (D</w:t>
      </w:r>
      <w:r w:rsidR="004C407C">
        <w:t>IAGNO v.1.1.</w:t>
      </w:r>
      <w:r w:rsidR="00507142">
        <w:t>6</w:t>
      </w:r>
      <w:r>
        <w:t xml:space="preserve">, Douglas et al., 1990).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TWODEE-2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Default="00973828" w:rsidP="00973828">
      <w:pPr>
        <w:pStyle w:val="Titolo1"/>
      </w:pPr>
      <w:bookmarkStart w:id="2" w:name="_Toc111804007"/>
      <w:r>
        <w:lastRenderedPageBreak/>
        <w:t xml:space="preserve">2. </w:t>
      </w:r>
      <w:r w:rsidR="00CE18F0">
        <w:t>The numerical models</w:t>
      </w:r>
      <w:bookmarkEnd w:id="2"/>
      <w:r w:rsidR="00CE18F0">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r w:rsidRPr="00431E2D">
        <w:rPr>
          <w:i/>
          <w:iCs/>
        </w:rPr>
        <w:t>K</w:t>
      </w:r>
      <w:r w:rsidRPr="00431E2D">
        <w:rPr>
          <w:i/>
          <w:iCs/>
          <w:sz w:val="18"/>
          <w:szCs w:val="18"/>
        </w:rPr>
        <w:t>z</w:t>
      </w:r>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77777777"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lang w:val="en-GB"/>
                              </w:rPr>
                              <m:t>-</m:t>
                            </m:r>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r w:rsidRPr="007C6255">
        <w:rPr>
          <w:rFonts w:ascii="Noto Sans Symbols" w:eastAsia="Noto Sans Symbols" w:hAnsi="Noto Sans Symbols" w:cs="Noto Sans Symbols"/>
          <w:i/>
          <w:iCs/>
        </w:rPr>
        <w:t>ρ</w:t>
      </w:r>
      <w:r w:rsidRPr="005F2E0E">
        <w:rPr>
          <w:i/>
          <w:vertAlign w:val="subscript"/>
        </w:rPr>
        <w:t>g</w:t>
      </w:r>
      <w:r w:rsidRPr="00572D83">
        <w:t xml:space="preserve"> and </w:t>
      </w:r>
      <w:r w:rsidRPr="007C6255">
        <w:rPr>
          <w:rFonts w:ascii="Noto Sans Symbols" w:eastAsia="Noto Sans Symbols" w:hAnsi="Noto Sans Symbols" w:cs="Noto Sans Symbols"/>
          <w:i/>
          <w:iCs/>
        </w:rPr>
        <w:t>ρ</w:t>
      </w:r>
      <w:r w:rsidRPr="005F2E0E">
        <w:rPr>
          <w:i/>
          <w:vertAlign w:val="subscript"/>
        </w:rPr>
        <w:t>a</w:t>
      </w:r>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77777777" w:rsidR="00CE18F0" w:rsidRDefault="008A1B8C" w:rsidP="008A1B8C">
      <w:pPr>
        <w:pStyle w:val="Titolo2"/>
      </w:pPr>
      <w:bookmarkStart w:id="4" w:name="_Toc111804009"/>
      <w:r>
        <w:lastRenderedPageBreak/>
        <w:t>2.</w:t>
      </w:r>
      <w:r w:rsidR="00CE18F0">
        <w:t>2 TWODEE-2: dense gas dispersal model</w:t>
      </w:r>
      <w:bookmarkEnd w:id="4"/>
      <w:r w:rsidR="00CE18F0">
        <w:t xml:space="preserve"> </w:t>
      </w:r>
    </w:p>
    <w:p w14:paraId="5E4C0C6A" w14:textId="5EA971EE" w:rsidR="00CE18F0" w:rsidRDefault="00CE18F0" w:rsidP="00CE18F0">
      <w:r>
        <w:t xml:space="preserve">The open-source Eulerian TWODEE-2 code solves a time-dependent model for the flow of a heavy gas based on the shallow layer approach. It is built on the depth-averaged equations for a gas cloud resulting from mixing a gas of density </w:t>
      </w:r>
      <w:r w:rsidRPr="00FF1C4F">
        <w:rPr>
          <w:i/>
        </w:rPr>
        <w:t>ρ</w:t>
      </w:r>
      <w:r w:rsidRPr="00FF1C4F">
        <w:rPr>
          <w:i/>
          <w:vertAlign w:val="subscript"/>
        </w:rPr>
        <w:t>g</w:t>
      </w:r>
      <w:r>
        <w:t xml:space="preserve"> with an ambient fluid (air) of density </w:t>
      </w:r>
      <w:r w:rsidRPr="008A1B8C">
        <w:rPr>
          <w:i/>
        </w:rPr>
        <w:t>ρ</w:t>
      </w:r>
      <w:r w:rsidRPr="008A1B8C">
        <w:rPr>
          <w:i/>
          <w:vertAlign w:val="subscript"/>
        </w:rPr>
        <w:t>a</w:t>
      </w:r>
      <w:r>
        <w:t xml:space="preserve"> (</w:t>
      </w:r>
      <w:r w:rsidRPr="008A1B8C">
        <w:rPr>
          <w:i/>
        </w:rPr>
        <w:t>ρ</w:t>
      </w:r>
      <w:r w:rsidRPr="008A1B8C">
        <w:rPr>
          <w:i/>
          <w:vertAlign w:val="subscript"/>
        </w:rPr>
        <w:t>g</w:t>
      </w:r>
      <w:r>
        <w:t xml:space="preserve"> &gt; </w:t>
      </w:r>
      <w:r w:rsidRPr="008A1B8C">
        <w:rPr>
          <w:i/>
        </w:rPr>
        <w:t>ρ</w:t>
      </w:r>
      <w:r w:rsidRPr="008A1B8C">
        <w:rPr>
          <w:i/>
          <w:vertAlign w:val="subscript"/>
        </w:rPr>
        <w:t>a</w:t>
      </w:r>
      <w:r>
        <w:t xml:space="preserve">). TWODEE-2 is derived from the optimization and improvement of a previous Fortran-77 version developed by Hankin and Britter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Additionally, the latest version of TWODEE</w:t>
      </w:r>
      <w:r w:rsidR="00C81F6C">
        <w:t>-2</w:t>
      </w:r>
      <w:r w:rsidR="00FF1C4F" w:rsidRPr="00FF1C4F">
        <w:t xml:space="preserve"> allows the option “MET_NC”, to use outputs of numerical weather prediction or reanalysis models in NetCDF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04C43E81"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TWODEE-2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rPr>
          <w:sz w:val="22"/>
        </w:rPr>
      </w:pPr>
      <w:r w:rsidRPr="006C4902">
        <w:rPr>
          <w:b/>
          <w:sz w:val="22"/>
        </w:rPr>
        <w:lastRenderedPageBreak/>
        <w:t>weather.py</w:t>
      </w:r>
      <w:r w:rsidRPr="006C4902">
        <w:rPr>
          <w:sz w:val="22"/>
        </w:rPr>
        <w:t>: it prepares the weather data by either retrieving reanalysis data from the ECMWF ERA5 database (Copernicus Climate Change Service, 2017) or</w:t>
      </w:r>
      <w:r w:rsidR="007D7AAE">
        <w:rPr>
          <w:sz w:val="22"/>
        </w:rPr>
        <w:t xml:space="preserve"> forecast data from the NOAA-NCEP Global Forecast System Numerical Weather Prediction model (</w:t>
      </w:r>
      <w:hyperlink r:id="rId9" w:history="1">
        <w:r w:rsidR="007D7AAE" w:rsidRPr="00DB005B">
          <w:rPr>
            <w:rStyle w:val="Collegamentoipertestuale"/>
            <w:sz w:val="22"/>
          </w:rPr>
          <w:t>https://www.emc.ncep.noaa.gov/emc/pages/numerical_forecast_systems/gfs.php</w:t>
        </w:r>
      </w:hyperlink>
      <w:r w:rsidR="007D7AAE">
        <w:rPr>
          <w:sz w:val="22"/>
        </w:rPr>
        <w:t xml:space="preserve">) or </w:t>
      </w:r>
      <w:r w:rsidRPr="006C4902">
        <w:rPr>
          <w:sz w:val="22"/>
        </w:rPr>
        <w:t>from local weather stations provided by the user.</w:t>
      </w:r>
      <w:r w:rsidR="007D7AAE">
        <w:rPr>
          <w:sz w:val="22"/>
        </w:rPr>
        <w:t xml:space="preserve"> The option ERA5 and weather station can be used simultaneously.</w:t>
      </w:r>
      <w:r w:rsidRPr="006C4902">
        <w:rPr>
          <w:sz w:val="22"/>
        </w:rPr>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rPr>
          <w:sz w:val="22"/>
        </w:rPr>
        <w:t xml:space="preserve">In all modes the system currently allows time intervals of up to 24 hours, which is due to the limitations of DIAGNO. </w:t>
      </w:r>
      <w:r w:rsidRPr="006C4902">
        <w:rPr>
          <w:sz w:val="22"/>
        </w:rPr>
        <w:t xml:space="preserve">Data are then organized in folders to be used by the meteorological processor DIAGNO. </w:t>
      </w:r>
    </w:p>
    <w:p w14:paraId="40BBE157" w14:textId="08E49314" w:rsidR="00F14939" w:rsidRPr="006C4902" w:rsidRDefault="00F14939" w:rsidP="00F14939">
      <w:pPr>
        <w:pStyle w:val="Paragrafoelenco"/>
        <w:numPr>
          <w:ilvl w:val="0"/>
          <w:numId w:val="1"/>
        </w:numPr>
        <w:rPr>
          <w:sz w:val="22"/>
        </w:rPr>
      </w:pPr>
      <w:r w:rsidRPr="006C4902">
        <w:rPr>
          <w:b/>
          <w:sz w:val="22"/>
        </w:rPr>
        <w:t>run_models.py</w:t>
      </w:r>
      <w:r w:rsidRPr="006C4902">
        <w:rPr>
          <w:sz w:val="22"/>
        </w:rPr>
        <w:t xml:space="preserve">: it runs DIAGNO and successively </w:t>
      </w:r>
      <w:r w:rsidR="004C407C">
        <w:rPr>
          <w:sz w:val="22"/>
        </w:rPr>
        <w:t>DISGAS</w:t>
      </w:r>
      <w:r w:rsidRPr="006C4902">
        <w:rPr>
          <w:sz w:val="22"/>
        </w:rPr>
        <w:t xml:space="preserve"> or TWODEE-2 (hereafter referred to as DISGAS and TWODEE, respectively). The user can assess the gas emission sources in the computational domain by using random source location</w:t>
      </w:r>
      <w:r w:rsidR="00ED0375">
        <w:rPr>
          <w:sz w:val="22"/>
        </w:rPr>
        <w:t>s</w:t>
      </w:r>
      <w:r w:rsidRPr="006C4902">
        <w:rPr>
          <w:sz w:val="22"/>
        </w:rPr>
        <w:t xml:space="preserve"> (the source locations are selected from a probability map) or by fixed source location</w:t>
      </w:r>
      <w:r w:rsidR="00ED0375">
        <w:rPr>
          <w:sz w:val="22"/>
        </w:rPr>
        <w:t>s</w:t>
      </w:r>
      <w:r w:rsidRPr="006C4902">
        <w:rPr>
          <w:sz w:val="22"/>
        </w:rPr>
        <w:t xml:space="preserve"> (the source location</w:t>
      </w:r>
      <w:r w:rsidR="00ED0375">
        <w:rPr>
          <w:sz w:val="22"/>
        </w:rPr>
        <w:t>s</w:t>
      </w:r>
      <w:r w:rsidRPr="006C4902">
        <w:rPr>
          <w:sz w:val="22"/>
        </w:rPr>
        <w:t xml:space="preserve"> </w:t>
      </w:r>
      <w:r w:rsidR="00ED0375">
        <w:rPr>
          <w:sz w:val="22"/>
        </w:rPr>
        <w:t>are</w:t>
      </w:r>
      <w:r w:rsidRPr="006C4902">
        <w:rPr>
          <w:sz w:val="22"/>
        </w:rPr>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rPr>
          <w:sz w:val="22"/>
        </w:rPr>
        <w:t>built by the code using data provided</w:t>
      </w:r>
      <w:r w:rsidRPr="006C4902">
        <w:rPr>
          <w:sz w:val="22"/>
        </w:rPr>
        <w:t xml:space="preserve"> by the user</w:t>
      </w:r>
      <w:r w:rsidR="00DE5B41">
        <w:rPr>
          <w:sz w:val="22"/>
        </w:rPr>
        <w:t xml:space="preserve"> in the “flux.</w:t>
      </w:r>
      <w:r w:rsidR="00EF753F">
        <w:rPr>
          <w:sz w:val="22"/>
        </w:rPr>
        <w:t>txt</w:t>
      </w:r>
      <w:r w:rsidR="00DE5B41">
        <w:rPr>
          <w:sz w:val="22"/>
        </w:rPr>
        <w:t>” file (see below)</w:t>
      </w:r>
      <w:r w:rsidRPr="006C4902">
        <w:rPr>
          <w:sz w:val="22"/>
        </w:rPr>
        <w:t xml:space="preserve">. A combination of fixed and random emissions is also possible. </w:t>
      </w:r>
      <w:r w:rsidR="0047680E">
        <w:rPr>
          <w:sz w:val="22"/>
        </w:rPr>
        <w:t xml:space="preserve">This script is also optionally interfaced with Slurm Workload Manager to run DIAGNO, DISGAS and TWODEE-2 on a cluster using the available resources with Slurm. </w:t>
      </w:r>
    </w:p>
    <w:p w14:paraId="02C09EFD" w14:textId="5FFDCB07" w:rsidR="00F14939" w:rsidRPr="006C4902" w:rsidRDefault="00F14939" w:rsidP="00F14939">
      <w:pPr>
        <w:pStyle w:val="Paragrafoelenco"/>
        <w:numPr>
          <w:ilvl w:val="0"/>
          <w:numId w:val="1"/>
        </w:numPr>
        <w:rPr>
          <w:sz w:val="22"/>
        </w:rPr>
      </w:pPr>
      <w:r w:rsidRPr="006C4902">
        <w:rPr>
          <w:b/>
          <w:sz w:val="22"/>
        </w:rPr>
        <w:t>post_process.py</w:t>
      </w:r>
      <w:r w:rsidRPr="006C4902">
        <w:rPr>
          <w:sz w:val="22"/>
        </w:rPr>
        <w:t>: it reads the DISGAS or TWODEE</w:t>
      </w:r>
      <w:r w:rsidR="0047680E">
        <w:rPr>
          <w:sz w:val="22"/>
        </w:rPr>
        <w:t>-2</w:t>
      </w:r>
      <w:r w:rsidRPr="006C4902">
        <w:rPr>
          <w:sz w:val="22"/>
        </w:rPr>
        <w:t xml:space="preserve"> outputs produced by run_models.py and converts the model outputs in concentration of other gas species (e.g., CO</w:t>
      </w:r>
      <w:r w:rsidRPr="003B7F9E">
        <w:rPr>
          <w:sz w:val="22"/>
          <w:vertAlign w:val="subscript"/>
        </w:rPr>
        <w:t>2</w:t>
      </w:r>
      <w:r w:rsidRPr="006C4902">
        <w:rPr>
          <w:sz w:val="22"/>
        </w:rPr>
        <w:t>, H</w:t>
      </w:r>
      <w:r w:rsidRPr="003B7F9E">
        <w:rPr>
          <w:sz w:val="22"/>
          <w:vertAlign w:val="subscript"/>
        </w:rPr>
        <w:t>2</w:t>
      </w:r>
      <w:r w:rsidRPr="006C4902">
        <w:rPr>
          <w:sz w:val="22"/>
        </w:rPr>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rPr>
          <w:sz w:val="22"/>
        </w:rPr>
        <w:t xml:space="preserve"> and the persistence probability, i.e. the probability to overcome gas specie-specific concentration thresholds for specified exposure times</w:t>
      </w:r>
      <w:r w:rsidRPr="006C4902">
        <w:rPr>
          <w:sz w:val="22"/>
        </w:rPr>
        <w:t xml:space="preserve">. </w:t>
      </w:r>
      <w:r w:rsidR="00584AE6">
        <w:rPr>
          <w:sz w:val="22"/>
        </w:rPr>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r w:rsidR="0074338F" w:rsidRPr="00D007FD">
        <w:rPr>
          <w:rFonts w:asciiTheme="majorHAnsi" w:hAnsiTheme="majorHAnsi" w:cstheme="majorHAnsi"/>
        </w:rPr>
        <w:t>diagno</w:t>
      </w:r>
      <w:r w:rsidR="0074338F">
        <w:t>)</w:t>
      </w:r>
      <w:r w:rsidR="00F14939">
        <w:t xml:space="preserve">, DISGAS </w:t>
      </w:r>
      <w:r w:rsidR="0074338F">
        <w:t>(</w:t>
      </w:r>
      <w:r w:rsidR="0074338F" w:rsidRPr="00D007FD">
        <w:rPr>
          <w:rFonts w:asciiTheme="majorHAnsi" w:hAnsiTheme="majorHAnsi" w:cstheme="majorHAnsi"/>
        </w:rPr>
        <w:t>disgas</w:t>
      </w:r>
      <w:r w:rsidR="0074338F">
        <w:t xml:space="preserve">) </w:t>
      </w:r>
      <w:r w:rsidR="00F14939">
        <w:t>and TWODEE</w:t>
      </w:r>
      <w:r w:rsidR="0074338F">
        <w:t xml:space="preserve"> (</w:t>
      </w:r>
      <w:r w:rsidR="004C407C">
        <w:rPr>
          <w:rFonts w:asciiTheme="majorHAnsi" w:hAnsiTheme="majorHAnsi" w:cstheme="majorHAnsi"/>
        </w:rPr>
        <w:t>twodee</w:t>
      </w:r>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059241A5" w:rsidR="004C407C" w:rsidRPr="004C407C" w:rsidRDefault="004C407C" w:rsidP="00F14939">
      <w:pPr>
        <w:rPr>
          <w:lang w:val="it-IT"/>
        </w:rPr>
      </w:pPr>
      <w:r w:rsidRPr="004C407C">
        <w:rPr>
          <w:lang w:val="it-IT"/>
        </w:rPr>
        <w:t xml:space="preserve">DIAGNO </w:t>
      </w:r>
      <w:r>
        <w:rPr>
          <w:lang w:val="it-IT"/>
        </w:rPr>
        <w:t>v.1.1.</w:t>
      </w:r>
      <w:r w:rsidR="00507142">
        <w:rPr>
          <w:lang w:val="it-IT"/>
        </w:rPr>
        <w:t>6</w:t>
      </w:r>
      <w:r>
        <w:rPr>
          <w:lang w:val="it-IT"/>
        </w:rPr>
        <w:t xml:space="preserve">: </w:t>
      </w:r>
      <w:hyperlink r:id="rId10" w:history="1">
        <w:r w:rsidRPr="00DB005B">
          <w:rPr>
            <w:rStyle w:val="Collegamentoipertestuale"/>
            <w:lang w:val="it-IT"/>
          </w:rPr>
          <w:t>http://datasim.ov.ingv.it/models/diagno.html</w:t>
        </w:r>
      </w:hyperlink>
    </w:p>
    <w:p w14:paraId="1675BD2A" w14:textId="5022503C" w:rsidR="00F14939" w:rsidRPr="000467DC" w:rsidRDefault="004C407C" w:rsidP="00F14939">
      <w:pPr>
        <w:rPr>
          <w:lang w:val="de-DE"/>
        </w:rPr>
      </w:pPr>
      <w:r w:rsidRPr="000467DC">
        <w:rPr>
          <w:lang w:val="de-DE"/>
        </w:rPr>
        <w:t>DISGAS v.2.</w:t>
      </w:r>
      <w:r w:rsidR="00484446" w:rsidRPr="000467DC">
        <w:rPr>
          <w:lang w:val="de-DE"/>
        </w:rPr>
        <w:t>3</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26288425"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rPr>
          <w:sz w:val="22"/>
        </w:rPr>
      </w:pPr>
      <w:r w:rsidRPr="006C4902">
        <w:rPr>
          <w:b/>
          <w:sz w:val="22"/>
        </w:rPr>
        <w:t>wgrib2</w:t>
      </w:r>
      <w:r w:rsidRPr="006C4902">
        <w:rPr>
          <w:sz w:val="22"/>
        </w:rPr>
        <w:t xml:space="preserve">: </w:t>
      </w:r>
      <w:hyperlink r:id="rId13" w:history="1">
        <w:r w:rsidR="00B630BE" w:rsidRPr="006C4902">
          <w:rPr>
            <w:rStyle w:val="Collegamentoipertestuale"/>
            <w:sz w:val="22"/>
          </w:rPr>
          <w:t>http://www.cpc.ncep.noaa.gov/products/wesley/wgrib2/</w:t>
        </w:r>
      </w:hyperlink>
      <w:r w:rsidR="00B630BE" w:rsidRPr="006C4902">
        <w:rPr>
          <w:sz w:val="22"/>
        </w:rPr>
        <w:t xml:space="preserve">. </w:t>
      </w:r>
      <w:r w:rsidR="003278FD">
        <w:rPr>
          <w:sz w:val="22"/>
        </w:rPr>
        <w:t>VIGIL</w:t>
      </w:r>
      <w:r w:rsidRPr="006C4902">
        <w:rPr>
          <w:sz w:val="22"/>
        </w:rPr>
        <w:t xml:space="preserve"> assumes the executable is in the system PATH. </w:t>
      </w:r>
    </w:p>
    <w:p w14:paraId="4D168121" w14:textId="77777777" w:rsidR="00F14939" w:rsidRPr="006C4902" w:rsidRDefault="00F14939" w:rsidP="00B630BE">
      <w:pPr>
        <w:pStyle w:val="Paragrafoelenco"/>
        <w:numPr>
          <w:ilvl w:val="0"/>
          <w:numId w:val="2"/>
        </w:numPr>
        <w:rPr>
          <w:sz w:val="22"/>
        </w:rPr>
      </w:pPr>
      <w:r w:rsidRPr="006C4902">
        <w:rPr>
          <w:b/>
          <w:sz w:val="22"/>
        </w:rPr>
        <w:lastRenderedPageBreak/>
        <w:t>grib-tools</w:t>
      </w:r>
      <w:r w:rsidRPr="006C4902">
        <w:rPr>
          <w:sz w:val="22"/>
        </w:rPr>
        <w:t xml:space="preserve">: for Windows, it is used chocolatey to install it. https://chocolatey.org/packages/grib-tools; for Linux, it is required the installation of </w:t>
      </w:r>
      <w:r w:rsidR="009D1734">
        <w:rPr>
          <w:sz w:val="22"/>
        </w:rPr>
        <w:t>“</w:t>
      </w:r>
      <w:r w:rsidRPr="006C4902">
        <w:rPr>
          <w:sz w:val="22"/>
        </w:rPr>
        <w:t>eccodes</w:t>
      </w:r>
      <w:r w:rsidR="009D1734">
        <w:rPr>
          <w:sz w:val="22"/>
        </w:rPr>
        <w:t>”</w:t>
      </w:r>
      <w:r w:rsidRPr="006C4902">
        <w:rPr>
          <w:sz w:val="22"/>
        </w:rPr>
        <w:t xml:space="preserve">. In both cases, it is required to add the binaries folder to the system PATH. </w:t>
      </w:r>
    </w:p>
    <w:p w14:paraId="7364AF91" w14:textId="77777777" w:rsidR="00F14939" w:rsidRPr="006C4902" w:rsidRDefault="00F14939" w:rsidP="00B630BE">
      <w:pPr>
        <w:pStyle w:val="Paragrafoelenco"/>
        <w:numPr>
          <w:ilvl w:val="0"/>
          <w:numId w:val="2"/>
        </w:numPr>
        <w:rPr>
          <w:sz w:val="22"/>
        </w:rPr>
      </w:pPr>
      <w:r w:rsidRPr="006C4902">
        <w:rPr>
          <w:b/>
          <w:sz w:val="22"/>
        </w:rPr>
        <w:t>CDSAPI client key</w:t>
      </w:r>
      <w:r w:rsidRPr="006C4902">
        <w:rPr>
          <w:sz w:val="22"/>
        </w:rPr>
        <w:t xml:space="preserve">: it is needed to download the ERA 5 reanalysis data. The user has to register at: https://cds.climate.copernicus.eu/cdsapp#!/home. Once the registration is approved, to get the data follow the instructions at: https://confluence.ecmwf.int/display/CKB/How+to+download+ERA5. The user needs to install the personal key in a .cdsapirc file, to save in different locations depending on the OS. </w:t>
      </w:r>
    </w:p>
    <w:p w14:paraId="78B0530C" w14:textId="77777777" w:rsidR="00F14939" w:rsidRPr="006C4902" w:rsidRDefault="00F14939" w:rsidP="00B630BE">
      <w:pPr>
        <w:pStyle w:val="Paragrafoelenco"/>
        <w:numPr>
          <w:ilvl w:val="0"/>
          <w:numId w:val="2"/>
        </w:numPr>
        <w:rPr>
          <w:sz w:val="22"/>
        </w:rPr>
      </w:pPr>
      <w:r w:rsidRPr="006C4902">
        <w:rPr>
          <w:sz w:val="22"/>
        </w:rPr>
        <w:t>Additional python packages needed are: utm, cdsapi, pandas, xlrd.</w:t>
      </w:r>
    </w:p>
    <w:p w14:paraId="1F6ED97D" w14:textId="77777777" w:rsidR="00F14939" w:rsidRPr="003B7F9E" w:rsidRDefault="00F14939" w:rsidP="00F14939">
      <w:pPr>
        <w:rPr>
          <w:sz w:val="2"/>
          <w:szCs w:val="2"/>
        </w:rPr>
      </w:pPr>
    </w:p>
    <w:p w14:paraId="7A9A5A10" w14:textId="68DFADC8"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4" w:history="1">
        <w:r w:rsidR="00C85859" w:rsidRPr="00D32222">
          <w:rPr>
            <w:rStyle w:val="Collegamentoipertestuale"/>
          </w:rPr>
          <w:t>https://www.anaconda.com/</w:t>
        </w:r>
      </w:hyperlink>
      <w:r w:rsidR="00C85859">
        <w:t>)</w:t>
      </w:r>
      <w:r>
        <w:t xml:space="preserve">. This simplifies the installation of the different packages and the management of the Python installation in the system.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sz w:val="22"/>
        </w:rPr>
      </w:pPr>
      <w:r w:rsidRPr="006C4902">
        <w:rPr>
          <w:rStyle w:val="None"/>
          <w:sz w:val="22"/>
        </w:rPr>
        <w:t>create the environment with the needed additional packages:</w:t>
      </w:r>
    </w:p>
    <w:p w14:paraId="13D9E0E5" w14:textId="2AC9C54C" w:rsidR="00F14939" w:rsidRPr="005C7BC5"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create --name name_of_environment </w:t>
      </w:r>
      <w:r w:rsidR="00A477ED" w:rsidRPr="00A477ED">
        <w:rPr>
          <w:rStyle w:val="None"/>
          <w:rFonts w:asciiTheme="majorHAnsi" w:hAnsiTheme="majorHAnsi" w:cstheme="majorHAnsi"/>
          <w:sz w:val="22"/>
        </w:rPr>
        <w:t>python=3.8 utm cdsapi pandas pathos openpyxl matplotlib</w:t>
      </w:r>
    </w:p>
    <w:p w14:paraId="289562CC" w14:textId="77777777" w:rsidR="00F14939" w:rsidRPr="006C4902" w:rsidRDefault="00F14939" w:rsidP="00B630BE">
      <w:pPr>
        <w:pStyle w:val="Paragrafoelenco"/>
        <w:numPr>
          <w:ilvl w:val="0"/>
          <w:numId w:val="4"/>
        </w:numPr>
        <w:rPr>
          <w:rStyle w:val="None"/>
          <w:sz w:val="22"/>
        </w:rPr>
      </w:pPr>
      <w:r w:rsidRPr="006C4902">
        <w:rPr>
          <w:rStyle w:val="None"/>
          <w:sz w:val="22"/>
        </w:rPr>
        <w:t>activate the environment with:</w:t>
      </w:r>
    </w:p>
    <w:p w14:paraId="05FBE908" w14:textId="77777777" w:rsidR="00F14939" w:rsidRPr="005C7BC5"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activate name_of_environment </w:t>
      </w:r>
    </w:p>
    <w:p w14:paraId="2C277EDF" w14:textId="77777777" w:rsidR="00B630BE" w:rsidRPr="006C4902" w:rsidRDefault="00F14939" w:rsidP="00B630BE">
      <w:pPr>
        <w:pStyle w:val="Paragrafoelenco"/>
        <w:numPr>
          <w:ilvl w:val="0"/>
          <w:numId w:val="4"/>
        </w:numPr>
        <w:rPr>
          <w:rStyle w:val="None"/>
          <w:sz w:val="22"/>
        </w:rPr>
      </w:pPr>
      <w:r w:rsidRPr="006C4902">
        <w:rPr>
          <w:rStyle w:val="None"/>
          <w:sz w:val="22"/>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deactivate </w:t>
      </w:r>
    </w:p>
    <w:p w14:paraId="23051B14" w14:textId="77777777" w:rsidR="00584AE6" w:rsidRPr="00584AE6" w:rsidRDefault="00584AE6" w:rsidP="00584AE6">
      <w:pPr>
        <w:rPr>
          <w:rStyle w:val="None"/>
          <w:rFonts w:asciiTheme="majorHAnsi" w:hAnsiTheme="majorHAnsi" w:cstheme="majorHAnsi"/>
        </w:rPr>
      </w:pPr>
    </w:p>
    <w:p w14:paraId="6AD532A7" w14:textId="77777777" w:rsidR="00F14939" w:rsidRDefault="00B630BE" w:rsidP="00B630BE">
      <w:pPr>
        <w:pStyle w:val="Titolo2"/>
      </w:pPr>
      <w:bookmarkStart w:id="8" w:name="_Toc111804013"/>
      <w:r>
        <w:t>3</w:t>
      </w:r>
      <w:r w:rsidR="00F14939">
        <w:t>.2 Folders structure</w:t>
      </w:r>
      <w:bookmarkEnd w:id="8"/>
    </w:p>
    <w:p w14:paraId="10052017" w14:textId="77777777" w:rsidR="00B630BE" w:rsidRDefault="00B630BE" w:rsidP="00F14939"/>
    <w:p w14:paraId="2FACC9BB" w14:textId="77777777" w:rsidR="00F14939" w:rsidRDefault="00F14939" w:rsidP="00F14939">
      <w:r>
        <w:t>The package consists of the three Python scripts, a folder “Manual” that contains this User manual and a folder “Examples” which contains input files for the examples presented in the following.</w:t>
      </w:r>
    </w:p>
    <w:p w14:paraId="12C3C754" w14:textId="347F9D90" w:rsidR="00F14939" w:rsidRDefault="00F14939" w:rsidP="00F14939">
      <w:r>
        <w:t xml:space="preserve">Figure 1 shows the folders structure created by </w:t>
      </w:r>
      <w:r w:rsidR="00E773E6">
        <w:t xml:space="preserve">VIGIL </w:t>
      </w:r>
      <w:r>
        <w:t xml:space="preserve">in runtime. It is important to stress that the “simulations” folder provided by weather.py will be the input folder for the run_models.py. At the same time, the “simulations” folder created by run_models.py will the input folder for the post_process.py. For each script, the Input and Output files are indicated.  </w:t>
      </w:r>
    </w:p>
    <w:p w14:paraId="794DB90B" w14:textId="77777777" w:rsidR="005F1B14" w:rsidRDefault="00B630BE" w:rsidP="005F1B14">
      <w:pPr>
        <w:pStyle w:val="Heading2A"/>
        <w:spacing w:before="0" w:after="0" w:line="276" w:lineRule="auto"/>
        <w:ind w:left="66"/>
        <w:jc w:val="both"/>
      </w:pPr>
      <w:r w:rsidRPr="00B7192C">
        <w:rPr>
          <w:rFonts w:ascii="Times New Roman" w:eastAsia="Cambria" w:hAnsi="Times New Roman" w:cs="Times New Roman"/>
          <w:b w:val="0"/>
          <w:bCs w:val="0"/>
          <w:noProof/>
          <w:sz w:val="20"/>
          <w:szCs w:val="20"/>
          <w:lang w:val="en-GB" w:eastAsia="en-US" w:bidi="ar-SA"/>
        </w:rPr>
        <w:lastRenderedPageBreak/>
        <w:drawing>
          <wp:inline distT="0" distB="0" distL="0" distR="0" wp14:anchorId="07B47205" wp14:editId="720257BA">
            <wp:extent cx="6196965" cy="3676942"/>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5">
                      <a:extLst>
                        <a:ext uri="{28A0092B-C50C-407E-A947-70E740481C1C}">
                          <a14:useLocalDpi xmlns:a14="http://schemas.microsoft.com/office/drawing/2010/main" val="0"/>
                        </a:ext>
                      </a:extLst>
                    </a:blip>
                    <a:srcRect t="6603"/>
                    <a:stretch/>
                  </pic:blipFill>
                  <pic:spPr bwMode="auto">
                    <a:xfrm>
                      <a:off x="0" y="0"/>
                      <a:ext cx="6208229" cy="3683625"/>
                    </a:xfrm>
                    <a:prstGeom prst="rect">
                      <a:avLst/>
                    </a:prstGeom>
                    <a:ln>
                      <a:noFill/>
                    </a:ln>
                    <a:extLst>
                      <a:ext uri="{53640926-AAD7-44D8-BBD7-CCE9431645EC}">
                        <a14:shadowObscured xmlns:a14="http://schemas.microsoft.com/office/drawing/2010/main"/>
                      </a:ext>
                    </a:extLst>
                  </pic:spPr>
                </pic:pic>
              </a:graphicData>
            </a:graphic>
          </wp:inline>
        </w:drawing>
      </w:r>
    </w:p>
    <w:p w14:paraId="05C643C9" w14:textId="4A58DCAF" w:rsidR="00F14939" w:rsidRDefault="005F1B14" w:rsidP="005F1B14">
      <w:pPr>
        <w:pStyle w:val="Didascalia"/>
        <w:jc w:val="both"/>
      </w:pPr>
      <w:r>
        <w:t xml:space="preserve">Figure </w:t>
      </w:r>
      <w:fldSimple w:instr=" SEQ Figure \* ARABIC ">
        <w:r w:rsidR="00B95495">
          <w:rPr>
            <w:noProof/>
          </w:rPr>
          <w:t>1</w:t>
        </w:r>
      </w:fldSimple>
      <w:r>
        <w:t xml:space="preserve">. </w:t>
      </w:r>
      <w:r w:rsidRPr="001060F4">
        <w:t xml:space="preserve">Directory tree of the </w:t>
      </w:r>
      <w:r>
        <w:t>VIGIL</w:t>
      </w:r>
      <w:r w:rsidRPr="001060F4">
        <w:t xml:space="preserve"> tool</w:t>
      </w:r>
    </w:p>
    <w:p w14:paraId="58ED5D0B" w14:textId="77777777" w:rsidR="005F1B14" w:rsidRPr="005F1B14" w:rsidRDefault="005F1B14" w:rsidP="005F1B14"/>
    <w:p w14:paraId="22231E68" w14:textId="24965EED" w:rsidR="00F14939" w:rsidRDefault="00B630BE" w:rsidP="00B630BE">
      <w:pPr>
        <w:pStyle w:val="Titolo2"/>
      </w:pPr>
      <w:bookmarkStart w:id="9" w:name="_Ref58332576"/>
      <w:bookmarkStart w:id="10" w:name="_Ref58332587"/>
      <w:bookmarkStart w:id="11" w:name="_Ref58332594"/>
      <w:bookmarkStart w:id="12" w:name="_Ref58332626"/>
      <w:bookmarkStart w:id="13" w:name="_Ref58332667"/>
      <w:bookmarkStart w:id="14" w:name="_Ref58332682"/>
      <w:bookmarkStart w:id="15" w:name="_Toc111804014"/>
      <w:r>
        <w:t>3</w:t>
      </w:r>
      <w:r w:rsidR="00F14939">
        <w:t xml:space="preserve">.3 The </w:t>
      </w:r>
      <w:r w:rsidR="003278FD">
        <w:t>VIGIL</w:t>
      </w:r>
      <w:r w:rsidR="00F14939">
        <w:t xml:space="preserve"> Input and Output files</w:t>
      </w:r>
      <w:bookmarkEnd w:id="9"/>
      <w:bookmarkEnd w:id="10"/>
      <w:bookmarkEnd w:id="11"/>
      <w:bookmarkEnd w:id="12"/>
      <w:bookmarkEnd w:id="13"/>
      <w:bookmarkEnd w:id="14"/>
      <w:bookmarkEnd w:id="15"/>
    </w:p>
    <w:p w14:paraId="385251F3" w14:textId="77777777" w:rsidR="00F14939" w:rsidRDefault="00F14939" w:rsidP="00F14939"/>
    <w:p w14:paraId="491EACC5" w14:textId="0676FD59" w:rsidR="00F14939" w:rsidRDefault="003278FD" w:rsidP="006C4902">
      <w:bookmarkStart w:id="16"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77777777" w:rsidR="00F14939" w:rsidRPr="006C4902" w:rsidRDefault="00F14939" w:rsidP="006C4902">
      <w:pPr>
        <w:pStyle w:val="Paragrafoelenco"/>
        <w:numPr>
          <w:ilvl w:val="0"/>
          <w:numId w:val="6"/>
        </w:numPr>
        <w:rPr>
          <w:sz w:val="22"/>
        </w:rPr>
      </w:pPr>
      <w:r w:rsidRPr="006C4902">
        <w:rPr>
          <w:b/>
          <w:sz w:val="22"/>
        </w:rPr>
        <w:t>diagno.inp</w:t>
      </w:r>
      <w:r w:rsidRPr="006C4902">
        <w:rPr>
          <w:sz w:val="22"/>
        </w:rPr>
        <w:t xml:space="preserve">: it denotes the DIAGNO input file. </w:t>
      </w:r>
      <w:r w:rsidR="00C85859">
        <w:rPr>
          <w:sz w:val="22"/>
        </w:rPr>
        <w:t>This file has a fixed structure</w:t>
      </w:r>
      <w:r w:rsidR="00CD7A59">
        <w:rPr>
          <w:sz w:val="22"/>
        </w:rPr>
        <w:t>, which is explained in the DIAGNO user manual available in the DISGAS package. Working versions can be found in the Example folders: the user can use any working version of the diagno.inp file from the example without modifying it. weather.py modifies all the necessary entries. It is essential that the user does not alter the structure of the file manually.</w:t>
      </w:r>
    </w:p>
    <w:p w14:paraId="271EC5C6" w14:textId="574BEC93" w:rsidR="00F14939" w:rsidRPr="006C4902" w:rsidRDefault="00F14939" w:rsidP="006C4902">
      <w:pPr>
        <w:pStyle w:val="Paragrafoelenco"/>
        <w:numPr>
          <w:ilvl w:val="0"/>
          <w:numId w:val="6"/>
        </w:numPr>
        <w:rPr>
          <w:sz w:val="22"/>
        </w:rPr>
      </w:pPr>
      <w:r w:rsidRPr="006C4902">
        <w:rPr>
          <w:b/>
          <w:sz w:val="22"/>
        </w:rPr>
        <w:t>“problemname”.inp</w:t>
      </w:r>
      <w:r w:rsidRPr="006C4902">
        <w:rPr>
          <w:sz w:val="22"/>
        </w:rPr>
        <w:t>: it is the control file of DISGAS and/or TWODEE. “problemname” should be “di</w:t>
      </w:r>
      <w:r w:rsidR="00CD7A59">
        <w:rPr>
          <w:sz w:val="22"/>
        </w:rPr>
        <w:t>sgas</w:t>
      </w:r>
      <w:r w:rsidRPr="006C4902">
        <w:rPr>
          <w:sz w:val="22"/>
        </w:rPr>
        <w:t>” or “</w:t>
      </w:r>
      <w:r w:rsidR="00CD7A59">
        <w:rPr>
          <w:sz w:val="22"/>
        </w:rPr>
        <w:t>twodee</w:t>
      </w:r>
      <w:r w:rsidRPr="006C4902">
        <w:rPr>
          <w:sz w:val="22"/>
        </w:rPr>
        <w:t>” (or both) depending on the model that has to be run.</w:t>
      </w:r>
      <w:r w:rsidR="00CD7A59">
        <w:rPr>
          <w:sz w:val="22"/>
        </w:rPr>
        <w:t xml:space="preserve"> We refer the user to the DISGAS and TWODEE user manuals for details on the structure of these files. </w:t>
      </w:r>
      <w:r w:rsidR="00177C3B">
        <w:rPr>
          <w:sz w:val="22"/>
        </w:rPr>
        <w:t>Similar to</w:t>
      </w:r>
      <w:r w:rsidR="00CD7A59">
        <w:rPr>
          <w:sz w:val="22"/>
        </w:rPr>
        <w:t xml:space="preserve"> diagno.inp, the user can take any of the files in the Example folders; run_models.py will take care of modifying these files accordingly.</w:t>
      </w:r>
      <w:r w:rsidR="00C64A8A">
        <w:rPr>
          <w:sz w:val="22"/>
        </w:rPr>
        <w:t xml:space="preserve"> NOTE: it is recommended to avoid and/or delete any comments in the input files as to avoid issues when run_models.py modifies them. </w:t>
      </w:r>
    </w:p>
    <w:p w14:paraId="6295F56D" w14:textId="5362A31E" w:rsidR="00CE18F0" w:rsidRDefault="00F14939" w:rsidP="006C4902">
      <w:pPr>
        <w:pStyle w:val="Paragrafoelenco"/>
        <w:numPr>
          <w:ilvl w:val="0"/>
          <w:numId w:val="6"/>
        </w:numPr>
        <w:rPr>
          <w:sz w:val="22"/>
        </w:rPr>
      </w:pPr>
      <w:r w:rsidRPr="006C4902">
        <w:rPr>
          <w:b/>
          <w:sz w:val="22"/>
        </w:rPr>
        <w:t>topography.grd</w:t>
      </w:r>
      <w:r w:rsidRPr="006C4902">
        <w:rPr>
          <w:sz w:val="22"/>
        </w:rPr>
        <w:t xml:space="preserve">: a file that describes the topography in </w:t>
      </w:r>
      <w:r w:rsidR="0074338F">
        <w:rPr>
          <w:sz w:val="22"/>
        </w:rPr>
        <w:t xml:space="preserve">ASCII </w:t>
      </w:r>
      <w:r w:rsidR="004C407C">
        <w:rPr>
          <w:sz w:val="22"/>
        </w:rPr>
        <w:t xml:space="preserve">Surfer v. 6 </w:t>
      </w:r>
      <w:r w:rsidR="0074338F">
        <w:rPr>
          <w:sz w:val="22"/>
        </w:rPr>
        <w:t>GRD</w:t>
      </w:r>
      <w:r w:rsidRPr="006C4902">
        <w:rPr>
          <w:sz w:val="22"/>
        </w:rPr>
        <w:t xml:space="preserve"> format</w:t>
      </w:r>
      <w:r w:rsidR="004C407C">
        <w:rPr>
          <w:sz w:val="22"/>
        </w:rPr>
        <w:t xml:space="preserve"> (</w:t>
      </w:r>
      <w:hyperlink r:id="rId16" w:history="1">
        <w:r w:rsidR="004C407C" w:rsidRPr="00DB005B">
          <w:rPr>
            <w:rStyle w:val="Collegamentoipertestuale"/>
            <w:sz w:val="22"/>
          </w:rPr>
          <w:t>http://surferhelp.goldensoftware.com/topics/ascii_grid_file_format.htm</w:t>
        </w:r>
      </w:hyperlink>
      <w:r w:rsidR="004C407C">
        <w:rPr>
          <w:sz w:val="22"/>
        </w:rPr>
        <w:t>)</w:t>
      </w:r>
      <w:r w:rsidR="00ED0375">
        <w:rPr>
          <w:sz w:val="22"/>
        </w:rPr>
        <w:t>.</w:t>
      </w:r>
      <w:r w:rsidR="00272F5E">
        <w:rPr>
          <w:sz w:val="22"/>
        </w:rPr>
        <w:t xml:space="preserve"> </w:t>
      </w:r>
    </w:p>
    <w:p w14:paraId="2DF52ECA" w14:textId="39489F94" w:rsidR="005034BD" w:rsidRDefault="00C530E5" w:rsidP="006C4902">
      <w:pPr>
        <w:pStyle w:val="Paragrafoelenco"/>
        <w:numPr>
          <w:ilvl w:val="0"/>
          <w:numId w:val="6"/>
        </w:numPr>
        <w:rPr>
          <w:sz w:val="22"/>
        </w:rPr>
      </w:pPr>
      <w:r w:rsidRPr="00C530E5">
        <w:rPr>
          <w:b/>
          <w:sz w:val="22"/>
        </w:rPr>
        <w:t>roughness.grd</w:t>
      </w:r>
      <w:r>
        <w:rPr>
          <w:sz w:val="22"/>
        </w:rPr>
        <w:t xml:space="preserve">: a file that describes the roughness length in ASCII </w:t>
      </w:r>
      <w:r w:rsidR="004C407C">
        <w:rPr>
          <w:sz w:val="22"/>
        </w:rPr>
        <w:t>Surfer v. 6 GRD</w:t>
      </w:r>
      <w:r w:rsidR="004C407C" w:rsidRPr="006C4902">
        <w:rPr>
          <w:sz w:val="22"/>
        </w:rPr>
        <w:t xml:space="preserve"> format</w:t>
      </w:r>
      <w:r w:rsidR="004C407C">
        <w:rPr>
          <w:sz w:val="22"/>
        </w:rPr>
        <w:t xml:space="preserve"> (</w:t>
      </w:r>
      <w:hyperlink r:id="rId17" w:history="1">
        <w:r w:rsidR="004C407C" w:rsidRPr="00DB005B">
          <w:rPr>
            <w:rStyle w:val="Collegamentoipertestuale"/>
            <w:sz w:val="22"/>
          </w:rPr>
          <w:t>http://surferhelp.goldensoftware.com/topics/ascii_grid_file_format.htm</w:t>
        </w:r>
      </w:hyperlink>
      <w:r w:rsidR="004C407C">
        <w:rPr>
          <w:sz w:val="22"/>
        </w:rPr>
        <w:t>)</w:t>
      </w:r>
      <w:r>
        <w:rPr>
          <w:sz w:val="22"/>
        </w:rPr>
        <w:t>. In DISGAS it is possible to set a uniform value in the disgas.inp file, in which case roughness.grd is not required.</w:t>
      </w:r>
    </w:p>
    <w:p w14:paraId="3210CD35" w14:textId="77777777" w:rsidR="00272F5E" w:rsidRPr="00272F5E" w:rsidRDefault="00272F5E" w:rsidP="00272F5E">
      <w:r>
        <w:t>Details on the structure of these ASCII GRID files are available in the DISGAS and TWODEE user manuals.</w:t>
      </w:r>
    </w:p>
    <w:p w14:paraId="499D2B37" w14:textId="77777777" w:rsidR="00E211CA" w:rsidRDefault="00C530E5" w:rsidP="00E211CA">
      <w:bookmarkStart w:id="17" w:name="_Hlk59530310"/>
      <w:bookmarkEnd w:id="16"/>
      <w:r>
        <w:lastRenderedPageBreak/>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r w:rsidR="00E211CA" w:rsidRPr="00AC31C8">
        <w:rPr>
          <w:b/>
        </w:rPr>
        <w:t>weather_stations</w:t>
      </w:r>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rPr>
          <w:sz w:val="22"/>
        </w:rPr>
      </w:pPr>
      <w:r w:rsidRPr="00AC31C8">
        <w:rPr>
          <w:b/>
          <w:sz w:val="22"/>
        </w:rPr>
        <w:t>weather_stations_list.txt</w:t>
      </w:r>
      <w:r w:rsidRPr="00AC31C8">
        <w:rPr>
          <w:sz w:val="22"/>
        </w:rPr>
        <w:t>: it contains the list of files with the weather station data and that are stored in</w:t>
      </w:r>
      <w:r w:rsidR="00AC31C8">
        <w:rPr>
          <w:sz w:val="22"/>
        </w:rPr>
        <w:t xml:space="preserve"> the folder</w:t>
      </w:r>
      <w:r w:rsidRPr="00AC31C8">
        <w:rPr>
          <w:sz w:val="22"/>
        </w:rPr>
        <w:t xml:space="preserve"> “weather_stations”. Mandatory only when the user run DIAGNO with local </w:t>
      </w:r>
      <w:r w:rsidR="00AC31C8" w:rsidRPr="00AC31C8">
        <w:rPr>
          <w:sz w:val="22"/>
        </w:rPr>
        <w:t>meteorological</w:t>
      </w:r>
      <w:r w:rsidRPr="00AC31C8">
        <w:rPr>
          <w:sz w:val="22"/>
        </w:rPr>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NSTATIONS</w:t>
      </w:r>
    </w:p>
    <w:p w14:paraId="1C424CC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LATITUDE</w:t>
      </w:r>
      <w:r w:rsidRPr="00AC31C8">
        <w:rPr>
          <w:rFonts w:asciiTheme="majorHAnsi" w:hAnsiTheme="majorHAnsi" w:cstheme="majorHAnsi"/>
          <w:sz w:val="22"/>
        </w:rPr>
        <w:tab/>
        <w:t>LONGITUDE</w:t>
      </w:r>
      <w:r w:rsidRPr="00AC31C8">
        <w:rPr>
          <w:rFonts w:asciiTheme="majorHAnsi" w:hAnsiTheme="majorHAnsi" w:cstheme="majorHAnsi"/>
          <w:sz w:val="22"/>
        </w:rPr>
        <w:tab/>
        <w:t>ELEVATION</w:t>
      </w:r>
      <w:r w:rsidRPr="00AC31C8">
        <w:rPr>
          <w:rFonts w:asciiTheme="majorHAnsi" w:hAnsiTheme="majorHAnsi" w:cstheme="majorHAnsi"/>
          <w:sz w:val="22"/>
        </w:rPr>
        <w:tab/>
        <w:t>FILE_NAME</w:t>
      </w:r>
    </w:p>
    <w:p w14:paraId="36873FCA"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7DA6E8AB" w14:textId="77777777" w:rsidR="00AC31C8" w:rsidRPr="00AC31C8" w:rsidRDefault="00E211CA" w:rsidP="00AC31C8">
      <w:pPr>
        <w:pStyle w:val="Paragrafoelenco"/>
        <w:rPr>
          <w:rFonts w:ascii="Cambria" w:hAnsi="Cambria"/>
          <w:sz w:val="18"/>
        </w:rPr>
      </w:pPr>
      <w:r w:rsidRPr="00AC31C8">
        <w:rPr>
          <w:sz w:val="22"/>
        </w:rPr>
        <w:t xml:space="preserve">Where </w:t>
      </w:r>
      <w:r w:rsidRPr="00AC31C8">
        <w:rPr>
          <w:rFonts w:asciiTheme="majorHAnsi" w:hAnsiTheme="majorHAnsi" w:cstheme="majorHAnsi"/>
          <w:sz w:val="22"/>
        </w:rPr>
        <w:t>NSTATIONS</w:t>
      </w:r>
      <w:r w:rsidRPr="00AC31C8">
        <w:rPr>
          <w:sz w:val="22"/>
        </w:rPr>
        <w:t xml:space="preserve"> is the number of station files, </w:t>
      </w:r>
      <w:r w:rsidRPr="00AC31C8">
        <w:rPr>
          <w:rFonts w:asciiTheme="majorHAnsi" w:hAnsiTheme="majorHAnsi" w:cstheme="majorHAnsi"/>
          <w:sz w:val="22"/>
        </w:rPr>
        <w:t>LATITUDE</w:t>
      </w:r>
      <w:r w:rsidRPr="00AC31C8">
        <w:rPr>
          <w:sz w:val="22"/>
        </w:rPr>
        <w:t xml:space="preserve"> and </w:t>
      </w:r>
      <w:r w:rsidRPr="00AC31C8">
        <w:rPr>
          <w:rFonts w:asciiTheme="majorHAnsi" w:hAnsiTheme="majorHAnsi" w:cstheme="majorHAnsi"/>
          <w:sz w:val="22"/>
        </w:rPr>
        <w:t>LONGITUDE</w:t>
      </w:r>
      <w:r w:rsidRPr="00AC31C8">
        <w:rPr>
          <w:sz w:val="22"/>
        </w:rPr>
        <w:t xml:space="preserve"> are the geo-graphical coordinates, </w:t>
      </w:r>
      <w:r w:rsidRPr="00AC31C8">
        <w:rPr>
          <w:rFonts w:asciiTheme="majorHAnsi" w:hAnsiTheme="majorHAnsi" w:cstheme="majorHAnsi"/>
          <w:sz w:val="22"/>
        </w:rPr>
        <w:t>ELEVATION</w:t>
      </w:r>
      <w:r w:rsidRPr="00AC31C8">
        <w:rPr>
          <w:sz w:val="22"/>
        </w:rPr>
        <w:t xml:space="preserve"> is the elevation of the weather station in m above the ground, </w:t>
      </w:r>
      <w:r w:rsidRPr="00AC31C8">
        <w:rPr>
          <w:rFonts w:asciiTheme="majorHAnsi" w:hAnsiTheme="majorHAnsi" w:cstheme="majorHAnsi"/>
          <w:sz w:val="22"/>
        </w:rPr>
        <w:t>FILE_NAME</w:t>
      </w:r>
      <w:r w:rsidRPr="00AC31C8">
        <w:rPr>
          <w:sz w:val="22"/>
        </w:rPr>
        <w:t xml:space="preserve"> is the weather station file name. These fields are tab formatted.</w:t>
      </w:r>
    </w:p>
    <w:p w14:paraId="0738E27C" w14:textId="595BC764" w:rsidR="00AC31C8" w:rsidRDefault="00E211CA" w:rsidP="00E211CA">
      <w:pPr>
        <w:pStyle w:val="Paragrafoelenco"/>
        <w:numPr>
          <w:ilvl w:val="0"/>
          <w:numId w:val="7"/>
        </w:numPr>
        <w:rPr>
          <w:sz w:val="22"/>
        </w:rPr>
      </w:pPr>
      <w:r w:rsidRPr="00AC31C8">
        <w:rPr>
          <w:b/>
          <w:sz w:val="22"/>
        </w:rPr>
        <w:t>“file_name”.txt</w:t>
      </w:r>
      <w:r w:rsidRPr="00AC31C8">
        <w:rPr>
          <w:sz w:val="22"/>
        </w:rPr>
        <w:t>: it contains the meteorological data acquired by a weather station. The file has to be included in the “weather_station” folder. Mandatory only when the user run DIAGNO with local meterological data</w:t>
      </w:r>
      <w:r w:rsidR="00DF236C">
        <w:rPr>
          <w:sz w:val="22"/>
        </w:rPr>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w:t>
      </w:r>
      <w:r w:rsidRPr="00AC31C8">
        <w:rPr>
          <w:sz w:val="22"/>
        </w:rPr>
        <w:t>. The file is organized as in the following:</w:t>
      </w:r>
    </w:p>
    <w:p w14:paraId="2C5553FD" w14:textId="77777777" w:rsidR="00AC31C8" w:rsidRDefault="00AC31C8" w:rsidP="00AC31C8">
      <w:pPr>
        <w:pStyle w:val="Paragrafoelenco"/>
        <w:rPr>
          <w:sz w:val="22"/>
        </w:rPr>
      </w:pPr>
    </w:p>
    <w:p w14:paraId="6083D970"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yyyymmdd-HH:MM,T(°C),Wind dir (°N),Wind speed(km/h),P(hPa),Tsoil(°C)</w:t>
      </w:r>
    </w:p>
    <w:p w14:paraId="3D39974C"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20160416-01:05,13.893333,45.242331,4.203500,856.367333,NaN</w:t>
      </w:r>
    </w:p>
    <w:p w14:paraId="4A8A7283" w14:textId="77777777" w:rsid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3C57DF36" w14:textId="77777777" w:rsidR="00AC31C8" w:rsidRDefault="00AC31C8" w:rsidP="00AC31C8">
      <w:pPr>
        <w:pStyle w:val="Paragrafoelenco"/>
        <w:rPr>
          <w:sz w:val="22"/>
        </w:rPr>
      </w:pPr>
    </w:p>
    <w:p w14:paraId="121AE95F" w14:textId="3F91E540" w:rsidR="00E211CA" w:rsidRPr="00AC31C8" w:rsidRDefault="00E211CA" w:rsidP="00AC31C8">
      <w:pPr>
        <w:pStyle w:val="Paragrafoelenco"/>
        <w:rPr>
          <w:rFonts w:asciiTheme="majorHAnsi" w:hAnsiTheme="majorHAnsi" w:cstheme="majorHAnsi"/>
          <w:sz w:val="18"/>
        </w:rPr>
      </w:pPr>
      <w:r w:rsidRPr="00AC31C8">
        <w:rPr>
          <w:sz w:val="22"/>
        </w:rPr>
        <w:t xml:space="preserve">It is a comma-separated file, with each line representing a time record of the data with a 1-hour time resolution. The record </w:t>
      </w:r>
      <w:r w:rsidRPr="00AC31C8">
        <w:rPr>
          <w:rFonts w:asciiTheme="majorHAnsi" w:hAnsiTheme="majorHAnsi" w:cstheme="majorHAnsi"/>
          <w:sz w:val="22"/>
        </w:rPr>
        <w:t>Tsoil</w:t>
      </w:r>
      <w:r w:rsidRPr="00AC31C8">
        <w:rPr>
          <w:sz w:val="22"/>
        </w:rPr>
        <w:t xml:space="preserve"> (soil temperature) should be set to NaN when not available, in which case weather.py set it equal to </w:t>
      </w:r>
      <w:r w:rsidRPr="00AC31C8">
        <w:rPr>
          <w:rFonts w:asciiTheme="majorHAnsi" w:hAnsiTheme="majorHAnsi" w:cstheme="majorHAnsi"/>
          <w:sz w:val="22"/>
        </w:rPr>
        <w:t>T</w:t>
      </w:r>
      <w:r w:rsidRPr="00AC31C8">
        <w:rPr>
          <w:sz w:val="22"/>
        </w:rPr>
        <w:t>, i.e. the temperature recorded by the station.</w:t>
      </w:r>
      <w:r w:rsidR="00DF236C">
        <w:rPr>
          <w:sz w:val="22"/>
        </w:rPr>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 w:val="22"/>
          <w:szCs w:val="22"/>
        </w:rPr>
      </w:pPr>
      <w:r w:rsidRPr="00EB6644">
        <w:rPr>
          <w:b/>
          <w:sz w:val="22"/>
          <w:szCs w:val="22"/>
        </w:rPr>
        <w:t>flux.</w:t>
      </w:r>
      <w:r w:rsidR="00EF753F">
        <w:rPr>
          <w:b/>
          <w:sz w:val="22"/>
          <w:szCs w:val="22"/>
        </w:rPr>
        <w:t>txt</w:t>
      </w:r>
      <w:r w:rsidRPr="00EB6644">
        <w:rPr>
          <w:sz w:val="22"/>
          <w:szCs w:val="22"/>
        </w:rPr>
        <w:t>: it contains a list (in a column) of possible values of the gas source emission rate (kg s</w:t>
      </w:r>
      <w:r w:rsidRPr="00EB6644">
        <w:rPr>
          <w:sz w:val="22"/>
          <w:szCs w:val="22"/>
          <w:vertAlign w:val="superscript"/>
        </w:rPr>
        <w:t>-1</w:t>
      </w:r>
      <w:r w:rsidRPr="00EB6644">
        <w:rPr>
          <w:sz w:val="22"/>
          <w:szCs w:val="22"/>
        </w:rPr>
        <w:t xml:space="preserve">) that </w:t>
      </w:r>
      <w:r w:rsidR="003278FD">
        <w:rPr>
          <w:sz w:val="22"/>
          <w:szCs w:val="22"/>
        </w:rPr>
        <w:t>VIGIL</w:t>
      </w:r>
      <w:r w:rsidRPr="00EB6644">
        <w:rPr>
          <w:sz w:val="22"/>
          <w:szCs w:val="22"/>
        </w:rPr>
        <w:t xml:space="preserve"> </w:t>
      </w:r>
      <w:r w:rsidR="00DE5B41">
        <w:rPr>
          <w:sz w:val="22"/>
          <w:szCs w:val="22"/>
        </w:rPr>
        <w:t xml:space="preserve">uses to build an ECDF from which it </w:t>
      </w:r>
      <w:r w:rsidRPr="00EB6644">
        <w:rPr>
          <w:sz w:val="22"/>
          <w:szCs w:val="22"/>
        </w:rPr>
        <w:t>randomly select</w:t>
      </w:r>
      <w:r w:rsidR="00DE5B41">
        <w:rPr>
          <w:sz w:val="22"/>
          <w:szCs w:val="22"/>
        </w:rPr>
        <w:t>s the number of possible source emission rates</w:t>
      </w:r>
      <w:r w:rsidRPr="00EB6644">
        <w:rPr>
          <w:sz w:val="22"/>
          <w:szCs w:val="22"/>
        </w:rPr>
        <w:t xml:space="preserve"> requested by the user. </w:t>
      </w:r>
    </w:p>
    <w:p w14:paraId="50000BE0" w14:textId="489F6325" w:rsidR="000854A8" w:rsidRPr="00EB6644" w:rsidRDefault="000854A8" w:rsidP="000854A8">
      <w:pPr>
        <w:pStyle w:val="Paragrafoelenco"/>
        <w:numPr>
          <w:ilvl w:val="0"/>
          <w:numId w:val="7"/>
        </w:numPr>
        <w:rPr>
          <w:sz w:val="22"/>
          <w:szCs w:val="22"/>
        </w:rPr>
      </w:pPr>
      <w:r w:rsidRPr="00EB6644">
        <w:rPr>
          <w:b/>
          <w:sz w:val="22"/>
          <w:szCs w:val="22"/>
        </w:rPr>
        <w:t>sources_input.txt</w:t>
      </w:r>
      <w:r w:rsidRPr="00EB6644">
        <w:rPr>
          <w:sz w:val="22"/>
          <w:szCs w:val="22"/>
        </w:rPr>
        <w:t>: a file that contains a list of fixed sources provided by the user. It is structure</w:t>
      </w:r>
      <w:r w:rsidR="00447C6F">
        <w:rPr>
          <w:sz w:val="22"/>
          <w:szCs w:val="22"/>
        </w:rPr>
        <w:t>d</w:t>
      </w:r>
      <w:r w:rsidRPr="00EB6644">
        <w:rPr>
          <w:sz w:val="22"/>
          <w:szCs w:val="22"/>
        </w:rPr>
        <w:t xml:space="preserve"> as in the following:</w:t>
      </w:r>
    </w:p>
    <w:p w14:paraId="2CD4729C"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x</w:t>
      </w:r>
      <w:r w:rsidRPr="00EB6644">
        <w:rPr>
          <w:rFonts w:asciiTheme="majorHAnsi" w:hAnsiTheme="majorHAnsi" w:cstheme="majorHAnsi"/>
          <w:sz w:val="22"/>
          <w:szCs w:val="22"/>
        </w:rPr>
        <w:tab/>
      </w:r>
      <w:r w:rsidRPr="00EB6644">
        <w:rPr>
          <w:rFonts w:asciiTheme="majorHAnsi" w:hAnsiTheme="majorHAnsi" w:cstheme="majorHAnsi"/>
          <w:sz w:val="22"/>
          <w:szCs w:val="22"/>
        </w:rPr>
        <w:tab/>
        <w:t>y</w:t>
      </w:r>
      <w:r w:rsidRPr="00EB6644">
        <w:rPr>
          <w:rFonts w:asciiTheme="majorHAnsi" w:hAnsiTheme="majorHAnsi" w:cstheme="majorHAnsi"/>
          <w:sz w:val="22"/>
          <w:szCs w:val="22"/>
        </w:rPr>
        <w:tab/>
      </w:r>
      <w:r w:rsidRPr="00EB6644">
        <w:rPr>
          <w:rFonts w:asciiTheme="majorHAnsi" w:hAnsiTheme="majorHAnsi" w:cstheme="majorHAnsi"/>
          <w:sz w:val="22"/>
          <w:szCs w:val="22"/>
        </w:rPr>
        <w:tab/>
        <w:t xml:space="preserve">z </w:t>
      </w:r>
      <w:r w:rsidRPr="00EB6644">
        <w:rPr>
          <w:rFonts w:asciiTheme="majorHAnsi" w:hAnsiTheme="majorHAnsi" w:cstheme="majorHAnsi"/>
          <w:sz w:val="22"/>
          <w:szCs w:val="22"/>
        </w:rPr>
        <w:tab/>
        <w:t>prob</w:t>
      </w:r>
      <w:r w:rsidRPr="00EB6644">
        <w:rPr>
          <w:rFonts w:asciiTheme="majorHAnsi" w:hAnsiTheme="majorHAnsi" w:cstheme="majorHAnsi"/>
          <w:sz w:val="22"/>
          <w:szCs w:val="22"/>
        </w:rPr>
        <w:tab/>
        <w:t>kg/s</w:t>
      </w:r>
      <w:r w:rsidRPr="00EB6644">
        <w:rPr>
          <w:rFonts w:asciiTheme="majorHAnsi" w:hAnsiTheme="majorHAnsi" w:cstheme="majorHAnsi"/>
          <w:sz w:val="22"/>
          <w:szCs w:val="22"/>
        </w:rPr>
        <w:tab/>
        <w:t>dx</w:t>
      </w:r>
      <w:r w:rsidRPr="00EB6644">
        <w:rPr>
          <w:rFonts w:asciiTheme="majorHAnsi" w:hAnsiTheme="majorHAnsi" w:cstheme="majorHAnsi"/>
          <w:sz w:val="22"/>
          <w:szCs w:val="22"/>
        </w:rPr>
        <w:tab/>
        <w:t>dy</w:t>
      </w:r>
      <w:r w:rsidRPr="00EB6644">
        <w:rPr>
          <w:rFonts w:asciiTheme="majorHAnsi" w:hAnsiTheme="majorHAnsi" w:cstheme="majorHAnsi"/>
          <w:sz w:val="22"/>
          <w:szCs w:val="22"/>
        </w:rPr>
        <w:tab/>
        <w:t xml:space="preserve">dur </w:t>
      </w:r>
    </w:p>
    <w:p w14:paraId="6D3D832A"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427225</w:t>
      </w:r>
      <w:r w:rsidRPr="00EB6644">
        <w:rPr>
          <w:rFonts w:asciiTheme="majorHAnsi" w:hAnsiTheme="majorHAnsi" w:cstheme="majorHAnsi"/>
          <w:sz w:val="22"/>
          <w:szCs w:val="22"/>
        </w:rPr>
        <w:tab/>
        <w:t>4519625</w:t>
      </w:r>
      <w:r w:rsidRPr="00EB6644">
        <w:rPr>
          <w:rFonts w:asciiTheme="majorHAnsi" w:hAnsiTheme="majorHAnsi" w:cstheme="majorHAnsi"/>
          <w:sz w:val="22"/>
          <w:szCs w:val="22"/>
        </w:rPr>
        <w:tab/>
        <w:t>0</w:t>
      </w:r>
      <w:r w:rsidRPr="00EB6644">
        <w:rPr>
          <w:rFonts w:asciiTheme="majorHAnsi" w:hAnsiTheme="majorHAnsi" w:cstheme="majorHAnsi"/>
          <w:sz w:val="22"/>
          <w:szCs w:val="22"/>
        </w:rPr>
        <w:tab/>
        <w:t>1</w:t>
      </w:r>
      <w:r w:rsidRPr="00EB6644">
        <w:rPr>
          <w:rFonts w:asciiTheme="majorHAnsi" w:hAnsiTheme="majorHAnsi" w:cstheme="majorHAnsi"/>
          <w:sz w:val="22"/>
          <w:szCs w:val="22"/>
        </w:rPr>
        <w:tab/>
        <w:t>0.430844907</w:t>
      </w:r>
      <w:r w:rsidRPr="00EB6644">
        <w:rPr>
          <w:rFonts w:asciiTheme="majorHAnsi" w:hAnsiTheme="majorHAnsi" w:cstheme="majorHAnsi"/>
          <w:sz w:val="22"/>
          <w:szCs w:val="22"/>
        </w:rPr>
        <w:tab/>
        <w:t>1</w:t>
      </w:r>
      <w:r w:rsidRPr="00EB6644">
        <w:rPr>
          <w:rFonts w:asciiTheme="majorHAnsi" w:hAnsiTheme="majorHAnsi" w:cstheme="majorHAnsi"/>
          <w:sz w:val="22"/>
          <w:szCs w:val="22"/>
        </w:rPr>
        <w:tab/>
        <w:t>1</w:t>
      </w:r>
      <w:r w:rsidRPr="00EB6644">
        <w:rPr>
          <w:rFonts w:asciiTheme="majorHAnsi" w:hAnsiTheme="majorHAnsi" w:cstheme="majorHAnsi"/>
          <w:sz w:val="22"/>
          <w:szCs w:val="22"/>
        </w:rPr>
        <w:tab/>
        <w:t>32600</w:t>
      </w:r>
    </w:p>
    <w:p w14:paraId="6BDDE0CF"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w:t>
      </w:r>
    </w:p>
    <w:p w14:paraId="3A065D76" w14:textId="1ECC61F3" w:rsidR="000854A8" w:rsidRPr="00EB6644" w:rsidRDefault="000854A8" w:rsidP="000854A8">
      <w:pPr>
        <w:pStyle w:val="Paragrafoelenco"/>
        <w:rPr>
          <w:sz w:val="22"/>
          <w:szCs w:val="22"/>
        </w:rPr>
      </w:pPr>
      <w:r w:rsidRPr="00EB6644">
        <w:rPr>
          <w:sz w:val="22"/>
          <w:szCs w:val="22"/>
        </w:rPr>
        <w:t xml:space="preserve">Where </w:t>
      </w:r>
      <w:r w:rsidRPr="00EB6644">
        <w:rPr>
          <w:rFonts w:asciiTheme="majorHAnsi" w:hAnsiTheme="majorHAnsi" w:cstheme="majorHAnsi"/>
          <w:sz w:val="22"/>
          <w:szCs w:val="22"/>
        </w:rPr>
        <w:t>x</w:t>
      </w:r>
      <w:r w:rsidRPr="00EB6644">
        <w:rPr>
          <w:sz w:val="22"/>
          <w:szCs w:val="22"/>
        </w:rPr>
        <w:t xml:space="preserve">, </w:t>
      </w:r>
      <w:r w:rsidRPr="00EB6644">
        <w:rPr>
          <w:rFonts w:asciiTheme="majorHAnsi" w:hAnsiTheme="majorHAnsi" w:cstheme="majorHAnsi"/>
          <w:sz w:val="22"/>
          <w:szCs w:val="22"/>
        </w:rPr>
        <w:t>y</w:t>
      </w:r>
      <w:r w:rsidRPr="00EB6644">
        <w:rPr>
          <w:sz w:val="22"/>
          <w:szCs w:val="22"/>
        </w:rPr>
        <w:t xml:space="preserve"> and </w:t>
      </w:r>
      <w:r w:rsidRPr="00EB6644">
        <w:rPr>
          <w:rFonts w:asciiTheme="majorHAnsi" w:hAnsiTheme="majorHAnsi" w:cstheme="majorHAnsi"/>
          <w:sz w:val="22"/>
          <w:szCs w:val="22"/>
        </w:rPr>
        <w:t>z</w:t>
      </w:r>
      <w:r w:rsidRPr="00EB6644">
        <w:rPr>
          <w:sz w:val="22"/>
          <w:szCs w:val="22"/>
        </w:rPr>
        <w:t xml:space="preserve"> are the </w:t>
      </w:r>
      <w:r w:rsidR="00597A8A" w:rsidRPr="00EB6644">
        <w:rPr>
          <w:sz w:val="22"/>
          <w:szCs w:val="22"/>
        </w:rPr>
        <w:t xml:space="preserve">UTM coordinates (easting, northing) and elevation above the ground in m, respectively, </w:t>
      </w:r>
      <w:r w:rsidR="00597A8A" w:rsidRPr="00EB6644">
        <w:rPr>
          <w:rFonts w:asciiTheme="majorHAnsi" w:hAnsiTheme="majorHAnsi" w:cstheme="majorHAnsi"/>
          <w:sz w:val="22"/>
          <w:szCs w:val="22"/>
        </w:rPr>
        <w:t>prob</w:t>
      </w:r>
      <w:r w:rsidR="00597A8A" w:rsidRPr="00EB6644">
        <w:rPr>
          <w:sz w:val="22"/>
          <w:szCs w:val="22"/>
        </w:rPr>
        <w:t xml:space="preserve"> is the probability of the emission (which in the current version of </w:t>
      </w:r>
      <w:r w:rsidR="00E773E6">
        <w:rPr>
          <w:sz w:val="22"/>
          <w:szCs w:val="22"/>
        </w:rPr>
        <w:t xml:space="preserve">VIGIL </w:t>
      </w:r>
      <w:r w:rsidR="00597A8A" w:rsidRPr="00EB6644">
        <w:rPr>
          <w:sz w:val="22"/>
          <w:szCs w:val="22"/>
        </w:rPr>
        <w:t xml:space="preserve">does not play any role in the computation), </w:t>
      </w:r>
      <w:r w:rsidR="00597A8A" w:rsidRPr="00EB6644">
        <w:rPr>
          <w:rFonts w:asciiTheme="majorHAnsi" w:hAnsiTheme="majorHAnsi" w:cstheme="majorHAnsi"/>
          <w:sz w:val="22"/>
          <w:szCs w:val="22"/>
        </w:rPr>
        <w:t xml:space="preserve">kg/s </w:t>
      </w:r>
      <w:r w:rsidR="00597A8A" w:rsidRPr="00EB6644">
        <w:rPr>
          <w:sz w:val="22"/>
          <w:szCs w:val="22"/>
        </w:rPr>
        <w:t xml:space="preserve">is the emission rate, </w:t>
      </w:r>
      <w:r w:rsidR="00597A8A" w:rsidRPr="00EB6644">
        <w:rPr>
          <w:rFonts w:asciiTheme="majorHAnsi" w:hAnsiTheme="majorHAnsi" w:cstheme="majorHAnsi"/>
          <w:sz w:val="22"/>
          <w:szCs w:val="22"/>
        </w:rPr>
        <w:t>dx</w:t>
      </w:r>
      <w:r w:rsidR="00597A8A" w:rsidRPr="00EB6644">
        <w:rPr>
          <w:sz w:val="22"/>
          <w:szCs w:val="22"/>
        </w:rPr>
        <w:t xml:space="preserve"> and </w:t>
      </w:r>
      <w:r w:rsidR="00597A8A" w:rsidRPr="00EB6644">
        <w:rPr>
          <w:rFonts w:asciiTheme="majorHAnsi" w:hAnsiTheme="majorHAnsi" w:cstheme="majorHAnsi"/>
          <w:sz w:val="22"/>
          <w:szCs w:val="22"/>
        </w:rPr>
        <w:t>dy</w:t>
      </w:r>
      <w:r w:rsidR="00597A8A" w:rsidRPr="00EB6644">
        <w:rPr>
          <w:sz w:val="22"/>
          <w:szCs w:val="22"/>
        </w:rPr>
        <w:t xml:space="preserve"> are the source extension in m along the x and y direction and </w:t>
      </w:r>
      <w:r w:rsidR="00597A8A" w:rsidRPr="00EB6644">
        <w:rPr>
          <w:rFonts w:asciiTheme="majorHAnsi" w:hAnsiTheme="majorHAnsi" w:cstheme="majorHAnsi"/>
          <w:sz w:val="22"/>
          <w:szCs w:val="22"/>
        </w:rPr>
        <w:t>dur</w:t>
      </w:r>
      <w:r w:rsidR="00597A8A" w:rsidRPr="00EB6644">
        <w:rPr>
          <w:sz w:val="22"/>
          <w:szCs w:val="22"/>
        </w:rPr>
        <w:t xml:space="preserve"> is the source duration in s. It is to note that </w:t>
      </w:r>
      <w:r w:rsidR="00597A8A" w:rsidRPr="00EB6644">
        <w:rPr>
          <w:rFonts w:asciiTheme="majorHAnsi" w:hAnsiTheme="majorHAnsi" w:cstheme="majorHAnsi"/>
          <w:sz w:val="22"/>
          <w:szCs w:val="22"/>
        </w:rPr>
        <w:t>dx</w:t>
      </w:r>
      <w:r w:rsidR="00597A8A" w:rsidRPr="00EB6644">
        <w:rPr>
          <w:sz w:val="22"/>
          <w:szCs w:val="22"/>
        </w:rPr>
        <w:t xml:space="preserve">, </w:t>
      </w:r>
      <w:r w:rsidR="00597A8A" w:rsidRPr="00EB6644">
        <w:rPr>
          <w:rFonts w:asciiTheme="majorHAnsi" w:hAnsiTheme="majorHAnsi" w:cstheme="majorHAnsi"/>
          <w:sz w:val="22"/>
          <w:szCs w:val="22"/>
        </w:rPr>
        <w:t>dy</w:t>
      </w:r>
      <w:r w:rsidR="00597A8A" w:rsidRPr="00EB6644">
        <w:rPr>
          <w:sz w:val="22"/>
          <w:szCs w:val="22"/>
        </w:rPr>
        <w:t xml:space="preserve"> and </w:t>
      </w:r>
      <w:r w:rsidR="00597A8A" w:rsidRPr="00EB6644">
        <w:rPr>
          <w:rFonts w:asciiTheme="majorHAnsi" w:hAnsiTheme="majorHAnsi" w:cstheme="majorHAnsi"/>
          <w:sz w:val="22"/>
          <w:szCs w:val="22"/>
        </w:rPr>
        <w:t>dur</w:t>
      </w:r>
      <w:r w:rsidR="00597A8A" w:rsidRPr="00EB6644">
        <w:rPr>
          <w:sz w:val="22"/>
          <w:szCs w:val="22"/>
        </w:rPr>
        <w:t xml:space="preserve"> are only used for TWODEE.</w:t>
      </w:r>
    </w:p>
    <w:p w14:paraId="213C3FE0" w14:textId="31164AE3" w:rsidR="00597A8A" w:rsidRPr="00EB6644" w:rsidRDefault="00EB6644" w:rsidP="00597A8A">
      <w:pPr>
        <w:pStyle w:val="Paragrafoelenco"/>
        <w:numPr>
          <w:ilvl w:val="0"/>
          <w:numId w:val="7"/>
        </w:numPr>
        <w:rPr>
          <w:sz w:val="22"/>
          <w:szCs w:val="22"/>
        </w:rPr>
      </w:pPr>
      <w:r w:rsidRPr="00EB6644">
        <w:rPr>
          <w:b/>
          <w:sz w:val="22"/>
          <w:szCs w:val="22"/>
        </w:rPr>
        <w:t>p</w:t>
      </w:r>
      <w:r w:rsidR="00597A8A" w:rsidRPr="00EB6644">
        <w:rPr>
          <w:b/>
          <w:sz w:val="22"/>
          <w:szCs w:val="22"/>
        </w:rPr>
        <w:t>robability_map.</w:t>
      </w:r>
      <w:r w:rsidR="00A8396F">
        <w:rPr>
          <w:b/>
          <w:sz w:val="22"/>
          <w:szCs w:val="22"/>
        </w:rPr>
        <w:t>grd</w:t>
      </w:r>
      <w:r w:rsidRPr="00EB6644">
        <w:rPr>
          <w:b/>
          <w:sz w:val="22"/>
          <w:szCs w:val="22"/>
        </w:rPr>
        <w:t xml:space="preserve">: </w:t>
      </w:r>
      <w:r w:rsidRPr="00EB6644">
        <w:rPr>
          <w:sz w:val="22"/>
          <w:szCs w:val="22"/>
        </w:rPr>
        <w:t>a</w:t>
      </w:r>
      <w:r w:rsidR="00A8396F">
        <w:rPr>
          <w:sz w:val="22"/>
          <w:szCs w:val="22"/>
        </w:rPr>
        <w:t>n ASCII</w:t>
      </w:r>
      <w:r w:rsidR="008534C5" w:rsidRPr="008534C5">
        <w:t xml:space="preserve"> </w:t>
      </w:r>
      <w:r w:rsidR="008534C5" w:rsidRPr="008534C5">
        <w:rPr>
          <w:sz w:val="22"/>
          <w:szCs w:val="22"/>
        </w:rPr>
        <w:t>Surfer v. 6 GRD format (</w:t>
      </w:r>
      <w:hyperlink r:id="rId18" w:history="1">
        <w:r w:rsidR="008534C5" w:rsidRPr="00DB005B">
          <w:rPr>
            <w:rStyle w:val="Collegamentoipertestuale"/>
            <w:sz w:val="22"/>
            <w:szCs w:val="22"/>
          </w:rPr>
          <w:t>http://surferhelp.goldensoftware.com/topics/ascii_grid_file_format.htm</w:t>
        </w:r>
      </w:hyperlink>
      <w:r w:rsidR="008534C5" w:rsidRPr="008534C5">
        <w:rPr>
          <w:sz w:val="22"/>
          <w:szCs w:val="22"/>
        </w:rPr>
        <w:t>)</w:t>
      </w:r>
      <w:r w:rsidR="008534C5">
        <w:rPr>
          <w:sz w:val="22"/>
          <w:szCs w:val="22"/>
        </w:rPr>
        <w:t xml:space="preserve"> </w:t>
      </w:r>
      <w:r w:rsidRPr="00EB6644">
        <w:rPr>
          <w:sz w:val="22"/>
          <w:szCs w:val="22"/>
        </w:rPr>
        <w:t xml:space="preserve">file that </w:t>
      </w:r>
      <w:r>
        <w:rPr>
          <w:sz w:val="22"/>
          <w:szCs w:val="22"/>
        </w:rPr>
        <w:t xml:space="preserve">contains </w:t>
      </w:r>
      <w:r w:rsidRPr="00EB6644">
        <w:rPr>
          <w:sz w:val="22"/>
          <w:szCs w:val="22"/>
        </w:rPr>
        <w:t xml:space="preserve">the best guess probability of  a gas source location, for each cell of the domain. </w:t>
      </w:r>
      <w:r>
        <w:rPr>
          <w:sz w:val="22"/>
          <w:szCs w:val="22"/>
        </w:rPr>
        <w:t xml:space="preserve">It is a structured as a matrix with NY rows and NX columns, where NX and NY are the number of cells in the domain along the x and y directions, respectively. NX and </w:t>
      </w:r>
      <w:r w:rsidR="00314759">
        <w:rPr>
          <w:sz w:val="22"/>
          <w:szCs w:val="22"/>
        </w:rPr>
        <w:t xml:space="preserve">NY </w:t>
      </w:r>
      <w:r>
        <w:rPr>
          <w:sz w:val="22"/>
          <w:szCs w:val="22"/>
        </w:rPr>
        <w:t xml:space="preserve">must coincide with the values indicated </w:t>
      </w:r>
      <w:r w:rsidRPr="00EB6644">
        <w:rPr>
          <w:sz w:val="22"/>
          <w:szCs w:val="22"/>
        </w:rPr>
        <w:t xml:space="preserve">in </w:t>
      </w:r>
      <w:r>
        <w:rPr>
          <w:sz w:val="22"/>
          <w:szCs w:val="22"/>
        </w:rPr>
        <w:t>“</w:t>
      </w:r>
      <w:r w:rsidRPr="00EB6644">
        <w:rPr>
          <w:sz w:val="22"/>
          <w:szCs w:val="22"/>
        </w:rPr>
        <w:t>problemname</w:t>
      </w:r>
      <w:r>
        <w:rPr>
          <w:sz w:val="22"/>
          <w:szCs w:val="22"/>
        </w:rPr>
        <w:t>”</w:t>
      </w:r>
      <w:r w:rsidRPr="00EB6644">
        <w:rPr>
          <w:sz w:val="22"/>
          <w:szCs w:val="22"/>
        </w:rPr>
        <w:t xml:space="preserve">.inp. </w:t>
      </w:r>
    </w:p>
    <w:p w14:paraId="1F6B3D35" w14:textId="77777777" w:rsidR="00CE18F0" w:rsidRDefault="00CE18F0"/>
    <w:p w14:paraId="06C4D965" w14:textId="5BF80AA5" w:rsidR="00790ADA" w:rsidRPr="00DA2CB4" w:rsidRDefault="00E40866" w:rsidP="00422CDB">
      <w:pPr>
        <w:spacing w:after="0"/>
        <w:rPr>
          <w:bCs/>
        </w:rPr>
      </w:pPr>
      <w:r>
        <w:lastRenderedPageBreak/>
        <w:t>Moreover</w:t>
      </w:r>
      <w:r w:rsidR="000137D5">
        <w:t xml:space="preserve">, the file </w:t>
      </w:r>
      <w:r w:rsidR="000137D5">
        <w:rPr>
          <w:b/>
        </w:rPr>
        <w:t>gas_properties.csv</w:t>
      </w:r>
      <w:r w:rsidR="000137D5">
        <w:t xml:space="preserve"> is used by post_process.py when the user needs to convert the </w:t>
      </w:r>
      <w:r w:rsidR="005927A9">
        <w:t>concentration of the ga</w:t>
      </w:r>
      <w:r w:rsidR="000137D5">
        <w:t>s</w:t>
      </w:r>
      <w:r w:rsidR="005927A9">
        <w:t xml:space="preserve"> specie</w:t>
      </w:r>
      <w:r w:rsidR="000137D5">
        <w:t xml:space="preserve"> tracked </w:t>
      </w:r>
      <w:r w:rsidR="005927A9">
        <w:t>by TWODEE or DISGAS into the concentration of another gas specie</w:t>
      </w:r>
      <w:r w:rsidR="00B52A80">
        <w:t xml:space="preserve"> or when the conversion from kg m</w:t>
      </w:r>
      <w:r w:rsidR="00B52A80" w:rsidRPr="00B52A80">
        <w:rPr>
          <w:vertAlign w:val="superscript"/>
        </w:rPr>
        <w:t>-3</w:t>
      </w:r>
      <w:r w:rsidR="00B52A80">
        <w:t xml:space="preserve"> to ppm and vice-versa is required</w:t>
      </w:r>
      <w:r w:rsidR="005927A9">
        <w:t xml:space="preserve">. </w:t>
      </w:r>
    </w:p>
    <w:p w14:paraId="686607D0" w14:textId="2F8355A1" w:rsidR="00865D3E" w:rsidRDefault="00790ADA" w:rsidP="00865D3E">
      <w:pPr>
        <w:spacing w:after="0"/>
        <w:rPr>
          <w:rFonts w:eastAsiaTheme="minorEastAsia"/>
        </w:rPr>
      </w:pPr>
      <w:r>
        <w:t xml:space="preserve">In particular, the conversion factor </w:t>
      </w:r>
      <w:r w:rsidR="00865D3E">
        <w:t>used</w:t>
      </w:r>
      <w:r>
        <w:t xml:space="preserve"> to convert </w:t>
      </w:r>
      <w:r w:rsidR="001613E9">
        <w:t xml:space="preserve">the gas specie from </w:t>
      </w:r>
      <w:r>
        <w:t>kg m</w:t>
      </w:r>
      <w:r w:rsidRPr="00B52A80">
        <w:rPr>
          <w:vertAlign w:val="superscript"/>
        </w:rPr>
        <w:t>-3</w:t>
      </w:r>
      <w:r>
        <w:t xml:space="preserve"> to ppm is</w:t>
      </w:r>
      <w:r w:rsidR="00865D3E">
        <w:t xml:space="preserve"> calculated as follow:</w:t>
      </w:r>
      <w:r w:rsidR="00CB2742" w:rsidRPr="00CB2742">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00BFFE8D"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ppm</m:t>
                    </m:r>
                  </m:e>
                </m:d>
                <m:r>
                  <w:rPr>
                    <w:rFonts w:ascii="Cambria Math" w:eastAsia="Cambria Math" w:hAnsi="Cambria Math" w:cs="Cambria Math"/>
                    <w:lang w:val="en-GB"/>
                  </w:rPr>
                  <m:t>=R</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M</m:t>
                    </m:r>
                  </m:den>
                </m:f>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22.4</m:t>
                    </m:r>
                  </m:num>
                  <m:den>
                    <m:r>
                      <w:rPr>
                        <w:rFonts w:ascii="Cambria Math" w:eastAsia="Cambria Math" w:hAnsi="Cambria Math" w:cs="Cambria Math"/>
                      </w:rPr>
                      <m:t>M</m:t>
                    </m:r>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273</m:t>
                    </m:r>
                  </m:den>
                </m:f>
                <m:f>
                  <m:fPr>
                    <m:ctrlPr>
                      <w:rPr>
                        <w:rFonts w:ascii="Cambria Math" w:eastAsia="Cambria Math" w:hAnsi="Cambria Math" w:cs="Cambria Math"/>
                        <w:i/>
                      </w:rPr>
                    </m:ctrlPr>
                  </m:fPr>
                  <m:num>
                    <m:r>
                      <w:rPr>
                        <w:rFonts w:ascii="Cambria Math" w:eastAsia="Cambria Math" w:hAnsi="Cambria Math" w:cs="Cambria Math"/>
                      </w:rPr>
                      <m:t>1013</m:t>
                    </m:r>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r>
                  <w:rPr>
                    <w:rFonts w:ascii="Cambria Math" w:eastAsia="Cambria Math" w:hAnsi="Cambria Math" w:cs="Cambria Math"/>
                  </w:rPr>
                  <m:t>C[kg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r>
                  <w:rPr>
                    <w:rFonts w:ascii="Cambria Math" w:eastAsia="Cambria Math" w:hAnsi="Cambria Math" w:cs="Cambria Math"/>
                  </w:rPr>
                  <m:t>]</m:t>
                </m:r>
              </m:oMath>
            </m:oMathPara>
          </w:p>
        </w:tc>
        <w:tc>
          <w:tcPr>
            <w:tcW w:w="556" w:type="dxa"/>
            <w:vAlign w:val="center"/>
          </w:tcPr>
          <w:p w14:paraId="58C0E004" w14:textId="0081247A" w:rsidR="0094215C" w:rsidRDefault="0094215C" w:rsidP="00222998">
            <w:pPr>
              <w:rPr>
                <w:lang w:val="en-GB"/>
              </w:rPr>
            </w:pPr>
            <w:r>
              <w:rPr>
                <w:lang w:val="en-GB"/>
              </w:rPr>
              <w:t>(4)</w:t>
            </w:r>
          </w:p>
        </w:tc>
      </w:tr>
    </w:tbl>
    <w:p w14:paraId="531DE816" w14:textId="3D5D7B9E" w:rsidR="00865D3E" w:rsidRDefault="00865D3E" w:rsidP="00865D3E">
      <w:pPr>
        <w:spacing w:after="0"/>
        <w:rPr>
          <w:rFonts w:eastAsiaTheme="minorEastAsia"/>
        </w:rPr>
      </w:pPr>
    </w:p>
    <w:p w14:paraId="3CE88FAD" w14:textId="77777777" w:rsidR="009C7A92" w:rsidRDefault="00865D3E" w:rsidP="007F4A08">
      <w:pPr>
        <w:spacing w:after="0"/>
      </w:pPr>
      <w:r>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DF236C">
        <w:rPr>
          <w:rFonts w:eastAsiaTheme="minorEastAsia"/>
          <w:sz w:val="20"/>
          <w:szCs w:val="20"/>
          <w:lang w:eastAsia="zh-CN" w:bidi="hi-IN"/>
        </w:rPr>
        <w:t xml:space="preserve"> </w:t>
      </w:r>
      <w:r w:rsidR="00EF1A3A">
        <w:rPr>
          <w:rFonts w:eastAsiaTheme="minorEastAsia"/>
        </w:rPr>
        <w:t xml:space="preserve">is the </w:t>
      </w:r>
      <w:r w:rsidR="001613E9">
        <w:rPr>
          <w:rFonts w:eastAsiaTheme="minorEastAsia"/>
        </w:rPr>
        <w:t xml:space="preserve">air </w:t>
      </w:r>
      <w:r w:rsidR="00EF1A3A">
        <w:rPr>
          <w:rFonts w:eastAsiaTheme="minorEastAsia"/>
        </w:rPr>
        <w:t xml:space="preserve">temperature at 2 m from the ground </w:t>
      </w:r>
      <w:r w:rsidR="0094215C">
        <w:rPr>
          <w:rFonts w:eastAsiaTheme="minorEastAsia"/>
        </w:rPr>
        <w:t>in K</w:t>
      </w:r>
      <w:r w:rsidR="001613E9">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Pr>
          <w:rFonts w:eastAsiaTheme="minorEastAsia"/>
        </w:rPr>
        <w:t xml:space="preserve"> the pressure at 2 m from the ground</w:t>
      </w:r>
      <w:r w:rsidR="0094215C">
        <w:rPr>
          <w:rFonts w:eastAsiaTheme="minorEastAsia"/>
        </w:rPr>
        <w:t xml:space="preserve"> in</w:t>
      </w:r>
      <w:r w:rsidR="00EF1A3A">
        <w:rPr>
          <w:rFonts w:eastAsiaTheme="minorEastAsia"/>
        </w:rPr>
        <w:t xml:space="preserve"> hPa. The molar</w:t>
      </w:r>
      <w:r w:rsidR="001613E9">
        <w:rPr>
          <w:rFonts w:eastAsiaTheme="minorEastAsia"/>
        </w:rPr>
        <w:t xml:space="preserve"> </w:t>
      </w:r>
      <w:r w:rsidR="00EF1A3A">
        <w:rPr>
          <w:rFonts w:eastAsiaTheme="minorEastAsia"/>
        </w:rPr>
        <w:t xml:space="preserve">weight </w:t>
      </w:r>
      <w:r w:rsidR="001613E9">
        <w:rPr>
          <w:rFonts w:eastAsiaTheme="minorEastAsia"/>
        </w:rPr>
        <w:t xml:space="preserve">of the gas specie </w:t>
      </w:r>
      <w:r w:rsidR="00EF1A3A">
        <w:rPr>
          <w:rFonts w:eastAsiaTheme="minorEastAsia"/>
        </w:rPr>
        <w:t>is expressed in g mol</w:t>
      </w:r>
      <w:r w:rsidR="00EF1A3A" w:rsidRPr="00422CDB">
        <w:rPr>
          <w:rFonts w:eastAsiaTheme="minorEastAsia"/>
          <w:vertAlign w:val="superscript"/>
        </w:rPr>
        <w:t>-1</w:t>
      </w:r>
      <w:r w:rsidR="00EF1A3A">
        <w:rPr>
          <w:rFonts w:eastAsiaTheme="minorEastAsia"/>
        </w:rPr>
        <w:t>.</w:t>
      </w:r>
      <w:r w:rsidR="001613E9">
        <w:rPr>
          <w:rFonts w:eastAsiaTheme="minorEastAsia"/>
        </w:rPr>
        <w:t xml:space="preserve"> The universal gas constant </w:t>
      </w:r>
      <w:r w:rsidR="001613E9" w:rsidRPr="0094215C">
        <w:rPr>
          <w:rFonts w:eastAsiaTheme="minorEastAsia"/>
          <w:i/>
        </w:rPr>
        <w:t>R</w:t>
      </w:r>
      <w:r w:rsidR="001613E9">
        <w:rPr>
          <w:rFonts w:eastAsiaTheme="minorEastAsia"/>
        </w:rPr>
        <w:t xml:space="preserve"> is</w:t>
      </w:r>
      <w:r w:rsidR="00E1668A">
        <w:rPr>
          <w:rFonts w:eastAsiaTheme="minorEastAsia"/>
        </w:rPr>
        <w:t xml:space="preserve"> represented by the factor (22.4*1013/273) expressed in [L mbar K</w:t>
      </w:r>
      <w:r w:rsidR="00E1668A" w:rsidRPr="00872F3F">
        <w:rPr>
          <w:rFonts w:eastAsiaTheme="minorEastAsia"/>
          <w:vertAlign w:val="superscript"/>
        </w:rPr>
        <w:t>-1</w:t>
      </w:r>
      <w:r w:rsidR="00E1668A">
        <w:rPr>
          <w:rFonts w:eastAsiaTheme="minorEastAsia"/>
        </w:rPr>
        <w:t xml:space="preserve"> mol</w:t>
      </w:r>
      <w:r w:rsidR="00E1668A" w:rsidRPr="00872F3F">
        <w:rPr>
          <w:rFonts w:eastAsiaTheme="minorEastAsia"/>
          <w:vertAlign w:val="superscript"/>
        </w:rPr>
        <w:t>-1</w:t>
      </w:r>
      <w:r w:rsidR="00E1668A">
        <w:rPr>
          <w:rFonts w:eastAsiaTheme="minorEastAsia"/>
        </w:rPr>
        <w:t xml:space="preserve">]. </w:t>
      </w:r>
      <w:r w:rsidR="005927A9">
        <w:t>This can be used, e.g., when an abundant gas specie (e.g. H</w:t>
      </w:r>
      <w:r w:rsidR="005927A9">
        <w:rPr>
          <w:vertAlign w:val="subscript"/>
        </w:rPr>
        <w:t>2</w:t>
      </w:r>
      <w:r w:rsidR="005927A9">
        <w:t xml:space="preserve">O) is set as the gas specie in DISGAS and TWODEE and used as a tracer </w:t>
      </w:r>
      <w:r w:rsidR="00297864">
        <w:t>for</w:t>
      </w:r>
      <w:r w:rsidR="005927A9">
        <w:t xml:space="preserve"> less abundant species (e.g. CO</w:t>
      </w:r>
      <w:r w:rsidR="005927A9">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4F36D0">
        <w:rPr>
          <w:rFonts w:asciiTheme="majorHAnsi" w:hAnsiTheme="majorHAnsi" w:cstheme="majorHAnsi"/>
        </w:rPr>
        <w:t>-TS –tracking_specie</w:t>
      </w:r>
      <w:r w:rsidR="004F36D0">
        <w:t>; see Section 4</w:t>
      </w:r>
      <w:r w:rsidR="005927A9">
        <w:t>) and the molar weight of the new specie in g mol</w:t>
      </w:r>
      <w:r w:rsidR="005927A9">
        <w:rPr>
          <w:vertAlign w:val="superscript"/>
        </w:rPr>
        <w:t>-1</w:t>
      </w:r>
      <w:r w:rsidR="005927A9">
        <w:t xml:space="preserve">. </w:t>
      </w:r>
    </w:p>
    <w:p w14:paraId="0DF72852" w14:textId="64DDD1BA" w:rsidR="007F4A08" w:rsidRDefault="009C7A92" w:rsidP="007F4A08">
      <w:pPr>
        <w:spacing w:after="0"/>
      </w:pPr>
      <w:r>
        <w:t>The file</w:t>
      </w:r>
      <w:r w:rsidRPr="009C7A92">
        <w:t xml:space="preserve"> is also used to optionally set up a value of the background concentration of the gas specie in the atmosphere. </w:t>
      </w:r>
      <w:r>
        <w:t>Note that TWODEE allows setting this value up in twodee.inp via the command “CONCENTRATION_BG” (in ppm)</w:t>
      </w:r>
      <w:r w:rsidRPr="009C7A92">
        <w:t>, but in case multiple gas species are tracked with VIGIL via the conversion</w:t>
      </w:r>
      <w:r>
        <w:t xml:space="preserve"> procedure described above</w:t>
      </w:r>
      <w:r w:rsidRPr="009C7A92">
        <w:t>, this approach could lead to errors in the final value of the concentrations. For example, if one sets a background concentration for CO2 of 350 ppm in the “problemname”.inp file, DISGAS or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twodee.inp to avoid possible errors, particularly when converting from a gas specie to another, and also for consistency with DISGAS, which currently does not have an analogous command. </w:t>
      </w:r>
    </w:p>
    <w:p w14:paraId="71D921A8" w14:textId="5351CD76" w:rsidR="007F4A08" w:rsidRDefault="007F4A08" w:rsidP="007F4A08">
      <w:pPr>
        <w:spacing w:after="0"/>
      </w:pPr>
      <w:r>
        <w:t>The file is also used when 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7"/>
    <w:p w14:paraId="294AE97E" w14:textId="411A4899" w:rsidR="008F619C" w:rsidRPr="008F619C" w:rsidRDefault="008F619C" w:rsidP="008F619C">
      <w:pPr>
        <w:rPr>
          <w:rFonts w:asciiTheme="majorHAnsi" w:hAnsiTheme="majorHAnsi" w:cstheme="majorHAnsi"/>
        </w:rPr>
      </w:pPr>
      <w:r w:rsidRPr="008F619C">
        <w:rPr>
          <w:rFonts w:asciiTheme="majorHAnsi" w:hAnsiTheme="majorHAnsi" w:cstheme="majorHAnsi"/>
        </w:rPr>
        <w:t>CO2/H2O,H2S/H2O,M_CO2,M_H2S,M_H2O,CT_CO2,CT_H2S,ET_CO2,ET_H2S</w:t>
      </w:r>
      <w:r w:rsidR="009C7A92">
        <w:rPr>
          <w:rFonts w:asciiTheme="majorHAnsi" w:hAnsiTheme="majorHAnsi" w:cstheme="majorHAnsi"/>
        </w:rPr>
        <w:t>,BG_CO2, BG_H2S</w:t>
      </w:r>
    </w:p>
    <w:p w14:paraId="39EC55F9" w14:textId="657A8529" w:rsidR="008F619C" w:rsidRPr="008F619C" w:rsidRDefault="008F619C" w:rsidP="008F619C">
      <w:pPr>
        <w:rPr>
          <w:rFonts w:asciiTheme="majorHAnsi" w:hAnsiTheme="majorHAnsi" w:cstheme="majorHAnsi"/>
        </w:rPr>
      </w:pPr>
      <w:r w:rsidRPr="008F619C">
        <w:rPr>
          <w:rFonts w:asciiTheme="majorHAnsi" w:hAnsiTheme="majorHAnsi" w:cstheme="majorHAnsi"/>
        </w:rPr>
        <w:t>0.011,0.0115,44.01,34.1,18.015,1000,0.05,24,24</w:t>
      </w:r>
      <w:r w:rsidR="009C7A92">
        <w:rPr>
          <w:rFonts w:asciiTheme="majorHAnsi" w:hAnsiTheme="majorHAnsi" w:cstheme="majorHAnsi"/>
        </w:rPr>
        <w:t>,350,0.001</w:t>
      </w:r>
    </w:p>
    <w:p w14:paraId="3AAB0B12"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0.0111,0.0064,,,,3500,0.13,24,1</w:t>
      </w:r>
    </w:p>
    <w:p w14:paraId="4ED494AB"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0.0121,0.0064,,,,5000,0.2,8,1</w:t>
      </w:r>
    </w:p>
    <w:p w14:paraId="4C5849E0"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0.0123,0.0056,,,,15000,5,1,1</w:t>
      </w:r>
    </w:p>
    <w:p w14:paraId="7216E379"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0.0128,0.0063,,,,30000,100,1,1</w:t>
      </w:r>
    </w:p>
    <w:p w14:paraId="634867BD" w14:textId="77777777" w:rsidR="008F619C" w:rsidRDefault="008F619C" w:rsidP="008F619C">
      <w:pPr>
        <w:rPr>
          <w:rFonts w:asciiTheme="majorHAnsi" w:hAnsiTheme="majorHAnsi" w:cstheme="majorHAnsi"/>
        </w:rPr>
      </w:pPr>
      <w:r w:rsidRPr="008F619C">
        <w:rPr>
          <w:rFonts w:asciiTheme="majorHAnsi" w:hAnsiTheme="majorHAnsi" w:cstheme="majorHAnsi"/>
        </w:rPr>
        <w:t xml:space="preserve">0.0143,0.0062,,,,100000,,1, </w:t>
      </w:r>
    </w:p>
    <w:p w14:paraId="5B54E38F" w14:textId="10011C7B" w:rsidR="008F619C" w:rsidRDefault="008F619C" w:rsidP="008F619C">
      <w:pPr>
        <w:rPr>
          <w:rFonts w:asciiTheme="majorHAnsi" w:hAnsiTheme="majorHAnsi" w:cstheme="majorHAnsi"/>
        </w:rPr>
      </w:pPr>
      <w:r>
        <w:rPr>
          <w:rFonts w:asciiTheme="majorHAnsi" w:hAnsiTheme="majorHAnsi" w:cstheme="majorHAnsi"/>
        </w:rPr>
        <w:t>(…), (…)</w:t>
      </w:r>
    </w:p>
    <w:p w14:paraId="29B59ADD" w14:textId="017D2FF9" w:rsidR="00C010A1" w:rsidRDefault="005927A9" w:rsidP="008F619C">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next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8" w:name="_Hlk59544382"/>
      <w:r w:rsidR="00C010A1">
        <w:rPr>
          <w:rFonts w:cs="Times New Roman"/>
        </w:rPr>
        <w:t>Optional columns for the gas species should be provided for the gas persistence calculations: concentration thresholds</w:t>
      </w:r>
      <w:r w:rsidR="008F619C">
        <w:rPr>
          <w:rFonts w:cs="Times New Roman"/>
        </w:rPr>
        <w:t xml:space="preserve"> </w:t>
      </w:r>
      <w:r w:rsidR="008F619C">
        <w:rPr>
          <w:rFonts w:cs="Times New Roman"/>
        </w:rPr>
        <w:lastRenderedPageBreak/>
        <w:t>(the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9C7A92">
        <w:rPr>
          <w:rFonts w:cs="Times New Roman"/>
        </w:rPr>
        <w:t xml:space="preserve"> Finally, the headers “BG_” + gas specie (e.g., “BG_H2S”) are used to provide the value of the background concentration of the gas specie in the atmosphere in ppm.</w:t>
      </w:r>
    </w:p>
    <w:p w14:paraId="0B6541F2" w14:textId="1BC9D9CF" w:rsidR="005927A9" w:rsidRDefault="005927A9" w:rsidP="005927A9">
      <w:pPr>
        <w:rPr>
          <w:rFonts w:cs="Times New Roman"/>
        </w:rPr>
      </w:pPr>
      <w:r>
        <w:rPr>
          <w:rFonts w:cs="Times New Roman"/>
        </w:rPr>
        <w:t>It is to note that:</w:t>
      </w:r>
    </w:p>
    <w:p w14:paraId="469F98F6" w14:textId="77777777" w:rsidR="005927A9" w:rsidRPr="00297864" w:rsidRDefault="005927A9" w:rsidP="005927A9">
      <w:pPr>
        <w:pStyle w:val="Paragrafoelenco"/>
        <w:numPr>
          <w:ilvl w:val="0"/>
          <w:numId w:val="8"/>
        </w:numPr>
        <w:rPr>
          <w:sz w:val="22"/>
        </w:rPr>
      </w:pPr>
      <w:r w:rsidRPr="00297864">
        <w:rPr>
          <w:sz w:val="22"/>
        </w:rPr>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rPr>
          <w:sz w:val="22"/>
        </w:rPr>
      </w:pPr>
      <w:r w:rsidRPr="00297864">
        <w:rPr>
          <w:sz w:val="22"/>
        </w:rPr>
        <w:t>It is possible to provide more than one value of molar ratio, which is suggested since this parameter is affected by a significant uncertainty. post_process.py randomly select one value of the molar ratio to be used for the conversion</w:t>
      </w:r>
      <w:r w:rsidR="00DE5B41">
        <w:rPr>
          <w:sz w:val="22"/>
        </w:rPr>
        <w:t xml:space="preserve"> from an ECDF built by the code based on the data provided in the gas_properties.csv file</w:t>
      </w:r>
      <w:r w:rsidR="0043391A">
        <w:rPr>
          <w:sz w:val="22"/>
        </w:rPr>
        <w:t>.</w:t>
      </w:r>
    </w:p>
    <w:p w14:paraId="1B167857" w14:textId="218F5F69" w:rsidR="007F4A08" w:rsidRDefault="007F4A08" w:rsidP="005927A9">
      <w:pPr>
        <w:pStyle w:val="Paragrafoelenco"/>
        <w:numPr>
          <w:ilvl w:val="0"/>
          <w:numId w:val="8"/>
        </w:numPr>
        <w:rPr>
          <w:sz w:val="22"/>
        </w:rPr>
      </w:pPr>
      <w:r>
        <w:rPr>
          <w:sz w:val="22"/>
        </w:rPr>
        <w:t>When a tracking specie is identified, the user should provide the molar weight of this specie too.</w:t>
      </w:r>
    </w:p>
    <w:p w14:paraId="144BF7B8" w14:textId="657A6A09" w:rsidR="007F4A08" w:rsidRDefault="007F4A08" w:rsidP="005927A9">
      <w:pPr>
        <w:pStyle w:val="Paragrafoelenco"/>
        <w:numPr>
          <w:ilvl w:val="0"/>
          <w:numId w:val="8"/>
        </w:numPr>
        <w:rPr>
          <w:sz w:val="22"/>
        </w:rPr>
      </w:pPr>
      <w:r>
        <w:rPr>
          <w:sz w:val="22"/>
        </w:rPr>
        <w:t xml:space="preserve">The columns with concentration thresholds and exposure times for the persistence calculations are optional. If the user activates the persistence calculation and these data are not provided in </w:t>
      </w:r>
      <w:r w:rsidRPr="007F4A08">
        <w:rPr>
          <w:sz w:val="22"/>
        </w:rPr>
        <w:t xml:space="preserve">the file </w:t>
      </w:r>
      <w:r w:rsidRPr="007F4A08">
        <w:rPr>
          <w:b/>
          <w:bCs/>
          <w:sz w:val="22"/>
        </w:rPr>
        <w:t>gas_properties.csv</w:t>
      </w:r>
      <w:r>
        <w:rPr>
          <w:sz w:val="22"/>
        </w:rPr>
        <w:t xml:space="preserve">, the code simply ignores the request. </w:t>
      </w:r>
    </w:p>
    <w:p w14:paraId="3E933549" w14:textId="31C99206" w:rsidR="00D2387B" w:rsidRDefault="00D2387B" w:rsidP="005927A9">
      <w:pPr>
        <w:pStyle w:val="Paragrafoelenco"/>
        <w:numPr>
          <w:ilvl w:val="0"/>
          <w:numId w:val="8"/>
        </w:numPr>
        <w:rPr>
          <w:sz w:val="22"/>
        </w:rPr>
      </w:pPr>
      <w:r>
        <w:rPr>
          <w:sz w:val="22"/>
        </w:rPr>
        <w:t xml:space="preserve">In the persistence calculation, VIGIL </w:t>
      </w:r>
      <w:r w:rsidR="00D864C0">
        <w:rPr>
          <w:sz w:val="22"/>
        </w:rPr>
        <w:t>assumes that the gas concentration at each output time of TWODEE-2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rPr>
          <w:sz w:val="22"/>
        </w:rPr>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 xml:space="preserve">-TP --tracking_points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8"/>
    <w:p w14:paraId="0B111EB9" w14:textId="77777777" w:rsidR="0043391A" w:rsidRDefault="0043391A" w:rsidP="0043391A"/>
    <w:p w14:paraId="2AD45E13" w14:textId="713AC386" w:rsidR="0043391A" w:rsidRDefault="0043391A" w:rsidP="0043391A">
      <w:pPr>
        <w:pStyle w:val="Titolo1"/>
      </w:pPr>
      <w:bookmarkStart w:id="19" w:name="_Toc111804015"/>
      <w:r>
        <w:lastRenderedPageBreak/>
        <w:t xml:space="preserve">4. Running </w:t>
      </w:r>
      <w:r w:rsidR="003278FD">
        <w:t>VIGIL</w:t>
      </w:r>
      <w:bookmarkEnd w:id="19"/>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20" w:name="_Ref89437485"/>
      <w:bookmarkStart w:id="21" w:name="_Toc111804016"/>
      <w:r w:rsidRPr="0091230A">
        <w:t>4.1. weather.py</w:t>
      </w:r>
      <w:bookmarkEnd w:id="20"/>
      <w:bookmarkEnd w:id="21"/>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16FA9D91" w:rsidR="00491B92" w:rsidRPr="00491B92" w:rsidRDefault="00491B92" w:rsidP="007D7AAE">
      <w:pPr>
        <w:rPr>
          <w:rFonts w:asciiTheme="majorHAnsi" w:hAnsiTheme="majorHAnsi" w:cstheme="majorHAnsi"/>
        </w:rPr>
      </w:pPr>
      <w:r w:rsidRPr="00491B92">
        <w:rPr>
          <w:rFonts w:asciiTheme="majorHAnsi" w:hAnsiTheme="majorHAnsi" w:cstheme="majorHAnsi"/>
        </w:rPr>
        <w:t xml:space="preserve">weather.py </w:t>
      </w:r>
      <w:r w:rsidR="007D7AAE" w:rsidRPr="007D7AAE">
        <w:rPr>
          <w:rFonts w:asciiTheme="majorHAnsi" w:hAnsiTheme="majorHAnsi" w:cstheme="majorHAnsi"/>
        </w:rPr>
        <w:t>[-h] [-M MODE]</w:t>
      </w:r>
      <w:r w:rsidR="00594F2D" w:rsidRPr="00594F2D">
        <w:rPr>
          <w:rFonts w:asciiTheme="majorHAnsi" w:hAnsiTheme="majorHAnsi" w:cstheme="majorHAnsi"/>
        </w:rPr>
        <w:t xml:space="preserve"> [-RT RUN_TYPE] [-CS CONTINUOUS_SIMULATION]</w:t>
      </w:r>
      <w:r w:rsidR="007D7AAE" w:rsidRPr="007D7AAE">
        <w:rPr>
          <w:rFonts w:asciiTheme="majorHAnsi" w:hAnsiTheme="majorHAnsi" w:cstheme="majorHAnsi"/>
        </w:rPr>
        <w:t xml:space="preserve"> [-S START_DATE] [-E END_DATE] [-SY SAMPLED_YEARS [SAMPLED_YEARS ...]] [-SM SAMPLED_MONTHS [SAMPLED_MONTHS ...]] [-SD SAMPLED_DAYS [SAMPLED_DAYS ...]] [-V VOLC] [-LAT LAT] [-LON LON]</w:t>
      </w:r>
      <w:r w:rsidR="007D7AAE">
        <w:rPr>
          <w:rFonts w:asciiTheme="majorHAnsi" w:hAnsiTheme="majorHAnsi" w:cstheme="majorHAnsi"/>
        </w:rPr>
        <w:t xml:space="preserve"> </w:t>
      </w:r>
      <w:r w:rsidR="007D7AAE" w:rsidRPr="007D7AAE">
        <w:rPr>
          <w:rFonts w:asciiTheme="majorHAnsi" w:hAnsiTheme="majorHAnsi" w:cstheme="majorHAnsi"/>
        </w:rPr>
        <w:t>[-EL ELEV] [-NS SAMPLES] [-ERA5 ERA5] [-WST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-h, --help            </w:t>
      </w:r>
    </w:p>
    <w:p w14:paraId="085F1BF2" w14:textId="56F7B46A" w:rsidR="00491B92" w:rsidRDefault="00491B92" w:rsidP="00491B92">
      <w:pPr>
        <w:pStyle w:val="Paragrafoelenco"/>
        <w:rPr>
          <w:sz w:val="22"/>
          <w:szCs w:val="22"/>
        </w:rPr>
      </w:pPr>
      <w:r w:rsidRPr="00491B92">
        <w:rPr>
          <w:sz w:val="22"/>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 w:val="22"/>
          <w:szCs w:val="22"/>
        </w:rPr>
      </w:pPr>
      <w:r w:rsidRPr="007D7AAE">
        <w:rPr>
          <w:rFonts w:asciiTheme="majorHAnsi" w:hAnsiTheme="majorHAnsi" w:cstheme="majorHAnsi"/>
          <w:sz w:val="22"/>
          <w:szCs w:val="22"/>
        </w:rPr>
        <w:t>-M MODE, --mode MODE</w:t>
      </w:r>
    </w:p>
    <w:p w14:paraId="652C359C" w14:textId="77777777" w:rsidR="007D7AAE" w:rsidRDefault="007D7AAE" w:rsidP="007D7AAE">
      <w:pPr>
        <w:pStyle w:val="Paragrafoelenco"/>
        <w:rPr>
          <w:sz w:val="22"/>
          <w:szCs w:val="22"/>
        </w:rPr>
      </w:pPr>
      <w:r w:rsidRPr="007D7AAE">
        <w:rPr>
          <w:sz w:val="22"/>
          <w:szCs w:val="22"/>
        </w:rPr>
        <w:t>Possible options: reanalysis, forecast. If reanalysis, either ERA5 or WST options should be</w:t>
      </w:r>
    </w:p>
    <w:p w14:paraId="5D801613" w14:textId="7560FBDB" w:rsidR="007D7AAE" w:rsidRDefault="007D7AAE" w:rsidP="007D7AAE">
      <w:pPr>
        <w:pStyle w:val="Paragrafoelenco"/>
        <w:rPr>
          <w:sz w:val="22"/>
          <w:szCs w:val="22"/>
        </w:rPr>
      </w:pPr>
      <w:r w:rsidRPr="007D7AAE">
        <w:rPr>
          <w:sz w:val="22"/>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--run_type RUN_TYPE</w:t>
      </w:r>
    </w:p>
    <w:p w14:paraId="7135F895" w14:textId="2CD17B29" w:rsidR="00DE7186" w:rsidRDefault="00DE7186" w:rsidP="00DE7186">
      <w:pPr>
        <w:pStyle w:val="Paragrafoelenco"/>
        <w:rPr>
          <w:sz w:val="22"/>
          <w:szCs w:val="22"/>
        </w:rPr>
      </w:pPr>
      <w:r>
        <w:rPr>
          <w:sz w:val="22"/>
          <w:szCs w:val="22"/>
        </w:rPr>
        <w:t xml:space="preserve">Possible options: new, restart. </w:t>
      </w:r>
      <w:r w:rsidR="00594F2D">
        <w:rPr>
          <w:sz w:val="22"/>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-CS CONTINUOUS_SIMULATION, --continuous_simulation CONTINUOUS_SIMULATION</w:t>
      </w:r>
    </w:p>
    <w:p w14:paraId="416A3BDB" w14:textId="55EE2FEB" w:rsidR="00594F2D" w:rsidRPr="00594F2D" w:rsidRDefault="00594F2D" w:rsidP="00594F2D">
      <w:pPr>
        <w:pStyle w:val="Paragrafoelenco"/>
        <w:rPr>
          <w:sz w:val="22"/>
          <w:szCs w:val="22"/>
        </w:rPr>
      </w:pPr>
      <w:r w:rsidRPr="00594F2D">
        <w:rPr>
          <w:sz w:val="22"/>
          <w:szCs w:val="22"/>
        </w:rPr>
        <w:t>Specify if the simulation is continuous between the specified start and end dates. Possible options are True or False</w:t>
      </w:r>
      <w:r>
        <w:rPr>
          <w:sz w:val="22"/>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 w:val="22"/>
          <w:szCs w:val="22"/>
        </w:rPr>
        <w:t>This option is possible in both forecast mode (except with weather station data</w:t>
      </w:r>
      <w:r w:rsidR="00BA048C">
        <w:rPr>
          <w:sz w:val="22"/>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-S START_DATE, --start_date START_DATE</w:t>
      </w:r>
    </w:p>
    <w:p w14:paraId="32105AA3" w14:textId="77777777" w:rsidR="00491B92" w:rsidRPr="00491B92" w:rsidRDefault="00491B92" w:rsidP="00491B92">
      <w:pPr>
        <w:pStyle w:val="Paragrafoelenco"/>
        <w:rPr>
          <w:sz w:val="22"/>
          <w:szCs w:val="22"/>
        </w:rPr>
      </w:pPr>
      <w:r w:rsidRPr="00491B92">
        <w:rPr>
          <w:sz w:val="22"/>
          <w:szCs w:val="22"/>
        </w:rPr>
        <w:t>Start date of the sampling period</w:t>
      </w:r>
      <w:r>
        <w:rPr>
          <w:sz w:val="22"/>
          <w:szCs w:val="22"/>
        </w:rPr>
        <w:t xml:space="preserve"> of the weather data</w:t>
      </w:r>
      <w:r w:rsidRPr="00491B92">
        <w:rPr>
          <w:sz w:val="22"/>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-E END_DATE, --end_date END_DATE</w:t>
      </w:r>
    </w:p>
    <w:p w14:paraId="033F0FDF" w14:textId="2B4EB93D" w:rsidR="00491B92" w:rsidRDefault="00491B92" w:rsidP="00491B92">
      <w:pPr>
        <w:pStyle w:val="Paragrafoelenco"/>
        <w:rPr>
          <w:sz w:val="22"/>
          <w:szCs w:val="22"/>
        </w:rPr>
      </w:pPr>
      <w:r w:rsidRPr="00491B92">
        <w:rPr>
          <w:sz w:val="22"/>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-SY SAMPLED</w:t>
      </w:r>
      <w:r>
        <w:rPr>
          <w:rFonts w:asciiTheme="majorHAnsi" w:hAnsiTheme="majorHAnsi" w:cstheme="majorHAnsi"/>
          <w:sz w:val="22"/>
        </w:rPr>
        <w:t>_</w:t>
      </w:r>
      <w:r w:rsidRPr="00FA151F">
        <w:rPr>
          <w:rFonts w:asciiTheme="majorHAnsi" w:hAnsiTheme="majorHAnsi" w:cstheme="majorHAnsi"/>
          <w:sz w:val="22"/>
        </w:rPr>
        <w:t>YEARS</w:t>
      </w:r>
      <w:r>
        <w:rPr>
          <w:rFonts w:asciiTheme="majorHAnsi" w:hAnsiTheme="majorHAnsi" w:cstheme="majorHAnsi"/>
          <w:sz w:val="22"/>
        </w:rPr>
        <w:t>, --sampled_years SAMPLED_YEARS</w:t>
      </w:r>
    </w:p>
    <w:p w14:paraId="56716F0B" w14:textId="6D046156" w:rsid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M</w:t>
      </w:r>
      <w:r w:rsidRPr="00FA151F">
        <w:rPr>
          <w:rFonts w:asciiTheme="majorHAnsi" w:hAnsiTheme="majorHAnsi" w:cstheme="majorHAnsi"/>
          <w:sz w:val="22"/>
        </w:rPr>
        <w:t xml:space="preserve"> SAMPLED</w:t>
      </w:r>
      <w:r>
        <w:rPr>
          <w:rFonts w:asciiTheme="majorHAnsi" w:hAnsiTheme="majorHAnsi" w:cstheme="majorHAnsi"/>
          <w:sz w:val="22"/>
        </w:rPr>
        <w:t>_MONTHS, --sampled_months SAMPLED_MONTHS</w:t>
      </w:r>
    </w:p>
    <w:p w14:paraId="60271C1E" w14:textId="3DB9C0F9"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lastRenderedPageBreak/>
        <w:t>-S</w:t>
      </w:r>
      <w:r w:rsidR="00370750">
        <w:rPr>
          <w:rFonts w:asciiTheme="majorHAnsi" w:hAnsiTheme="majorHAnsi" w:cstheme="majorHAnsi"/>
          <w:sz w:val="22"/>
        </w:rPr>
        <w:t>D</w:t>
      </w:r>
      <w:r w:rsidRPr="00FA151F">
        <w:rPr>
          <w:rFonts w:asciiTheme="majorHAnsi" w:hAnsiTheme="majorHAnsi" w:cstheme="majorHAnsi"/>
          <w:sz w:val="22"/>
        </w:rPr>
        <w:t xml:space="preserve"> SAMPLED</w:t>
      </w:r>
      <w:r>
        <w:rPr>
          <w:rFonts w:asciiTheme="majorHAnsi" w:hAnsiTheme="majorHAnsi" w:cstheme="majorHAnsi"/>
          <w:sz w:val="22"/>
        </w:rPr>
        <w:t>_DAY</w:t>
      </w:r>
      <w:r w:rsidRPr="00FA151F">
        <w:rPr>
          <w:rFonts w:asciiTheme="majorHAnsi" w:hAnsiTheme="majorHAnsi" w:cstheme="majorHAnsi"/>
          <w:sz w:val="22"/>
        </w:rPr>
        <w:t>S</w:t>
      </w:r>
      <w:r>
        <w:rPr>
          <w:rFonts w:asciiTheme="majorHAnsi" w:hAnsiTheme="majorHAnsi" w:cstheme="majorHAnsi"/>
          <w:sz w:val="22"/>
        </w:rPr>
        <w:t>, --sampled_days SAMPLED_DAYS</w:t>
      </w:r>
    </w:p>
    <w:p w14:paraId="1B07F0F1" w14:textId="1A2CD458"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-V VOLC, --volc VOLC  </w:t>
      </w:r>
    </w:p>
    <w:p w14:paraId="1E9F7D73" w14:textId="77777777" w:rsidR="00491B92" w:rsidRPr="00491B92" w:rsidRDefault="00491B92" w:rsidP="00491B92">
      <w:pPr>
        <w:pStyle w:val="Paragrafoelenco"/>
        <w:rPr>
          <w:sz w:val="22"/>
          <w:szCs w:val="22"/>
        </w:rPr>
      </w:pPr>
      <w:r w:rsidRPr="00491B92">
        <w:rPr>
          <w:sz w:val="22"/>
          <w:szCs w:val="22"/>
        </w:rPr>
        <w:t>This is the volcano ID based on the Smithsonian Institute IDs</w:t>
      </w:r>
      <w:r w:rsidR="007743CB">
        <w:rPr>
          <w:sz w:val="22"/>
          <w:szCs w:val="22"/>
        </w:rPr>
        <w:t xml:space="preserve"> and is used to retrieve the coordinates and the elevation of the volcano location (if the simulation refers to a volcano)</w:t>
      </w:r>
      <w:r>
        <w:rPr>
          <w:sz w:val="22"/>
          <w:szCs w:val="22"/>
        </w:rPr>
        <w:t xml:space="preserve"> from the </w:t>
      </w:r>
      <w:hyperlink r:id="rId19" w:history="1">
        <w:r w:rsidRPr="00491B92">
          <w:rPr>
            <w:rStyle w:val="Collegamentoipertestuale"/>
            <w:sz w:val="22"/>
            <w:szCs w:val="22"/>
          </w:rPr>
          <w:t>BGS Eruption source parameters database</w:t>
        </w:r>
      </w:hyperlink>
      <w:r>
        <w:rPr>
          <w:sz w:val="22"/>
          <w:szCs w:val="22"/>
        </w:rPr>
        <w:t xml:space="preserve">. </w:t>
      </w:r>
    </w:p>
    <w:p w14:paraId="679C66DD" w14:textId="77777777" w:rsidR="007743CB" w:rsidRDefault="00491B92" w:rsidP="007743CB">
      <w:pPr>
        <w:pStyle w:val="Paragrafoelenco"/>
        <w:rPr>
          <w:rFonts w:asciiTheme="majorHAnsi" w:hAnsiTheme="majorHAnsi" w:cstheme="majorHAnsi"/>
          <w:sz w:val="22"/>
          <w:szCs w:val="22"/>
        </w:rPr>
      </w:pPr>
      <w:r w:rsidRPr="00491B92">
        <w:rPr>
          <w:rFonts w:asciiTheme="majorHAnsi" w:hAnsiTheme="majorHAnsi" w:cstheme="majorHAnsi"/>
          <w:sz w:val="22"/>
          <w:szCs w:val="22"/>
        </w:rPr>
        <w:t xml:space="preserve">-LAT LAT, --lat LAT   </w:t>
      </w:r>
    </w:p>
    <w:p w14:paraId="76230E10" w14:textId="77777777" w:rsidR="00491B92" w:rsidRPr="007743CB" w:rsidRDefault="00491B92" w:rsidP="007743CB">
      <w:pPr>
        <w:pStyle w:val="Paragrafoelenco"/>
        <w:rPr>
          <w:sz w:val="22"/>
          <w:szCs w:val="22"/>
        </w:rPr>
      </w:pPr>
      <w:r w:rsidRPr="007743CB">
        <w:rPr>
          <w:sz w:val="22"/>
          <w:szCs w:val="22"/>
        </w:rPr>
        <w:t>Volcano</w:t>
      </w:r>
      <w:r w:rsidR="007743CB">
        <w:rPr>
          <w:sz w:val="22"/>
          <w:szCs w:val="22"/>
        </w:rPr>
        <w:t xml:space="preserve"> (or location)</w:t>
      </w:r>
      <w:r w:rsidRPr="007743CB">
        <w:rPr>
          <w:sz w:val="22"/>
          <w:szCs w:val="22"/>
        </w:rPr>
        <w:t xml:space="preserve"> latitude</w:t>
      </w:r>
      <w:r w:rsidR="007743CB">
        <w:rPr>
          <w:sz w:val="22"/>
          <w:szCs w:val="22"/>
        </w:rPr>
        <w:t xml:space="preserve">, to be provided if the option </w:t>
      </w:r>
      <w:r w:rsidR="007743CB" w:rsidRPr="007743CB">
        <w:rPr>
          <w:rFonts w:asciiTheme="majorHAnsi" w:hAnsiTheme="majorHAnsi" w:cstheme="majorHAnsi"/>
          <w:sz w:val="22"/>
          <w:szCs w:val="22"/>
        </w:rPr>
        <w:t>-V VOLC, --volc VOLC</w:t>
      </w:r>
      <w:r w:rsidR="007743CB">
        <w:rPr>
          <w:rFonts w:asciiTheme="majorHAnsi" w:hAnsiTheme="majorHAnsi" w:cstheme="majorHAnsi"/>
          <w:sz w:val="22"/>
          <w:szCs w:val="22"/>
        </w:rPr>
        <w:t xml:space="preserve"> </w:t>
      </w:r>
      <w:r w:rsidR="007743CB">
        <w:rPr>
          <w:sz w:val="22"/>
          <w:szCs w:val="22"/>
        </w:rPr>
        <w:t>is not used.</w:t>
      </w:r>
    </w:p>
    <w:p w14:paraId="39DF7D97" w14:textId="77777777" w:rsidR="00491B92" w:rsidRPr="00683C14" w:rsidRDefault="00491B92" w:rsidP="007743CB">
      <w:pPr>
        <w:pStyle w:val="Paragrafoelenco"/>
        <w:rPr>
          <w:rFonts w:asciiTheme="majorHAnsi" w:hAnsiTheme="majorHAnsi" w:cstheme="majorHAnsi"/>
          <w:sz w:val="22"/>
          <w:szCs w:val="22"/>
          <w:lang w:val="en-GB"/>
        </w:rPr>
      </w:pPr>
      <w:r w:rsidRPr="00683C14">
        <w:rPr>
          <w:rFonts w:asciiTheme="majorHAnsi" w:hAnsiTheme="majorHAnsi" w:cstheme="majorHAnsi"/>
          <w:sz w:val="22"/>
          <w:szCs w:val="22"/>
          <w:lang w:val="en-GB"/>
        </w:rPr>
        <w:t xml:space="preserve">-LON LON, --lon LON   </w:t>
      </w:r>
    </w:p>
    <w:p w14:paraId="4DE1D469"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longitude, to be provided if the option </w:t>
      </w:r>
      <w:r w:rsidRPr="007743CB">
        <w:rPr>
          <w:rFonts w:asciiTheme="majorHAnsi" w:hAnsiTheme="majorHAnsi" w:cstheme="majorHAnsi"/>
          <w:sz w:val="22"/>
          <w:szCs w:val="22"/>
        </w:rPr>
        <w:t>-V VOLC, --volc VOLC</w:t>
      </w:r>
      <w:r>
        <w:rPr>
          <w:rFonts w:asciiTheme="majorHAnsi" w:hAnsiTheme="majorHAnsi" w:cstheme="majorHAnsi"/>
          <w:sz w:val="22"/>
          <w:szCs w:val="22"/>
        </w:rPr>
        <w:t xml:space="preserve"> </w:t>
      </w:r>
      <w:r>
        <w:rPr>
          <w:sz w:val="22"/>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-EL ELEV, --elev ELEV</w:t>
      </w:r>
    </w:p>
    <w:p w14:paraId="3CFC5BF0"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elevation (m a.s.l.), to be provided if the option </w:t>
      </w:r>
      <w:r w:rsidRPr="007743CB">
        <w:rPr>
          <w:rFonts w:asciiTheme="majorHAnsi" w:hAnsiTheme="majorHAnsi" w:cstheme="majorHAnsi"/>
          <w:sz w:val="22"/>
          <w:szCs w:val="22"/>
        </w:rPr>
        <w:t>-V VOLC, --volc VOLC</w:t>
      </w:r>
      <w:r>
        <w:rPr>
          <w:rFonts w:asciiTheme="majorHAnsi" w:hAnsiTheme="majorHAnsi" w:cstheme="majorHAnsi"/>
          <w:sz w:val="22"/>
          <w:szCs w:val="22"/>
        </w:rPr>
        <w:t xml:space="preserve"> </w:t>
      </w:r>
      <w:r>
        <w:rPr>
          <w:sz w:val="22"/>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-NS SAMPLES, --samples SAMPLES</w:t>
      </w:r>
    </w:p>
    <w:p w14:paraId="4F73119D" w14:textId="77777777" w:rsidR="00491B92" w:rsidRPr="007743CB" w:rsidRDefault="00491B92" w:rsidP="007743CB">
      <w:pPr>
        <w:pStyle w:val="Paragrafoelenco"/>
        <w:rPr>
          <w:sz w:val="22"/>
          <w:szCs w:val="22"/>
        </w:rPr>
      </w:pPr>
      <w:r w:rsidRPr="007743CB">
        <w:rPr>
          <w:sz w:val="22"/>
          <w:szCs w:val="22"/>
        </w:rPr>
        <w:t xml:space="preserve">Number of days to </w:t>
      </w:r>
      <w:r w:rsidR="007743CB">
        <w:rPr>
          <w:sz w:val="22"/>
          <w:szCs w:val="22"/>
        </w:rPr>
        <w:t xml:space="preserve">randomly </w:t>
      </w:r>
      <w:r w:rsidRPr="007743CB">
        <w:rPr>
          <w:sz w:val="22"/>
          <w:szCs w:val="22"/>
        </w:rPr>
        <w:t>sample</w:t>
      </w:r>
      <w:r w:rsidR="007743CB">
        <w:rPr>
          <w:sz w:val="22"/>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-ERA5 ERA5, --ERA5 ERA5</w:t>
      </w:r>
    </w:p>
    <w:p w14:paraId="62201552" w14:textId="77777777" w:rsidR="00491B92" w:rsidRPr="007743CB" w:rsidRDefault="00491B92" w:rsidP="007743CB">
      <w:pPr>
        <w:pStyle w:val="Paragrafoelenco"/>
        <w:rPr>
          <w:sz w:val="22"/>
          <w:szCs w:val="22"/>
        </w:rPr>
      </w:pPr>
      <w:r w:rsidRPr="00683C14">
        <w:rPr>
          <w:sz w:val="22"/>
          <w:szCs w:val="22"/>
          <w:lang w:val="en-GB"/>
        </w:rPr>
        <w:t xml:space="preserve">True: Use ERA5 reanalysis. </w:t>
      </w:r>
      <w:r w:rsidRPr="007743CB">
        <w:rPr>
          <w:sz w:val="22"/>
          <w:szCs w:val="22"/>
        </w:rPr>
        <w:t>False: Do not use ERA5</w:t>
      </w:r>
      <w:r w:rsidR="007743CB" w:rsidRPr="007743CB">
        <w:rPr>
          <w:sz w:val="22"/>
          <w:szCs w:val="22"/>
        </w:rPr>
        <w:t xml:space="preserve"> </w:t>
      </w:r>
      <w:r w:rsidRPr="007743CB">
        <w:rPr>
          <w:sz w:val="22"/>
          <w:szCs w:val="22"/>
        </w:rPr>
        <w:t>reanalysis</w:t>
      </w:r>
      <w:r w:rsidR="007743CB" w:rsidRPr="007743CB">
        <w:rPr>
          <w:sz w:val="22"/>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-WST STATION, --station STATION</w:t>
      </w:r>
    </w:p>
    <w:p w14:paraId="167A4B86" w14:textId="77777777" w:rsidR="00491B92" w:rsidRPr="007743CB" w:rsidRDefault="00491B92" w:rsidP="007743CB">
      <w:pPr>
        <w:pStyle w:val="Paragrafoelenco"/>
        <w:rPr>
          <w:sz w:val="22"/>
          <w:szCs w:val="22"/>
        </w:rPr>
      </w:pPr>
      <w:r w:rsidRPr="007743CB">
        <w:rPr>
          <w:sz w:val="22"/>
          <w:szCs w:val="22"/>
        </w:rPr>
        <w:t>True: Use weather station data. False: Do not use</w:t>
      </w:r>
      <w:r w:rsidR="007743CB" w:rsidRPr="007743CB">
        <w:rPr>
          <w:sz w:val="22"/>
          <w:szCs w:val="22"/>
        </w:rPr>
        <w:t xml:space="preserve"> </w:t>
      </w:r>
      <w:r w:rsidRPr="007743CB">
        <w:rPr>
          <w:sz w:val="22"/>
          <w:szCs w:val="22"/>
        </w:rPr>
        <w:t>weather station data</w:t>
      </w:r>
      <w:r w:rsidR="007743CB">
        <w:rPr>
          <w:sz w:val="22"/>
          <w:szCs w:val="22"/>
        </w:rPr>
        <w:t xml:space="preserve">. </w:t>
      </w:r>
      <w:r w:rsidR="007743CB" w:rsidRPr="007743CB">
        <w:rPr>
          <w:sz w:val="22"/>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-N NPROC, --nproc NPROC</w:t>
      </w:r>
    </w:p>
    <w:p w14:paraId="37406484" w14:textId="74C38BCA" w:rsidR="00491B92" w:rsidRDefault="00491B92" w:rsidP="007743CB">
      <w:pPr>
        <w:pStyle w:val="Paragrafoelenco"/>
        <w:rPr>
          <w:sz w:val="22"/>
          <w:szCs w:val="22"/>
        </w:rPr>
      </w:pPr>
      <w:r w:rsidRPr="007743CB">
        <w:rPr>
          <w:sz w:val="22"/>
          <w:szCs w:val="22"/>
        </w:rPr>
        <w:t>Maximum number of allowed simultaneous processes</w:t>
      </w:r>
      <w:r w:rsidR="007743CB">
        <w:rPr>
          <w:sz w:val="22"/>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-TD TWODEE, --twodee TWODEE</w:t>
      </w:r>
    </w:p>
    <w:p w14:paraId="53BBD086" w14:textId="77777777" w:rsidR="00491B92" w:rsidRPr="007743CB" w:rsidRDefault="007743CB" w:rsidP="007743CB">
      <w:pPr>
        <w:pStyle w:val="Paragrafoelenco"/>
        <w:rPr>
          <w:sz w:val="22"/>
          <w:szCs w:val="22"/>
        </w:rPr>
      </w:pPr>
      <w:r>
        <w:rPr>
          <w:sz w:val="22"/>
          <w:szCs w:val="22"/>
        </w:rPr>
        <w:t>Option to activate the preparation of additional files for TWODEE. It can be “</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w:t>
      </w:r>
      <w:r>
        <w:rPr>
          <w:sz w:val="22"/>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-DG DISGAS, --disgas DISGAS</w:t>
      </w:r>
    </w:p>
    <w:p w14:paraId="2FE241B1" w14:textId="0D40B93E" w:rsidR="0047680E" w:rsidRPr="0047680E" w:rsidRDefault="007743CB" w:rsidP="0047680E">
      <w:pPr>
        <w:pStyle w:val="Paragrafoelenco"/>
        <w:rPr>
          <w:sz w:val="22"/>
          <w:szCs w:val="22"/>
        </w:rPr>
      </w:pPr>
      <w:r>
        <w:rPr>
          <w:sz w:val="22"/>
          <w:szCs w:val="22"/>
        </w:rPr>
        <w:t>“</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to</w:t>
      </w:r>
      <w:r>
        <w:rPr>
          <w:sz w:val="22"/>
          <w:szCs w:val="22"/>
        </w:rPr>
        <w:t xml:space="preserve"> prepare files for </w:t>
      </w:r>
      <w:r w:rsidRPr="007743CB">
        <w:rPr>
          <w:sz w:val="22"/>
          <w:szCs w:val="22"/>
        </w:rPr>
        <w:t>DISGAS</w:t>
      </w:r>
    </w:p>
    <w:p w14:paraId="202F6C95" w14:textId="77777777" w:rsidR="007F5C37" w:rsidRDefault="007F5C37" w:rsidP="007743CB"/>
    <w:p w14:paraId="06F9FF1E" w14:textId="44DAFD2C" w:rsidR="007743CB" w:rsidRDefault="007743CB" w:rsidP="007743CB">
      <w:r>
        <w:t xml:space="preserve">When </w:t>
      </w:r>
      <w:r w:rsidR="00474E57">
        <w:t>activating the -TD –twodee flag, weather.py creates the file “surface_data.txt” which is needed by TWODEE when this is run with weather data from DIAGNO.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twodee.inp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rPr>
          <w:sz w:val="22"/>
        </w:rPr>
      </w:pPr>
      <w:r w:rsidRPr="00474E57">
        <w:rPr>
          <w:sz w:val="22"/>
        </w:rPr>
        <w:t>the reference height should be set to 2 m a.s.l. in twodee.inp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rPr>
          <w:sz w:val="22"/>
        </w:rPr>
      </w:pPr>
      <w:r w:rsidRPr="00474E57">
        <w:rPr>
          <w:rFonts w:asciiTheme="majorHAnsi" w:hAnsiTheme="majorHAnsi" w:cstheme="majorHAnsi"/>
          <w:sz w:val="22"/>
        </w:rPr>
        <w:t>Tz0[K]</w:t>
      </w:r>
      <w:r w:rsidRPr="00474E57">
        <w:rPr>
          <w:sz w:val="22"/>
        </w:rPr>
        <w:t xml:space="preserve"> is automatically set equal to </w:t>
      </w:r>
      <w:r w:rsidRPr="00474E57">
        <w:rPr>
          <w:rFonts w:asciiTheme="majorHAnsi" w:hAnsiTheme="majorHAnsi" w:cstheme="majorHAnsi"/>
          <w:sz w:val="22"/>
        </w:rPr>
        <w:t>Tref[K]</w:t>
      </w:r>
      <w:r w:rsidRPr="00474E57">
        <w:rPr>
          <w:sz w:val="22"/>
        </w:rPr>
        <w:t xml:space="preserve"> when this is not available. In ERA5 it is always available. </w:t>
      </w:r>
    </w:p>
    <w:p w14:paraId="408483D0" w14:textId="77777777" w:rsidR="00952DFB" w:rsidRDefault="00474E57" w:rsidP="00474E57">
      <w:r>
        <w:lastRenderedPageBreak/>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 w:val="22"/>
          <w:szCs w:val="22"/>
        </w:rPr>
      </w:pPr>
      <w:r w:rsidRPr="00CB200A">
        <w:rPr>
          <w:rFonts w:asciiTheme="majorHAnsi" w:hAnsiTheme="majorHAnsi" w:cstheme="majorHAnsi"/>
          <w:sz w:val="22"/>
          <w:szCs w:val="22"/>
        </w:rPr>
        <w:t>pressure_levels.grib</w:t>
      </w:r>
      <w:r w:rsidRPr="00CB200A">
        <w:rPr>
          <w:sz w:val="22"/>
          <w:szCs w:val="22"/>
        </w:rPr>
        <w:t xml:space="preserve"> and </w:t>
      </w:r>
      <w:r w:rsidRPr="00CB200A">
        <w:rPr>
          <w:rFonts w:asciiTheme="majorHAnsi" w:hAnsiTheme="majorHAnsi" w:cstheme="majorHAnsi"/>
          <w:sz w:val="22"/>
          <w:szCs w:val="22"/>
        </w:rPr>
        <w:t>surface.grib</w:t>
      </w:r>
      <w:r w:rsidRPr="00CB200A">
        <w:rPr>
          <w:sz w:val="22"/>
          <w:szCs w:val="22"/>
        </w:rPr>
        <w:t>. These are the</w:t>
      </w:r>
      <w:r w:rsidR="003508C7" w:rsidRPr="00CB200A">
        <w:rPr>
          <w:sz w:val="22"/>
          <w:szCs w:val="22"/>
        </w:rPr>
        <w:t xml:space="preserve"> original</w:t>
      </w:r>
      <w:r w:rsidRPr="00CB200A">
        <w:rPr>
          <w:sz w:val="22"/>
          <w:szCs w:val="22"/>
        </w:rPr>
        <w:t xml:space="preserve"> </w:t>
      </w:r>
      <w:r w:rsidR="003508C7" w:rsidRPr="00CB200A">
        <w:rPr>
          <w:sz w:val="22"/>
          <w:szCs w:val="22"/>
        </w:rPr>
        <w:t>GRIB1</w:t>
      </w:r>
      <w:r w:rsidRPr="00CB200A">
        <w:rPr>
          <w:sz w:val="22"/>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 w:val="22"/>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 xml:space="preserve">weather_data_YYYYMMDD </w:t>
      </w:r>
      <w:r w:rsidRPr="00CB200A">
        <w:rPr>
          <w:sz w:val="22"/>
          <w:szCs w:val="22"/>
        </w:rPr>
        <w:t xml:space="preserve">and </w:t>
      </w:r>
      <w:r w:rsidRPr="00CB200A">
        <w:rPr>
          <w:rFonts w:asciiTheme="majorHAnsi" w:hAnsiTheme="majorHAnsi" w:cstheme="majorHAnsi"/>
          <w:sz w:val="22"/>
          <w:szCs w:val="22"/>
        </w:rPr>
        <w:t>weather_data_sl_YYYYMMDD</w:t>
      </w:r>
      <w:r w:rsidRPr="00CB200A">
        <w:rPr>
          <w:sz w:val="22"/>
          <w:szCs w:val="22"/>
        </w:rPr>
        <w:t xml:space="preserve">: the GRIB2 versions of </w:t>
      </w:r>
      <w:r w:rsidRPr="00CB200A">
        <w:rPr>
          <w:rFonts w:asciiTheme="majorHAnsi" w:hAnsiTheme="majorHAnsi" w:cstheme="majorHAnsi"/>
          <w:sz w:val="22"/>
          <w:szCs w:val="22"/>
        </w:rPr>
        <w:t>pressure_levels.grib</w:t>
      </w:r>
      <w:r w:rsidRPr="00CB200A">
        <w:rPr>
          <w:sz w:val="22"/>
          <w:szCs w:val="22"/>
        </w:rPr>
        <w:t xml:space="preserve"> and </w:t>
      </w:r>
      <w:r w:rsidRPr="00CB200A">
        <w:rPr>
          <w:rFonts w:asciiTheme="majorHAnsi" w:hAnsiTheme="majorHAnsi" w:cstheme="majorHAnsi"/>
          <w:sz w:val="22"/>
          <w:szCs w:val="22"/>
        </w:rPr>
        <w:t>surface.grib</w:t>
      </w:r>
      <w:r w:rsidRPr="00CB200A">
        <w:rPr>
          <w:sz w:val="22"/>
          <w:szCs w:val="22"/>
        </w:rPr>
        <w:t>, respectively</w:t>
      </w:r>
    </w:p>
    <w:p w14:paraId="294A24BC"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profile_data_YYYYMMDDHH.txt</w:t>
      </w:r>
      <w:r w:rsidRPr="00CB200A">
        <w:rPr>
          <w:sz w:val="22"/>
          <w:szCs w:val="22"/>
        </w:rPr>
        <w:t xml:space="preserve"> and </w:t>
      </w:r>
      <w:r w:rsidRPr="00CB200A">
        <w:rPr>
          <w:rFonts w:asciiTheme="majorHAnsi" w:hAnsiTheme="majorHAnsi" w:cstheme="majorHAnsi"/>
          <w:sz w:val="22"/>
          <w:szCs w:val="22"/>
        </w:rPr>
        <w:t>data_location_data_YYYYMMDDHH.txt</w:t>
      </w:r>
      <w:r w:rsidRPr="00CB200A">
        <w:rPr>
          <w:sz w:val="22"/>
          <w:szCs w:val="22"/>
        </w:rPr>
        <w:t xml:space="preserve"> are the same data as in </w:t>
      </w: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formatted in a user-friendly format.</w:t>
      </w:r>
    </w:p>
    <w:p w14:paraId="0F40B516"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presfc.dat, preupr.dat, diagno.inp</w:t>
      </w:r>
      <w:r w:rsidRPr="00CB200A">
        <w:rPr>
          <w:sz w:val="22"/>
          <w:szCs w:val="22"/>
        </w:rPr>
        <w:t>: input files for DIAGNO</w:t>
      </w:r>
      <w:r w:rsidR="00CB200A" w:rsidRPr="00CB200A">
        <w:rPr>
          <w:sz w:val="22"/>
          <w:szCs w:val="22"/>
        </w:rPr>
        <w:t>, edited by weather.py based on the processed weather data.</w:t>
      </w:r>
    </w:p>
    <w:p w14:paraId="406FC437" w14:textId="77777777" w:rsidR="00CB200A" w:rsidRPr="00CB200A" w:rsidRDefault="00CB200A" w:rsidP="00952DFB">
      <w:pPr>
        <w:pStyle w:val="Paragrafoelenco"/>
        <w:numPr>
          <w:ilvl w:val="0"/>
          <w:numId w:val="7"/>
        </w:numPr>
        <w:rPr>
          <w:sz w:val="22"/>
          <w:szCs w:val="22"/>
        </w:rPr>
      </w:pPr>
      <w:r w:rsidRPr="00CB200A">
        <w:rPr>
          <w:rFonts w:asciiTheme="majorHAnsi" w:hAnsiTheme="majorHAnsi" w:cstheme="majorHAnsi"/>
          <w:sz w:val="22"/>
          <w:szCs w:val="22"/>
        </w:rPr>
        <w:t>topography.grd</w:t>
      </w:r>
      <w:r w:rsidRPr="00CB200A">
        <w:rPr>
          <w:sz w:val="22"/>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2" w:name="_Toc111804017"/>
      <w:r>
        <w:t>4.2 run_models.py</w:t>
      </w:r>
      <w:bookmarkEnd w:id="22"/>
    </w:p>
    <w:p w14:paraId="4E896815" w14:textId="77777777" w:rsidR="00CB200A" w:rsidRDefault="00CB200A" w:rsidP="00CB200A"/>
    <w:p w14:paraId="086AC91F" w14:textId="77777777"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8E1494F" w:rsidR="00CB200A" w:rsidRDefault="00CB200A" w:rsidP="00CB200A">
      <w:pPr>
        <w:rPr>
          <w:rFonts w:asciiTheme="majorHAnsi" w:hAnsiTheme="majorHAnsi" w:cstheme="majorHAnsi"/>
        </w:rPr>
      </w:pPr>
      <w:r w:rsidRPr="00CB200A">
        <w:rPr>
          <w:rFonts w:asciiTheme="majorHAnsi" w:hAnsiTheme="majorHAnsi" w:cstheme="majorHAnsi"/>
        </w:rPr>
        <w:t>run_models.py [-h] [-N NPROC]</w:t>
      </w:r>
      <w:r w:rsidR="00594F2D" w:rsidRPr="00594F2D">
        <w:rPr>
          <w:rFonts w:asciiTheme="majorHAnsi" w:hAnsiTheme="majorHAnsi" w:cstheme="majorHAnsi"/>
        </w:rPr>
        <w:t xml:space="preserve"> [-RT RUN_TYPE] [-CS CONTINUOUS_SIMULATION]</w:t>
      </w:r>
      <w:r w:rsidRPr="00CB200A">
        <w:rPr>
          <w:rFonts w:asciiTheme="majorHAnsi" w:hAnsiTheme="majorHAnsi" w:cstheme="majorHAnsi"/>
        </w:rPr>
        <w:t xml:space="preserve"> [-RS RANDOM_SOURCES] [-NS NSOURCES] [-SINT SOURCES_INTERVAL [SOURCES_INTERVAL ...]] </w:t>
      </w:r>
      <w:r w:rsidRPr="000467DC">
        <w:rPr>
          <w:rFonts w:asciiTheme="majorHAnsi" w:hAnsiTheme="majorHAnsi" w:cstheme="majorHAnsi"/>
          <w:lang w:val="fr-FR"/>
        </w:rPr>
        <w:t xml:space="preserve">[-SLOC SOURCE_LOCATION [SOURCE_LOCATION ...]] [-SDX SOURCE_DX] [-SDY SOURCE_DY] [-SDUR SOURCE_DUR] [-D DOMAIN [DOMAIN ...]] </w:t>
      </w:r>
      <w:r w:rsidR="0076342D" w:rsidRPr="0076342D">
        <w:rPr>
          <w:rFonts w:asciiTheme="majorHAnsi" w:hAnsiTheme="majorHAnsi" w:cstheme="majorHAnsi"/>
        </w:rPr>
        <w:t xml:space="preserve">[-NX NX] [-NY NY] [-DX DX] [-DY DY] </w:t>
      </w:r>
      <w:r w:rsidRPr="00CB200A">
        <w:rPr>
          <w:rFonts w:asciiTheme="majorHAnsi" w:hAnsiTheme="majorHAnsi" w:cstheme="majorHAnsi"/>
        </w:rPr>
        <w:t>[-SEM SOURCE_EMISSION] [-RER RANDOM_EMISSION] [-TD TWODEE] [-DG DISGAS]</w:t>
      </w:r>
      <w:r w:rsidR="0047680E" w:rsidRPr="0047680E">
        <w:rPr>
          <w:rFonts w:asciiTheme="majorHAnsi" w:hAnsiTheme="majorHAnsi" w:cstheme="majorHAnsi"/>
        </w:rPr>
        <w:t xml:space="preserve"> [-US USE_SLURM] [-SP SLURM_PARTITION]</w:t>
      </w:r>
    </w:p>
    <w:p w14:paraId="6B83DBAF"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 xml:space="preserve">-h, --help            </w:t>
      </w:r>
    </w:p>
    <w:p w14:paraId="3C8FC568" w14:textId="77777777" w:rsidR="00CB200A" w:rsidRPr="008C1887" w:rsidRDefault="00CB200A" w:rsidP="00CB200A">
      <w:pPr>
        <w:pStyle w:val="Paragrafoelenco"/>
        <w:rPr>
          <w:sz w:val="22"/>
          <w:szCs w:val="22"/>
        </w:rPr>
      </w:pPr>
      <w:r w:rsidRPr="008C1887">
        <w:rPr>
          <w:sz w:val="22"/>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 NPROC, --nproc NPROC</w:t>
      </w:r>
    </w:p>
    <w:p w14:paraId="57123EC8" w14:textId="692C952A" w:rsidR="00CB200A" w:rsidRDefault="00CB200A" w:rsidP="00CB200A">
      <w:pPr>
        <w:pStyle w:val="Paragrafoelenco"/>
        <w:rPr>
          <w:sz w:val="22"/>
          <w:szCs w:val="22"/>
        </w:rPr>
      </w:pPr>
      <w:r w:rsidRPr="008C1887">
        <w:rPr>
          <w:sz w:val="22"/>
          <w:szCs w:val="22"/>
        </w:rPr>
        <w:t>Maximum number of allowed simultaneous processes, for parallel processing.</w:t>
      </w:r>
      <w:r w:rsidR="00BA048C">
        <w:rPr>
          <w:sz w:val="22"/>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--run_type RUN_TYPE</w:t>
      </w:r>
    </w:p>
    <w:p w14:paraId="21C4A5C1" w14:textId="3E8CBC7C" w:rsidR="00594F2D" w:rsidRDefault="00594F2D" w:rsidP="00594F2D">
      <w:pPr>
        <w:pStyle w:val="Paragrafoelenco"/>
        <w:rPr>
          <w:sz w:val="22"/>
          <w:szCs w:val="22"/>
        </w:rPr>
      </w:pPr>
      <w:r>
        <w:rPr>
          <w:sz w:val="22"/>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-CS CONTINUOUS_SIMULATION, --continuous_simulation CONTINUOUS_SIMULATION</w:t>
      </w:r>
    </w:p>
    <w:p w14:paraId="6FB830A8" w14:textId="6C98F33B" w:rsidR="00594F2D" w:rsidRPr="00594F2D" w:rsidRDefault="00594F2D" w:rsidP="00594F2D">
      <w:pPr>
        <w:pStyle w:val="Paragrafoelenco"/>
        <w:rPr>
          <w:sz w:val="22"/>
          <w:szCs w:val="22"/>
        </w:rPr>
      </w:pPr>
      <w:r w:rsidRPr="00594F2D">
        <w:rPr>
          <w:sz w:val="22"/>
          <w:szCs w:val="22"/>
        </w:rPr>
        <w:t>Specify if the simulation is continuous between the start and end dates</w:t>
      </w:r>
      <w:r w:rsidR="00902EC8">
        <w:rPr>
          <w:sz w:val="22"/>
          <w:szCs w:val="22"/>
        </w:rPr>
        <w:t xml:space="preserve"> specified via the </w:t>
      </w:r>
      <w:r w:rsidR="00902EC8" w:rsidRPr="00902EC8">
        <w:rPr>
          <w:rFonts w:asciiTheme="majorHAnsi" w:hAnsiTheme="majorHAnsi" w:cstheme="majorHAnsi"/>
          <w:sz w:val="22"/>
          <w:szCs w:val="22"/>
        </w:rPr>
        <w:t>weather.py</w:t>
      </w:r>
      <w:r w:rsidR="00902EC8">
        <w:rPr>
          <w:sz w:val="22"/>
          <w:szCs w:val="22"/>
        </w:rPr>
        <w:t xml:space="preserve"> script</w:t>
      </w:r>
      <w:r w:rsidRPr="00594F2D">
        <w:rPr>
          <w:sz w:val="22"/>
          <w:szCs w:val="22"/>
        </w:rPr>
        <w:t>. Possible options are True or False</w:t>
      </w:r>
      <w:r>
        <w:rPr>
          <w:sz w:val="22"/>
          <w:szCs w:val="22"/>
        </w:rPr>
        <w:t xml:space="preserve">. If True, </w:t>
      </w:r>
      <w:r w:rsidR="00902EC8" w:rsidRPr="00902EC8">
        <w:rPr>
          <w:rFonts w:asciiTheme="majorHAnsi" w:hAnsiTheme="majorHAnsi" w:cstheme="majorHAnsi"/>
          <w:sz w:val="22"/>
          <w:szCs w:val="22"/>
        </w:rPr>
        <w:t>post_process.py</w:t>
      </w:r>
      <w:r w:rsidR="00902EC8">
        <w:rPr>
          <w:sz w:val="22"/>
          <w:szCs w:val="22"/>
        </w:rPr>
        <w:t xml:space="preserve"> runs the simulations specified in the </w:t>
      </w:r>
      <w:r w:rsidR="00902EC8" w:rsidRPr="00902EC8">
        <w:rPr>
          <w:rFonts w:asciiTheme="majorHAnsi" w:hAnsiTheme="majorHAnsi" w:cstheme="majorHAnsi"/>
          <w:sz w:val="22"/>
          <w:szCs w:val="22"/>
        </w:rPr>
        <w:t>days_list.txt</w:t>
      </w:r>
      <w:r w:rsidR="00902EC8">
        <w:rPr>
          <w:sz w:val="22"/>
          <w:szCs w:val="22"/>
        </w:rPr>
        <w:t xml:space="preserve"> file sequentially.</w:t>
      </w:r>
      <w:r>
        <w:rPr>
          <w:sz w:val="22"/>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lastRenderedPageBreak/>
        <w:t>-RS RANDOM_SOURCES, --random_sources RANDOM_SOURCES</w:t>
      </w:r>
    </w:p>
    <w:p w14:paraId="6C37CEB4" w14:textId="77784984" w:rsidR="00CB200A" w:rsidRPr="008C1887" w:rsidRDefault="00CB200A" w:rsidP="00CB200A">
      <w:pPr>
        <w:pStyle w:val="Paragrafoelenco"/>
        <w:rPr>
          <w:sz w:val="22"/>
          <w:szCs w:val="22"/>
        </w:rPr>
      </w:pPr>
      <w:r w:rsidRPr="008C1887">
        <w:rPr>
          <w:sz w:val="22"/>
          <w:szCs w:val="22"/>
        </w:rPr>
        <w:t>“on”: randomly select NS locations from a probability map. “off”: fixed source locations. The probability map file is probability_map.</w:t>
      </w:r>
      <w:r w:rsidR="00A8396F">
        <w:rPr>
          <w:sz w:val="22"/>
          <w:szCs w:val="22"/>
        </w:rPr>
        <w:t>grd</w:t>
      </w:r>
      <w:r w:rsidRPr="008C1887">
        <w:rPr>
          <w:sz w:val="22"/>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-NS NSOURCES, --nsources NSOURCES</w:t>
      </w:r>
    </w:p>
    <w:p w14:paraId="412772C3" w14:textId="77777777" w:rsidR="00CB200A" w:rsidRPr="008C1887" w:rsidRDefault="00CB200A" w:rsidP="00CB200A">
      <w:pPr>
        <w:pStyle w:val="Paragrafoelenco"/>
        <w:rPr>
          <w:sz w:val="22"/>
          <w:szCs w:val="22"/>
        </w:rPr>
      </w:pPr>
      <w:r w:rsidRPr="008C1887">
        <w:rPr>
          <w:sz w:val="22"/>
          <w:szCs w:val="22"/>
        </w:rPr>
        <w:t>It specifies a number for a fixed number of sources. If “random” is specified, then the script randomly selects the number of sources from an interval defined with -SINT –sources_interval</w:t>
      </w:r>
    </w:p>
    <w:p w14:paraId="216A8BE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-SINT SOURCES_INTERVAL [SOURCES_INTERVAL ...], --sources_interval SOURCES_INTERVAL [SOURCES_INTERVAL ...]</w:t>
      </w:r>
    </w:p>
    <w:p w14:paraId="0F8576A2" w14:textId="44FBEF2C" w:rsidR="00CB200A" w:rsidRPr="008C1887" w:rsidRDefault="00CB200A" w:rsidP="00CB200A">
      <w:pPr>
        <w:pStyle w:val="Paragrafoelenco"/>
        <w:rPr>
          <w:sz w:val="22"/>
          <w:szCs w:val="22"/>
        </w:rPr>
      </w:pPr>
      <w:r w:rsidRPr="008C1887">
        <w:rPr>
          <w:sz w:val="22"/>
          <w:szCs w:val="22"/>
        </w:rPr>
        <w:t xml:space="preserve">This command can be used to specify the minimum and maximum number </w:t>
      </w:r>
      <w:r w:rsidR="007F5C37">
        <w:rPr>
          <w:sz w:val="22"/>
          <w:szCs w:val="22"/>
        </w:rPr>
        <w:t>(</w:t>
      </w:r>
      <w:r w:rsidR="007F5C37">
        <w:rPr>
          <w:sz w:val="22"/>
        </w:rPr>
        <w:t xml:space="preserve">comma-separated) </w:t>
      </w:r>
      <w:r w:rsidRPr="008C1887">
        <w:rPr>
          <w:sz w:val="22"/>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-SLOC SOURCE_LOCATION [SOURCE_LOCATION ...], --source_location SOURCE_LOCATION [SOURCE_LOCATION ...]</w:t>
      </w:r>
    </w:p>
    <w:p w14:paraId="37973429" w14:textId="574F5130" w:rsidR="00CB200A" w:rsidRPr="008C1887" w:rsidRDefault="00CB200A" w:rsidP="00CB200A">
      <w:pPr>
        <w:pStyle w:val="Paragrafoelenco"/>
        <w:rPr>
          <w:sz w:val="22"/>
          <w:szCs w:val="22"/>
        </w:rPr>
      </w:pPr>
      <w:r w:rsidRPr="008C1887">
        <w:rPr>
          <w:sz w:val="22"/>
          <w:szCs w:val="22"/>
        </w:rPr>
        <w:t xml:space="preserve">If one single source </w:t>
      </w:r>
      <w:r w:rsidR="00AF28ED" w:rsidRPr="008C1887">
        <w:rPr>
          <w:sz w:val="22"/>
          <w:szCs w:val="22"/>
        </w:rPr>
        <w:t>is needed, the user can specify its location with this command, which includes the c</w:t>
      </w:r>
      <w:r w:rsidRPr="008C1887">
        <w:rPr>
          <w:sz w:val="22"/>
          <w:szCs w:val="22"/>
        </w:rPr>
        <w:t xml:space="preserve">oordinate type (UTM/GEO), latitude/northing, longitude/easting, elevation (above ground in m) </w:t>
      </w:r>
      <w:r w:rsidR="00AF28ED" w:rsidRPr="008C1887">
        <w:rPr>
          <w:sz w:val="22"/>
          <w:szCs w:val="22"/>
        </w:rPr>
        <w:t>sequentially.</w:t>
      </w:r>
      <w:r w:rsidR="007F5C37">
        <w:rPr>
          <w:sz w:val="22"/>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-SDX SOURCE_DX, --source_dx SOURCE_DX</w:t>
      </w:r>
    </w:p>
    <w:p w14:paraId="55DC3819" w14:textId="77777777" w:rsidR="00CB200A" w:rsidRPr="008C1887" w:rsidRDefault="00CB200A" w:rsidP="00AF28ED">
      <w:pPr>
        <w:pStyle w:val="Paragrafoelenco"/>
        <w:rPr>
          <w:sz w:val="22"/>
          <w:szCs w:val="22"/>
        </w:rPr>
      </w:pPr>
      <w:r w:rsidRPr="008C1887">
        <w:rPr>
          <w:sz w:val="22"/>
          <w:szCs w:val="22"/>
        </w:rPr>
        <w:t xml:space="preserve">Extension [m] along the X direction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 xml:space="preserve">TWODEE </w:t>
      </w:r>
      <w:r w:rsidRPr="008C1887">
        <w:rPr>
          <w:sz w:val="22"/>
          <w:szCs w:val="22"/>
        </w:rPr>
        <w:t>only</w:t>
      </w:r>
      <w:r w:rsidR="00AF28ED" w:rsidRPr="008C1887">
        <w:rPr>
          <w:sz w:val="22"/>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-SDY SOURCE_DY, --source_dy SOURCE_DY</w:t>
      </w:r>
    </w:p>
    <w:p w14:paraId="2E943912" w14:textId="77777777" w:rsidR="00CB200A" w:rsidRPr="008C1887" w:rsidRDefault="00CB200A" w:rsidP="00AF28ED">
      <w:pPr>
        <w:pStyle w:val="Paragrafoelenco"/>
        <w:rPr>
          <w:sz w:val="22"/>
          <w:szCs w:val="22"/>
        </w:rPr>
      </w:pPr>
      <w:r w:rsidRPr="008C1887">
        <w:rPr>
          <w:sz w:val="22"/>
          <w:szCs w:val="22"/>
        </w:rPr>
        <w:t xml:space="preserve">Extension [m] along the Y direction of </w:t>
      </w:r>
      <w:r w:rsidR="00AF28ED" w:rsidRPr="008C1887">
        <w:rPr>
          <w:sz w:val="22"/>
          <w:szCs w:val="22"/>
        </w:rPr>
        <w:t xml:space="preserve">the </w:t>
      </w:r>
      <w:r w:rsidRPr="008C1887">
        <w:rPr>
          <w:sz w:val="22"/>
          <w:szCs w:val="22"/>
        </w:rPr>
        <w:t>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-SDUR SOURCE_DUR, --source_dur SOURCE_DUR</w:t>
      </w:r>
    </w:p>
    <w:p w14:paraId="446C8A04" w14:textId="77777777" w:rsidR="00CB200A" w:rsidRPr="008C1887" w:rsidRDefault="00CB200A" w:rsidP="00AF28ED">
      <w:pPr>
        <w:pStyle w:val="Paragrafoelenco"/>
        <w:rPr>
          <w:sz w:val="22"/>
          <w:szCs w:val="22"/>
        </w:rPr>
      </w:pPr>
      <w:r w:rsidRPr="008C1887">
        <w:rPr>
          <w:sz w:val="22"/>
          <w:szCs w:val="22"/>
        </w:rPr>
        <w:t xml:space="preserve">Emission duration [s]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w:t>
      </w:r>
      <w:r w:rsidR="00AF28ED" w:rsidRPr="008C1887">
        <w:rPr>
          <w:sz w:val="22"/>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-D DOMAIN [DOMAIN ...], --domain DOMAIN [DOMAIN ...]</w:t>
      </w:r>
    </w:p>
    <w:p w14:paraId="3F4F6E1C" w14:textId="352D5542" w:rsidR="00CB200A" w:rsidRDefault="00AF28ED" w:rsidP="00AF28ED">
      <w:pPr>
        <w:pStyle w:val="Paragrafoelenco"/>
        <w:rPr>
          <w:sz w:val="22"/>
          <w:szCs w:val="22"/>
        </w:rPr>
      </w:pPr>
      <w:r w:rsidRPr="008C1887">
        <w:rPr>
          <w:sz w:val="22"/>
          <w:szCs w:val="22"/>
        </w:rPr>
        <w:t xml:space="preserve">Command to define the computational domain. </w:t>
      </w:r>
      <w:r w:rsidR="008C1887" w:rsidRPr="008C1887">
        <w:rPr>
          <w:sz w:val="22"/>
          <w:szCs w:val="22"/>
        </w:rPr>
        <w:t>The following information should be specified sequentially</w:t>
      </w:r>
      <w:r w:rsidR="007F5C37">
        <w:rPr>
          <w:sz w:val="22"/>
          <w:szCs w:val="22"/>
        </w:rPr>
        <w:t xml:space="preserve"> as a comma-separated list</w:t>
      </w:r>
      <w:r w:rsidR="008C1887" w:rsidRPr="008C1887">
        <w:rPr>
          <w:sz w:val="22"/>
          <w:szCs w:val="22"/>
        </w:rPr>
        <w:t>: c</w:t>
      </w:r>
      <w:r w:rsidR="00CB200A" w:rsidRPr="008C1887">
        <w:rPr>
          <w:sz w:val="22"/>
          <w:szCs w:val="22"/>
        </w:rPr>
        <w:t>oordinates type (UTM/GEO), coordinates</w:t>
      </w:r>
      <w:r w:rsidRPr="008C1887">
        <w:rPr>
          <w:sz w:val="22"/>
          <w:szCs w:val="22"/>
        </w:rPr>
        <w:t xml:space="preserve"> </w:t>
      </w:r>
      <w:r w:rsidR="00CB200A" w:rsidRPr="008C1887">
        <w:rPr>
          <w:sz w:val="22"/>
          <w:szCs w:val="22"/>
        </w:rPr>
        <w:t>(latitude/northing, longitude/easting) of the bottom</w:t>
      </w:r>
      <w:r w:rsidRPr="008C1887">
        <w:rPr>
          <w:sz w:val="22"/>
          <w:szCs w:val="22"/>
        </w:rPr>
        <w:t xml:space="preserve"> </w:t>
      </w:r>
      <w:r w:rsidR="00CB200A" w:rsidRPr="008C1887">
        <w:rPr>
          <w:sz w:val="22"/>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NX</w:t>
      </w:r>
      <w:r w:rsidRPr="008C1887">
        <w:rPr>
          <w:rFonts w:asciiTheme="majorHAnsi" w:hAnsiTheme="majorHAnsi" w:cstheme="majorHAnsi"/>
          <w:sz w:val="22"/>
          <w:szCs w:val="22"/>
        </w:rPr>
        <w:t xml:space="preserve"> </w:t>
      </w:r>
      <w:r>
        <w:rPr>
          <w:rFonts w:asciiTheme="majorHAnsi" w:hAnsiTheme="majorHAnsi" w:cstheme="majorHAnsi"/>
          <w:sz w:val="22"/>
          <w:szCs w:val="22"/>
        </w:rPr>
        <w:t>NX</w:t>
      </w:r>
      <w:r w:rsidRPr="008C1887">
        <w:rPr>
          <w:rFonts w:asciiTheme="majorHAnsi" w:hAnsiTheme="majorHAnsi" w:cstheme="majorHAnsi"/>
          <w:sz w:val="22"/>
          <w:szCs w:val="22"/>
        </w:rPr>
        <w:t xml:space="preserve">, </w:t>
      </w:r>
      <w:r w:rsidRPr="0076342D">
        <w:rPr>
          <w:rFonts w:asciiTheme="majorHAnsi" w:hAnsiTheme="majorHAnsi" w:cstheme="majorHAnsi"/>
          <w:sz w:val="22"/>
          <w:szCs w:val="22"/>
        </w:rPr>
        <w:t>--nx NX</w:t>
      </w:r>
    </w:p>
    <w:p w14:paraId="709430A2" w14:textId="206C0FCA" w:rsidR="0076342D" w:rsidRPr="0076342D" w:rsidRDefault="0076342D" w:rsidP="0076342D">
      <w:pPr>
        <w:pStyle w:val="Paragrafoelenco"/>
        <w:rPr>
          <w:sz w:val="22"/>
          <w:szCs w:val="22"/>
        </w:rPr>
      </w:pPr>
      <w:r w:rsidRPr="0076342D">
        <w:rPr>
          <w:sz w:val="22"/>
          <w:szCs w:val="22"/>
        </w:rPr>
        <w:t>Number of grid cells along the x-direction.</w:t>
      </w:r>
      <w:r>
        <w:rPr>
          <w:sz w:val="22"/>
          <w:szCs w:val="22"/>
        </w:rPr>
        <w:t xml:space="preserve"> </w:t>
      </w:r>
      <w:r w:rsidRPr="0076342D">
        <w:rPr>
          <w:sz w:val="22"/>
          <w:szCs w:val="22"/>
        </w:rPr>
        <w:t>If not provided, the grid spacing along the x-direction must be</w:t>
      </w:r>
      <w:r>
        <w:rPr>
          <w:sz w:val="22"/>
          <w:szCs w:val="22"/>
        </w:rPr>
        <w:t xml:space="preserve"> </w:t>
      </w:r>
      <w:r w:rsidRPr="0076342D">
        <w:rPr>
          <w:sz w:val="22"/>
          <w:szCs w:val="22"/>
        </w:rPr>
        <w:t>provided</w:t>
      </w:r>
      <w:r>
        <w:rPr>
          <w:sz w:val="22"/>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NY</w:t>
      </w:r>
      <w:r w:rsidRPr="008C1887">
        <w:rPr>
          <w:rFonts w:asciiTheme="majorHAnsi" w:hAnsiTheme="majorHAnsi" w:cstheme="majorHAnsi"/>
          <w:sz w:val="22"/>
          <w:szCs w:val="22"/>
        </w:rPr>
        <w:t xml:space="preserve"> </w:t>
      </w:r>
      <w:r>
        <w:rPr>
          <w:rFonts w:asciiTheme="majorHAnsi" w:hAnsiTheme="majorHAnsi" w:cstheme="majorHAnsi"/>
          <w:sz w:val="22"/>
          <w:szCs w:val="22"/>
        </w:rPr>
        <w:t>NY</w:t>
      </w:r>
      <w:r w:rsidRPr="008C1887">
        <w:rPr>
          <w:rFonts w:asciiTheme="majorHAnsi" w:hAnsiTheme="majorHAnsi" w:cstheme="majorHAnsi"/>
          <w:sz w:val="22"/>
          <w:szCs w:val="22"/>
        </w:rPr>
        <w:t xml:space="preserve">, </w:t>
      </w:r>
      <w:r w:rsidRPr="0076342D">
        <w:rPr>
          <w:rFonts w:asciiTheme="majorHAnsi" w:hAnsiTheme="majorHAnsi" w:cstheme="majorHAnsi"/>
          <w:sz w:val="22"/>
          <w:szCs w:val="22"/>
        </w:rPr>
        <w:t>--n</w:t>
      </w:r>
      <w:r>
        <w:rPr>
          <w:rFonts w:asciiTheme="majorHAnsi" w:hAnsiTheme="majorHAnsi" w:cstheme="majorHAnsi"/>
          <w:sz w:val="22"/>
          <w:szCs w:val="22"/>
        </w:rPr>
        <w:t>y</w:t>
      </w:r>
      <w:r w:rsidRPr="0076342D">
        <w:rPr>
          <w:rFonts w:asciiTheme="majorHAnsi" w:hAnsiTheme="majorHAnsi" w:cstheme="majorHAnsi"/>
          <w:sz w:val="22"/>
          <w:szCs w:val="22"/>
        </w:rPr>
        <w:t xml:space="preserve"> N</w:t>
      </w:r>
      <w:r>
        <w:rPr>
          <w:rFonts w:asciiTheme="majorHAnsi" w:hAnsiTheme="majorHAnsi" w:cstheme="majorHAnsi"/>
          <w:sz w:val="22"/>
          <w:szCs w:val="22"/>
        </w:rPr>
        <w:t>Y</w:t>
      </w:r>
    </w:p>
    <w:p w14:paraId="2FE1E6EE" w14:textId="6D2FB60D" w:rsidR="0076342D" w:rsidRPr="0076342D" w:rsidRDefault="0076342D" w:rsidP="0076342D">
      <w:pPr>
        <w:pStyle w:val="Paragrafoelenco"/>
        <w:rPr>
          <w:rFonts w:asciiTheme="majorHAnsi" w:hAnsiTheme="majorHAnsi" w:cstheme="majorHAnsi"/>
          <w:sz w:val="22"/>
          <w:szCs w:val="22"/>
        </w:rPr>
      </w:pPr>
      <w:r w:rsidRPr="0076342D">
        <w:rPr>
          <w:sz w:val="22"/>
          <w:szCs w:val="22"/>
        </w:rPr>
        <w:t xml:space="preserve">Number of grid cells along the </w:t>
      </w:r>
      <w:r>
        <w:rPr>
          <w:sz w:val="22"/>
          <w:szCs w:val="22"/>
        </w:rPr>
        <w:t>y</w:t>
      </w:r>
      <w:r w:rsidRPr="0076342D">
        <w:rPr>
          <w:sz w:val="22"/>
          <w:szCs w:val="22"/>
        </w:rPr>
        <w:t xml:space="preserve">-direction. If not provided, the grid spacing along the </w:t>
      </w:r>
      <w:r>
        <w:rPr>
          <w:sz w:val="22"/>
          <w:szCs w:val="22"/>
        </w:rPr>
        <w:t>y</w:t>
      </w:r>
      <w:r w:rsidRPr="0076342D">
        <w:rPr>
          <w:sz w:val="22"/>
          <w:szCs w:val="22"/>
        </w:rPr>
        <w:t>-direction must be</w:t>
      </w:r>
      <w:r>
        <w:rPr>
          <w:sz w:val="22"/>
          <w:szCs w:val="22"/>
        </w:rPr>
        <w:t xml:space="preserve"> </w:t>
      </w:r>
      <w:r w:rsidRPr="0076342D">
        <w:rPr>
          <w:sz w:val="22"/>
          <w:szCs w:val="22"/>
        </w:rPr>
        <w:t>provided</w:t>
      </w:r>
      <w:r>
        <w:rPr>
          <w:sz w:val="22"/>
          <w:szCs w:val="22"/>
        </w:rPr>
        <w:t>.</w:t>
      </w:r>
    </w:p>
    <w:p w14:paraId="17F9935C" w14:textId="03437040" w:rsidR="0076342D" w:rsidRDefault="0076342D" w:rsidP="00CB200A">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-DX DX, --dx DX</w:t>
      </w:r>
    </w:p>
    <w:p w14:paraId="4D35EF30" w14:textId="3289CA80" w:rsidR="0076342D" w:rsidRDefault="0076342D" w:rsidP="0076342D">
      <w:pPr>
        <w:pStyle w:val="Paragrafoelenco"/>
        <w:rPr>
          <w:sz w:val="22"/>
          <w:szCs w:val="22"/>
        </w:rPr>
      </w:pPr>
      <w:r w:rsidRPr="0076342D">
        <w:rPr>
          <w:sz w:val="22"/>
          <w:szCs w:val="22"/>
        </w:rPr>
        <w:t>Grid spacing (in m) along the x-direction. If not provided, the number of grid cells along the x-direction must be provided</w:t>
      </w:r>
      <w:r>
        <w:rPr>
          <w:sz w:val="22"/>
          <w:szCs w:val="22"/>
        </w:rPr>
        <w:t>.</w:t>
      </w:r>
    </w:p>
    <w:p w14:paraId="5618D373" w14:textId="4AE5D481" w:rsidR="0076342D" w:rsidRDefault="0076342D" w:rsidP="0076342D">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-D</w:t>
      </w:r>
      <w:r>
        <w:rPr>
          <w:rFonts w:asciiTheme="majorHAnsi" w:hAnsiTheme="majorHAnsi" w:cstheme="majorHAnsi"/>
          <w:sz w:val="22"/>
          <w:szCs w:val="22"/>
        </w:rPr>
        <w:t>Y</w:t>
      </w:r>
      <w:r w:rsidRPr="0076342D">
        <w:rPr>
          <w:rFonts w:asciiTheme="majorHAnsi" w:hAnsiTheme="majorHAnsi" w:cstheme="majorHAnsi"/>
          <w:sz w:val="22"/>
          <w:szCs w:val="22"/>
        </w:rPr>
        <w:t xml:space="preserve"> D</w:t>
      </w:r>
      <w:r>
        <w:rPr>
          <w:rFonts w:asciiTheme="majorHAnsi" w:hAnsiTheme="majorHAnsi" w:cstheme="majorHAnsi"/>
          <w:sz w:val="22"/>
          <w:szCs w:val="22"/>
        </w:rPr>
        <w:t>Y</w:t>
      </w:r>
      <w:r w:rsidRPr="0076342D">
        <w:rPr>
          <w:rFonts w:asciiTheme="majorHAnsi" w:hAnsiTheme="majorHAnsi" w:cstheme="majorHAnsi"/>
          <w:sz w:val="22"/>
          <w:szCs w:val="22"/>
        </w:rPr>
        <w:t>, --d</w:t>
      </w:r>
      <w:r>
        <w:rPr>
          <w:rFonts w:asciiTheme="majorHAnsi" w:hAnsiTheme="majorHAnsi" w:cstheme="majorHAnsi"/>
          <w:sz w:val="22"/>
          <w:szCs w:val="22"/>
        </w:rPr>
        <w:t>y</w:t>
      </w:r>
      <w:r w:rsidRPr="0076342D">
        <w:rPr>
          <w:rFonts w:asciiTheme="majorHAnsi" w:hAnsiTheme="majorHAnsi" w:cstheme="majorHAnsi"/>
          <w:sz w:val="22"/>
          <w:szCs w:val="22"/>
        </w:rPr>
        <w:t xml:space="preserve"> D</w:t>
      </w:r>
      <w:r>
        <w:rPr>
          <w:rFonts w:asciiTheme="majorHAnsi" w:hAnsiTheme="majorHAnsi" w:cstheme="majorHAnsi"/>
          <w:sz w:val="22"/>
          <w:szCs w:val="22"/>
        </w:rPr>
        <w:t>Y</w:t>
      </w:r>
    </w:p>
    <w:p w14:paraId="6B2A7008" w14:textId="1BCBD9AC" w:rsidR="0076342D" w:rsidRPr="0076342D" w:rsidRDefault="0076342D" w:rsidP="0076342D">
      <w:pPr>
        <w:pStyle w:val="Paragrafoelenco"/>
        <w:rPr>
          <w:sz w:val="22"/>
          <w:szCs w:val="22"/>
        </w:rPr>
      </w:pPr>
      <w:r w:rsidRPr="0076342D">
        <w:rPr>
          <w:sz w:val="22"/>
          <w:szCs w:val="22"/>
        </w:rPr>
        <w:t xml:space="preserve">Grid spacing (in m) along the </w:t>
      </w:r>
      <w:r>
        <w:rPr>
          <w:sz w:val="22"/>
          <w:szCs w:val="22"/>
        </w:rPr>
        <w:t>y</w:t>
      </w:r>
      <w:r w:rsidRPr="0076342D">
        <w:rPr>
          <w:sz w:val="22"/>
          <w:szCs w:val="22"/>
        </w:rPr>
        <w:t xml:space="preserve">-direction. If not provided, the number of grid cells along the </w:t>
      </w:r>
      <w:r>
        <w:rPr>
          <w:sz w:val="22"/>
          <w:szCs w:val="22"/>
        </w:rPr>
        <w:t>y</w:t>
      </w:r>
      <w:r w:rsidRPr="0076342D">
        <w:rPr>
          <w:sz w:val="22"/>
          <w:szCs w:val="22"/>
        </w:rPr>
        <w:t>-direction must be provided</w:t>
      </w:r>
      <w:r>
        <w:rPr>
          <w:sz w:val="22"/>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-SEM SOURCE_EMISSION, --source_emission SOURCE_EMISSION</w:t>
      </w:r>
    </w:p>
    <w:p w14:paraId="60A320E7" w14:textId="77777777" w:rsidR="00CB200A" w:rsidRPr="008C1887" w:rsidRDefault="00CB200A" w:rsidP="008C1887">
      <w:pPr>
        <w:pStyle w:val="Paragrafoelenco"/>
        <w:rPr>
          <w:sz w:val="22"/>
          <w:szCs w:val="22"/>
        </w:rPr>
      </w:pPr>
      <w:r w:rsidRPr="008C1887">
        <w:rPr>
          <w:sz w:val="22"/>
          <w:szCs w:val="22"/>
        </w:rPr>
        <w:t>Source emission rate [kg/s]. If specified, it is</w:t>
      </w:r>
      <w:r w:rsidR="008C1887" w:rsidRPr="008C1887">
        <w:rPr>
          <w:sz w:val="22"/>
          <w:szCs w:val="22"/>
        </w:rPr>
        <w:t xml:space="preserve"> </w:t>
      </w:r>
      <w:r w:rsidRPr="008C1887">
        <w:rPr>
          <w:sz w:val="22"/>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-RER RANDOM_EMISSION, --random_emission RANDOM_EMISSION</w:t>
      </w:r>
    </w:p>
    <w:p w14:paraId="37C5E821" w14:textId="346DEFFC"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randomly assign </w:t>
      </w:r>
      <w:r w:rsidRPr="008C1887">
        <w:rPr>
          <w:sz w:val="22"/>
          <w:szCs w:val="22"/>
        </w:rPr>
        <w:t xml:space="preserve">the </w:t>
      </w:r>
      <w:r w:rsidR="00CB200A" w:rsidRPr="008C1887">
        <w:rPr>
          <w:sz w:val="22"/>
          <w:szCs w:val="22"/>
        </w:rPr>
        <w:t>emission rate for each source in</w:t>
      </w:r>
      <w:r w:rsidRPr="008C1887">
        <w:rPr>
          <w:sz w:val="22"/>
          <w:szCs w:val="22"/>
        </w:rPr>
        <w:t xml:space="preserve"> </w:t>
      </w:r>
      <w:r w:rsidR="00CB200A" w:rsidRPr="008C1887">
        <w:rPr>
          <w:sz w:val="22"/>
          <w:szCs w:val="22"/>
        </w:rPr>
        <w:t>the domain sampled from a flux.</w:t>
      </w:r>
      <w:r w:rsidR="00A14DDB">
        <w:rPr>
          <w:sz w:val="22"/>
          <w:szCs w:val="22"/>
        </w:rPr>
        <w:t>txt</w:t>
      </w:r>
      <w:r w:rsidR="00CB200A" w:rsidRPr="008C1887">
        <w:rPr>
          <w:sz w:val="22"/>
          <w:szCs w:val="22"/>
        </w:rPr>
        <w:t xml:space="preserve"> file.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use</w:t>
      </w:r>
      <w:r w:rsidRPr="008C1887">
        <w:rPr>
          <w:sz w:val="22"/>
          <w:szCs w:val="22"/>
        </w:rPr>
        <w:t xml:space="preserve"> </w:t>
      </w:r>
      <w:r w:rsidR="00CB200A" w:rsidRPr="008C1887">
        <w:rPr>
          <w:sz w:val="22"/>
          <w:szCs w:val="22"/>
        </w:rPr>
        <w:t>specified emission rate</w:t>
      </w:r>
    </w:p>
    <w:p w14:paraId="2442BB21" w14:textId="77777777" w:rsidR="00155590" w:rsidRPr="00B01EE8" w:rsidRDefault="00155590" w:rsidP="00155590">
      <w:pPr>
        <w:pStyle w:val="Paragrafoelenco"/>
        <w:numPr>
          <w:ilvl w:val="0"/>
          <w:numId w:val="7"/>
        </w:numPr>
        <w:rPr>
          <w:sz w:val="22"/>
          <w:szCs w:val="22"/>
        </w:rPr>
      </w:pPr>
      <w:r w:rsidRPr="00B01EE8">
        <w:rPr>
          <w:rFonts w:asciiTheme="majorHAnsi" w:hAnsiTheme="majorHAnsi" w:cstheme="majorHAnsi"/>
          <w:sz w:val="22"/>
          <w:szCs w:val="22"/>
        </w:rPr>
        <w:t>-DI DIAGNO, --diagno DIAGNO</w:t>
      </w:r>
    </w:p>
    <w:p w14:paraId="789C6E5C" w14:textId="3FF47E4D" w:rsidR="00155590" w:rsidRPr="00155590" w:rsidRDefault="00155590" w:rsidP="00155590">
      <w:pPr>
        <w:pStyle w:val="Paragrafoelenco"/>
        <w:rPr>
          <w:sz w:val="22"/>
          <w:szCs w:val="22"/>
        </w:rPr>
      </w:pPr>
      <w:r>
        <w:rPr>
          <w:sz w:val="22"/>
          <w:szCs w:val="22"/>
        </w:rPr>
        <w:t>Option to activate or deactivate DIAGNO. It can be “</w:t>
      </w:r>
      <w:r w:rsidRPr="007743CB">
        <w:rPr>
          <w:sz w:val="22"/>
          <w:szCs w:val="22"/>
        </w:rPr>
        <w:t>on</w:t>
      </w:r>
      <w:r>
        <w:rPr>
          <w:sz w:val="22"/>
          <w:szCs w:val="22"/>
        </w:rPr>
        <w:t>”</w:t>
      </w:r>
      <w:r w:rsidRPr="007743CB">
        <w:rPr>
          <w:sz w:val="22"/>
          <w:szCs w:val="22"/>
        </w:rPr>
        <w:t xml:space="preserve"> or </w:t>
      </w:r>
      <w:r>
        <w:rPr>
          <w:sz w:val="22"/>
          <w:szCs w:val="22"/>
        </w:rPr>
        <w:t>“</w:t>
      </w:r>
      <w:r w:rsidRPr="007743CB">
        <w:rPr>
          <w:sz w:val="22"/>
          <w:szCs w:val="22"/>
        </w:rPr>
        <w:t>off</w:t>
      </w:r>
      <w:r>
        <w:rPr>
          <w:sz w:val="22"/>
          <w:szCs w:val="22"/>
        </w:rPr>
        <w:t>”</w:t>
      </w:r>
      <w:r w:rsidRPr="007743CB">
        <w:rPr>
          <w:sz w:val="22"/>
          <w:szCs w:val="22"/>
        </w:rPr>
        <w:t>, t</w:t>
      </w:r>
      <w:r>
        <w:rPr>
          <w:sz w:val="22"/>
          <w:szCs w:val="22"/>
        </w:rPr>
        <w:t xml:space="preserve">he default option is “on”. It can be useful, e.g., to re-run simulations without going through the meteorological data retrieval and processing with DIAGNO. </w:t>
      </w:r>
    </w:p>
    <w:p w14:paraId="3E670EBC"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-TD TWODEE, --twodee TWODEE</w:t>
      </w:r>
    </w:p>
    <w:p w14:paraId="12AD067C" w14:textId="6803618C" w:rsidR="00CB200A" w:rsidRPr="008C1887"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C81F6C">
        <w:rPr>
          <w:sz w:val="22"/>
          <w:szCs w:val="22"/>
        </w:rPr>
        <w:t>TWODEE</w:t>
      </w:r>
    </w:p>
    <w:p w14:paraId="12DE81C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-DG DISGAS, --disgas DISGAS</w:t>
      </w:r>
    </w:p>
    <w:p w14:paraId="7D24F0F3" w14:textId="55C65070" w:rsidR="00CB200A" w:rsidRDefault="008C1887" w:rsidP="008C1887">
      <w:pPr>
        <w:pStyle w:val="Paragrafoelenco"/>
        <w:rPr>
          <w:sz w:val="22"/>
          <w:szCs w:val="22"/>
        </w:rPr>
      </w:pPr>
      <w:r w:rsidRPr="008C1887">
        <w:rPr>
          <w:sz w:val="22"/>
          <w:szCs w:val="22"/>
        </w:rPr>
        <w:lastRenderedPageBreak/>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484446">
        <w:rPr>
          <w:sz w:val="22"/>
          <w:szCs w:val="22"/>
        </w:rPr>
        <w:t>DI</w:t>
      </w:r>
      <w:r w:rsidR="00484446" w:rsidRPr="0047680E">
        <w:rPr>
          <w:sz w:val="22"/>
          <w:szCs w:val="22"/>
          <w:u w:val="single"/>
        </w:rPr>
        <w:t>SGAS</w:t>
      </w:r>
    </w:p>
    <w:p w14:paraId="13270AAB" w14:textId="4D577559" w:rsidR="0047680E"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-US USE_SLURM, --use_slurm USE_SLURM</w:t>
      </w:r>
    </w:p>
    <w:p w14:paraId="60B6C467" w14:textId="0021D74D" w:rsidR="0047680E" w:rsidRPr="0047680E" w:rsidRDefault="0047680E" w:rsidP="0047680E">
      <w:pPr>
        <w:pStyle w:val="Paragrafoelenco"/>
        <w:rPr>
          <w:sz w:val="22"/>
          <w:szCs w:val="22"/>
        </w:rPr>
      </w:pPr>
      <w:r>
        <w:rPr>
          <w:sz w:val="22"/>
          <w:szCs w:val="22"/>
        </w:rPr>
        <w:t xml:space="preserve">Option to run the simulation tools via Slurm Workload Manager if available on the system. </w:t>
      </w:r>
      <w:r w:rsidR="000E1F13">
        <w:rPr>
          <w:sz w:val="22"/>
          <w:szCs w:val="22"/>
        </w:rPr>
        <w:t>The slurm commands are launched from within the Python scripts and the available resources are allocated based on the available nodes on the selected partition (see -SP --slurm_partition option) and the number of simultaneous processes (via the -N --nproc command).</w:t>
      </w:r>
    </w:p>
    <w:p w14:paraId="5BD0EF27" w14:textId="269E97FB" w:rsidR="0047680E" w:rsidRPr="008C1887"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-SP SLURM_PARTITION, --slurm_partition SLURM_PARTITION</w:t>
      </w:r>
    </w:p>
    <w:p w14:paraId="3408B261" w14:textId="1C34AA06" w:rsidR="0047680E" w:rsidRDefault="000E1F13" w:rsidP="0047680E">
      <w:pPr>
        <w:pStyle w:val="Paragrafoelenco"/>
        <w:rPr>
          <w:sz w:val="22"/>
          <w:szCs w:val="22"/>
        </w:rPr>
      </w:pPr>
      <w:r>
        <w:rPr>
          <w:sz w:val="22"/>
          <w:szCs w:val="22"/>
        </w:rPr>
        <w:t>Name of the cluster partition where to run the simulations managed by Slurm.</w:t>
      </w:r>
    </w:p>
    <w:p w14:paraId="0D3C95B0" w14:textId="77777777" w:rsidR="005566C3" w:rsidRDefault="005566C3" w:rsidP="005566C3"/>
    <w:p w14:paraId="68473AB5" w14:textId="77777777" w:rsidR="005566C3" w:rsidRDefault="00683C14" w:rsidP="00683C14">
      <w:pPr>
        <w:pStyle w:val="Titolo2"/>
      </w:pPr>
      <w:bookmarkStart w:id="23" w:name="_Ref77601587"/>
      <w:bookmarkStart w:id="24" w:name="_Toc111804018"/>
      <w:r>
        <w:t>4.3 post_process.py</w:t>
      </w:r>
      <w:bookmarkEnd w:id="23"/>
      <w:bookmarkEnd w:id="24"/>
    </w:p>
    <w:p w14:paraId="0FA40D52" w14:textId="3B0E0917" w:rsidR="00683C14" w:rsidRDefault="00683C14" w:rsidP="00615E3A">
      <w:pPr>
        <w:jc w:val="both"/>
      </w:pPr>
    </w:p>
    <w:p w14:paraId="450AFC16" w14:textId="6F104F0A"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r w:rsidR="00F8724A">
        <w:rPr>
          <w:rFonts w:asciiTheme="majorHAnsi" w:hAnsiTheme="majorHAnsi" w:cstheme="majorHAnsi"/>
        </w:rPr>
        <w:t>post_processing</w:t>
      </w:r>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0CDB7687" w:rsidR="00C71989" w:rsidRPr="009D1734" w:rsidRDefault="00C71989" w:rsidP="002860F3">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[-h] [-P PLOT] [-ECDF CALCULATE_ECDF] [-PER PERSISTENCE] [-EX EX_PROB] [-T TIME_STEPS] [-L LEVELS] [-D DAYS_PLOT]</w:t>
      </w:r>
      <w:r w:rsidR="002860F3">
        <w:rPr>
          <w:rFonts w:asciiTheme="majorHAnsi" w:hAnsiTheme="majorHAnsi" w:cstheme="majorHAnsi"/>
        </w:rPr>
        <w:t xml:space="preserve"> </w:t>
      </w:r>
      <w:r w:rsidR="002860F3" w:rsidRPr="002860F3">
        <w:rPr>
          <w:rFonts w:asciiTheme="majorHAnsi" w:hAnsiTheme="majorHAnsi" w:cstheme="majorHAnsi"/>
        </w:rPr>
        <w:t>[-C CONVERT] [-S SPECIES] [-TS TRACKING_SPECIE] [-N NPROC] [-M MODELS] [-U UNITS] [-PL PLOT_LIMITS] [-PI PLOT_ISOLINES] [-TA TIME_AV] [-OF OUTPUT_FORMAT] [-PT PLOT_TOPOGRAPHY] [-TI TOPOGRAPHY_ISOLINES] [-PR PLOT_RESOLUTION] [-TP TRACKING_POINTS]</w:t>
      </w:r>
      <w:r w:rsidRPr="009D1734">
        <w:rPr>
          <w:rFonts w:asciiTheme="majorHAnsi" w:hAnsiTheme="majorHAnsi" w:cstheme="majorHAnsi"/>
        </w:rPr>
        <w:t xml:space="preserve">-h, --help    </w:t>
      </w:r>
    </w:p>
    <w:p w14:paraId="7D5F4746" w14:textId="77777777" w:rsidR="00C71989" w:rsidRPr="009D1734" w:rsidRDefault="00C71989" w:rsidP="00C71989">
      <w:pPr>
        <w:pStyle w:val="Paragrafoelenco"/>
        <w:rPr>
          <w:rFonts w:asciiTheme="majorHAnsi" w:hAnsiTheme="majorHAnsi" w:cstheme="majorHAnsi"/>
          <w:sz w:val="22"/>
          <w:szCs w:val="22"/>
        </w:rPr>
      </w:pPr>
      <w:r w:rsidRPr="009D1734">
        <w:rPr>
          <w:sz w:val="22"/>
          <w:szCs w:val="22"/>
        </w:rPr>
        <w:t xml:space="preserve"> Command to show the guide to this script</w:t>
      </w:r>
      <w:r w:rsidRPr="009D1734">
        <w:rPr>
          <w:rFonts w:asciiTheme="majorHAnsi" w:hAnsiTheme="majorHAnsi" w:cstheme="majorHAnsi"/>
          <w:sz w:val="22"/>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-P PLOT, --plot PLOT  </w:t>
      </w:r>
    </w:p>
    <w:p w14:paraId="3118EDB8" w14:textId="27AF960A" w:rsidR="00C71989" w:rsidRPr="009D1734" w:rsidRDefault="00C71989" w:rsidP="00C71989">
      <w:pPr>
        <w:pStyle w:val="Paragrafoelenco"/>
        <w:rPr>
          <w:sz w:val="22"/>
          <w:szCs w:val="22"/>
        </w:rPr>
      </w:pPr>
      <w:r w:rsidRPr="009D1734">
        <w:rPr>
          <w:sz w:val="22"/>
          <w:szCs w:val="22"/>
        </w:rPr>
        <w:t>“True”: Produce plots of the solutions</w:t>
      </w:r>
      <w:r w:rsidR="002860F3">
        <w:rPr>
          <w:sz w:val="22"/>
          <w:szCs w:val="22"/>
        </w:rPr>
        <w:t xml:space="preserve"> and probabilistic outputs if activated</w:t>
      </w:r>
      <w:r w:rsidRPr="009D1734">
        <w:rPr>
          <w:sz w:val="22"/>
          <w:szCs w:val="22"/>
        </w:rPr>
        <w:t xml:space="preserve">. “False”: Do not produce plots. </w:t>
      </w:r>
      <w:r w:rsidR="00FD0228" w:rsidRPr="009D1734">
        <w:rPr>
          <w:sz w:val="22"/>
          <w:szCs w:val="22"/>
        </w:rPr>
        <w:t>The d</w:t>
      </w:r>
      <w:r w:rsidRPr="009D1734">
        <w:rPr>
          <w:sz w:val="22"/>
          <w:szCs w:val="22"/>
        </w:rPr>
        <w:t>efault</w:t>
      </w:r>
      <w:r w:rsidR="00FD0228" w:rsidRPr="009D1734">
        <w:rPr>
          <w:sz w:val="22"/>
          <w:szCs w:val="22"/>
        </w:rPr>
        <w:t xml:space="preserve"> value</w:t>
      </w:r>
      <w:r w:rsidRPr="009D1734">
        <w:rPr>
          <w:sz w:val="22"/>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w:t>
      </w:r>
      <w:r w:rsidR="002860F3">
        <w:rPr>
          <w:rFonts w:asciiTheme="majorHAnsi" w:hAnsiTheme="majorHAnsi" w:cstheme="majorHAnsi"/>
          <w:sz w:val="22"/>
          <w:szCs w:val="22"/>
        </w:rPr>
        <w:t>ECDF</w:t>
      </w:r>
      <w:r w:rsidRPr="009D1734">
        <w:rPr>
          <w:rFonts w:asciiTheme="majorHAnsi" w:hAnsiTheme="majorHAnsi" w:cstheme="majorHAnsi"/>
          <w:sz w:val="22"/>
          <w:szCs w:val="22"/>
        </w:rPr>
        <w:t>, --</w:t>
      </w:r>
      <w:r w:rsidR="002860F3">
        <w:rPr>
          <w:rFonts w:asciiTheme="majorHAnsi" w:hAnsiTheme="majorHAnsi" w:cstheme="majorHAnsi"/>
          <w:sz w:val="22"/>
          <w:szCs w:val="22"/>
        </w:rPr>
        <w:t>calculate_ecdf</w:t>
      </w:r>
      <w:r w:rsidRPr="009D1734">
        <w:rPr>
          <w:rFonts w:asciiTheme="majorHAnsi" w:hAnsiTheme="majorHAnsi" w:cstheme="majorHAnsi"/>
          <w:sz w:val="22"/>
          <w:szCs w:val="22"/>
        </w:rPr>
        <w:t xml:space="preserve"> </w:t>
      </w:r>
      <w:r w:rsidR="002860F3">
        <w:rPr>
          <w:rFonts w:asciiTheme="majorHAnsi" w:hAnsiTheme="majorHAnsi" w:cstheme="majorHAnsi"/>
          <w:sz w:val="22"/>
          <w:szCs w:val="22"/>
        </w:rPr>
        <w:t>CALCULATE_ECDF</w:t>
      </w:r>
    </w:p>
    <w:p w14:paraId="3C755E42" w14:textId="49871923" w:rsidR="00C71989" w:rsidRPr="002860F3" w:rsidRDefault="00FD0228" w:rsidP="002860F3">
      <w:pPr>
        <w:pStyle w:val="Paragrafoelenco"/>
        <w:rPr>
          <w:sz w:val="22"/>
          <w:szCs w:val="22"/>
        </w:rPr>
      </w:pPr>
      <w:r w:rsidRPr="009D1734">
        <w:rPr>
          <w:sz w:val="22"/>
          <w:szCs w:val="22"/>
        </w:rPr>
        <w:t>“</w:t>
      </w:r>
      <w:r w:rsidR="00C71989" w:rsidRPr="009D1734">
        <w:rPr>
          <w:sz w:val="22"/>
          <w:szCs w:val="22"/>
        </w:rPr>
        <w:t>True</w:t>
      </w:r>
      <w:r w:rsidRPr="009D1734">
        <w:rPr>
          <w:sz w:val="22"/>
          <w:szCs w:val="22"/>
        </w:rPr>
        <w:t>”</w:t>
      </w:r>
      <w:r w:rsidR="00C71989" w:rsidRPr="009D1734">
        <w:rPr>
          <w:sz w:val="22"/>
          <w:szCs w:val="22"/>
        </w:rPr>
        <w:t xml:space="preserve">: </w:t>
      </w:r>
      <w:r w:rsidR="002860F3" w:rsidRPr="002860F3">
        <w:rPr>
          <w:sz w:val="22"/>
          <w:szCs w:val="22"/>
        </w:rPr>
        <w:t>Calculate the Empirical Cumulative Density Function</w:t>
      </w:r>
      <w:r w:rsidR="002860F3">
        <w:rPr>
          <w:sz w:val="22"/>
          <w:szCs w:val="22"/>
        </w:rPr>
        <w:t xml:space="preserve"> (ECDF)</w:t>
      </w:r>
      <w:r w:rsidR="002860F3" w:rsidRPr="002860F3">
        <w:rPr>
          <w:sz w:val="22"/>
          <w:szCs w:val="22"/>
        </w:rPr>
        <w:t xml:space="preserve"> of the solution and extrapolate solutions at user-defined</w:t>
      </w:r>
      <w:r w:rsidR="002860F3">
        <w:rPr>
          <w:sz w:val="22"/>
          <w:szCs w:val="22"/>
        </w:rPr>
        <w:t xml:space="preserve"> </w:t>
      </w:r>
      <w:r w:rsidR="002860F3" w:rsidRPr="002860F3">
        <w:rPr>
          <w:sz w:val="22"/>
          <w:szCs w:val="22"/>
        </w:rPr>
        <w:t>exceedance probabilities</w:t>
      </w:r>
      <w:r w:rsidR="00C71989" w:rsidRPr="002860F3">
        <w:rPr>
          <w:sz w:val="22"/>
          <w:szCs w:val="22"/>
        </w:rPr>
        <w:t xml:space="preserve">. </w:t>
      </w:r>
      <w:r w:rsidRPr="002860F3">
        <w:rPr>
          <w:sz w:val="22"/>
          <w:szCs w:val="22"/>
        </w:rPr>
        <w:t>“</w:t>
      </w:r>
      <w:r w:rsidR="00C71989" w:rsidRPr="002860F3">
        <w:rPr>
          <w:sz w:val="22"/>
          <w:szCs w:val="22"/>
        </w:rPr>
        <w:t>False</w:t>
      </w:r>
      <w:r w:rsidRPr="002860F3">
        <w:rPr>
          <w:sz w:val="22"/>
          <w:szCs w:val="22"/>
        </w:rPr>
        <w:t>”</w:t>
      </w:r>
      <w:r w:rsidR="00C71989" w:rsidRPr="002860F3">
        <w:rPr>
          <w:sz w:val="22"/>
          <w:szCs w:val="22"/>
        </w:rPr>
        <w:t xml:space="preserve">: Do not </w:t>
      </w:r>
      <w:r w:rsidR="002860F3">
        <w:rPr>
          <w:sz w:val="22"/>
          <w:szCs w:val="22"/>
        </w:rPr>
        <w:t>calculate ECDF</w:t>
      </w:r>
      <w:r w:rsidRPr="002860F3">
        <w:rPr>
          <w:sz w:val="22"/>
          <w:szCs w:val="22"/>
        </w:rPr>
        <w:t xml:space="preserve">. It works only if </w:t>
      </w:r>
      <w:r w:rsidRPr="002860F3">
        <w:rPr>
          <w:rFonts w:asciiTheme="majorHAnsi" w:hAnsiTheme="majorHAnsi" w:cstheme="majorHAnsi"/>
          <w:sz w:val="22"/>
          <w:szCs w:val="22"/>
        </w:rPr>
        <w:t>-EX --ex_prob</w:t>
      </w:r>
      <w:r w:rsidRPr="002860F3">
        <w:rPr>
          <w:sz w:val="22"/>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 w:val="22"/>
          <w:szCs w:val="22"/>
          <w:lang w:val="it-IT"/>
        </w:rPr>
      </w:pPr>
      <w:r w:rsidRPr="009D1734">
        <w:rPr>
          <w:rFonts w:asciiTheme="majorHAnsi" w:hAnsiTheme="majorHAnsi" w:cstheme="majorHAnsi"/>
          <w:sz w:val="22"/>
          <w:szCs w:val="22"/>
          <w:lang w:val="it-IT"/>
        </w:rPr>
        <w:t>-EX EX_PROB [EX_PROB ...], --ex_prob EX_PROB [EX_PROB ...]</w:t>
      </w:r>
    </w:p>
    <w:p w14:paraId="146B2AB2" w14:textId="04BF515B" w:rsidR="00C71989"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00C71989" w:rsidRPr="009D1734">
        <w:rPr>
          <w:sz w:val="22"/>
          <w:szCs w:val="22"/>
        </w:rPr>
        <w:t>ist of exceed</w:t>
      </w:r>
      <w:r w:rsidR="00FD0228" w:rsidRPr="009D1734">
        <w:rPr>
          <w:sz w:val="22"/>
          <w:szCs w:val="22"/>
        </w:rPr>
        <w:t>a</w:t>
      </w:r>
      <w:r w:rsidR="00C71989" w:rsidRPr="009D1734">
        <w:rPr>
          <w:sz w:val="22"/>
          <w:szCs w:val="22"/>
        </w:rPr>
        <w:t>nce probabilities</w:t>
      </w:r>
      <w:r w:rsidR="00FD0228" w:rsidRPr="009D1734">
        <w:rPr>
          <w:sz w:val="22"/>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 w:val="22"/>
          <w:szCs w:val="22"/>
        </w:rPr>
      </w:pPr>
      <w:r w:rsidRPr="00615E3A">
        <w:rPr>
          <w:rFonts w:asciiTheme="majorHAnsi" w:hAnsiTheme="majorHAnsi" w:cstheme="majorHAnsi"/>
          <w:sz w:val="22"/>
          <w:szCs w:val="22"/>
        </w:rPr>
        <w:t>-PER PERSISTENCE, --persistence PERSISTENCE</w:t>
      </w:r>
    </w:p>
    <w:p w14:paraId="3AA0CBB4" w14:textId="63502D8C" w:rsidR="002860F3" w:rsidRPr="002860F3" w:rsidRDefault="002860F3" w:rsidP="002860F3">
      <w:pPr>
        <w:pStyle w:val="Paragrafoelenco"/>
        <w:rPr>
          <w:sz w:val="22"/>
          <w:szCs w:val="22"/>
        </w:rPr>
      </w:pPr>
      <w:r w:rsidRPr="00615E3A">
        <w:rPr>
          <w:sz w:val="22"/>
          <w:szCs w:val="22"/>
        </w:rPr>
        <w:t>If True, calculate the persistence of the gas specie, i.e.</w:t>
      </w:r>
      <w:r>
        <w:rPr>
          <w:sz w:val="22"/>
          <w:szCs w:val="22"/>
        </w:rPr>
        <w:t>,</w:t>
      </w:r>
      <w:r w:rsidRPr="00615E3A">
        <w:rPr>
          <w:sz w:val="22"/>
          <w:szCs w:val="22"/>
        </w:rPr>
        <w:t xml:space="preserve"> the probability to be exposed to a gas specie above specified concentration thresholds for times longer than the specified exposure times for those thresholds.</w:t>
      </w:r>
      <w:r>
        <w:rPr>
          <w:sz w:val="22"/>
          <w:szCs w:val="22"/>
        </w:rPr>
        <w:t xml:space="preserve"> </w:t>
      </w:r>
      <w:r w:rsidRPr="00615E3A">
        <w:rPr>
          <w:sz w:val="22"/>
          <w:szCs w:val="22"/>
        </w:rPr>
        <w:t>Concentration thresholds and exposure times should be provided in gas_properties.csv</w:t>
      </w:r>
      <w:r>
        <w:rPr>
          <w:sz w:val="22"/>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 TIME_STEPS [TIME_STEPS ...], --time_steps TIME_STEPS [TIME_STEPS ...]</w:t>
      </w:r>
    </w:p>
    <w:p w14:paraId="4B7E5F7E" w14:textId="2922608E"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time steps to plot (integer &gt;= 0).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w:t>
      </w:r>
      <w:r w:rsidR="00FD0228" w:rsidRPr="009D1734">
        <w:rPr>
          <w:sz w:val="22"/>
          <w:szCs w:val="22"/>
        </w:rPr>
        <w:t xml:space="preserve"> </w:t>
      </w:r>
      <w:r w:rsidR="00C71989" w:rsidRPr="009D1734">
        <w:rPr>
          <w:sz w:val="22"/>
          <w:szCs w:val="22"/>
        </w:rPr>
        <w:t>plot all the time steps</w:t>
      </w:r>
      <w:r w:rsidR="00FD0228" w:rsidRPr="009D1734">
        <w:rPr>
          <w:sz w:val="22"/>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-L LEVELS [LEVELS ...], --levels LEVELS [LEVELS ...]</w:t>
      </w:r>
    </w:p>
    <w:p w14:paraId="2021CF31" w14:textId="52EAB3EB"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vertical levels (integer &gt;= 1) to plot. Type</w:t>
      </w:r>
      <w:r w:rsidR="00FD0228" w:rsidRPr="009D1734">
        <w:rPr>
          <w:sz w:val="22"/>
          <w:szCs w:val="22"/>
        </w:rPr>
        <w:t xml:space="preserve"> “</w:t>
      </w:r>
      <w:r w:rsidR="00C71989" w:rsidRPr="009D1734">
        <w:rPr>
          <w:sz w:val="22"/>
          <w:szCs w:val="22"/>
        </w:rPr>
        <w:t>all</w:t>
      </w:r>
      <w:r w:rsidR="00FD0228" w:rsidRPr="009D1734">
        <w:rPr>
          <w:sz w:val="22"/>
          <w:szCs w:val="22"/>
        </w:rPr>
        <w:t>”</w:t>
      </w:r>
      <w:r w:rsidR="00C71989" w:rsidRPr="009D1734">
        <w:rPr>
          <w:sz w:val="22"/>
          <w:szCs w:val="22"/>
        </w:rPr>
        <w:t xml:space="preserve"> to plot all the levels</w:t>
      </w:r>
    </w:p>
    <w:p w14:paraId="4C16420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-D DAYS_PLOT [DAYS_PLOT ...], --days_plot DAYS_PLOT [DAYS_PLOT ...]</w:t>
      </w:r>
    </w:p>
    <w:p w14:paraId="0CEFB501" w14:textId="0B6A8233"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days to plot (YYYYMMDD).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 plot all</w:t>
      </w:r>
      <w:r w:rsidR="00FD0228" w:rsidRPr="009D1734">
        <w:rPr>
          <w:sz w:val="22"/>
          <w:szCs w:val="22"/>
        </w:rPr>
        <w:t xml:space="preserve"> </w:t>
      </w:r>
      <w:r w:rsidR="00C71989" w:rsidRPr="009D1734">
        <w:rPr>
          <w:sz w:val="22"/>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-C CONVERT, --convert CONVERT</w:t>
      </w:r>
    </w:p>
    <w:p w14:paraId="00B09521" w14:textId="77777777" w:rsidR="00C71989" w:rsidRPr="009D1734" w:rsidRDefault="00C71989" w:rsidP="00FD0228">
      <w:pPr>
        <w:pStyle w:val="Paragrafoelenco"/>
        <w:rPr>
          <w:sz w:val="22"/>
          <w:szCs w:val="22"/>
        </w:rPr>
      </w:pPr>
      <w:r w:rsidRPr="009D1734">
        <w:rPr>
          <w:sz w:val="22"/>
          <w:szCs w:val="22"/>
        </w:rPr>
        <w:t xml:space="preserve">If </w:t>
      </w:r>
      <w:r w:rsidR="00FD0228" w:rsidRPr="009D1734">
        <w:rPr>
          <w:sz w:val="22"/>
          <w:szCs w:val="22"/>
        </w:rPr>
        <w:t>“</w:t>
      </w:r>
      <w:r w:rsidRPr="009D1734">
        <w:rPr>
          <w:sz w:val="22"/>
          <w:szCs w:val="22"/>
        </w:rPr>
        <w:t>True</w:t>
      </w:r>
      <w:r w:rsidR="00FD0228" w:rsidRPr="009D1734">
        <w:rPr>
          <w:sz w:val="22"/>
          <w:szCs w:val="22"/>
        </w:rPr>
        <w:t>”</w:t>
      </w:r>
      <w:r w:rsidRPr="009D1734">
        <w:rPr>
          <w:sz w:val="22"/>
          <w:szCs w:val="22"/>
        </w:rPr>
        <w:t xml:space="preserve">, convert output concentration into other species listed with the command </w:t>
      </w:r>
      <w:r w:rsidRPr="009D1734">
        <w:rPr>
          <w:rFonts w:asciiTheme="majorHAnsi" w:hAnsiTheme="majorHAnsi" w:cstheme="majorHAnsi"/>
          <w:sz w:val="22"/>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 w:val="22"/>
          <w:szCs w:val="22"/>
          <w:lang w:val="nl-NL"/>
        </w:rPr>
      </w:pPr>
      <w:r w:rsidRPr="000467DC">
        <w:rPr>
          <w:rFonts w:asciiTheme="majorHAnsi" w:hAnsiTheme="majorHAnsi" w:cstheme="majorHAnsi"/>
          <w:sz w:val="22"/>
          <w:szCs w:val="22"/>
          <w:lang w:val="nl-NL"/>
        </w:rPr>
        <w:t>-S SPECIES [SPECIES ...], --species SPECIES [SPECIES ...]</w:t>
      </w:r>
    </w:p>
    <w:p w14:paraId="22EAD20F" w14:textId="0B9CB33D" w:rsidR="00C71989" w:rsidRDefault="007F5C37" w:rsidP="00FD0228">
      <w:pPr>
        <w:pStyle w:val="Paragrafoelenco"/>
        <w:rPr>
          <w:sz w:val="22"/>
          <w:szCs w:val="22"/>
        </w:rPr>
      </w:pPr>
      <w:r w:rsidRPr="007F5C37">
        <w:rPr>
          <w:sz w:val="22"/>
          <w:lang w:val="en-GB"/>
        </w:rPr>
        <w:lastRenderedPageBreak/>
        <w:t>C</w:t>
      </w:r>
      <w:r>
        <w:rPr>
          <w:sz w:val="22"/>
        </w:rPr>
        <w:t xml:space="preserve">omma-separated </w:t>
      </w:r>
      <w:r>
        <w:rPr>
          <w:sz w:val="22"/>
          <w:szCs w:val="22"/>
        </w:rPr>
        <w:t>l</w:t>
      </w:r>
      <w:r w:rsidRPr="009D1734">
        <w:rPr>
          <w:sz w:val="22"/>
          <w:szCs w:val="22"/>
        </w:rPr>
        <w:t>ist</w:t>
      </w:r>
      <w:r w:rsidR="00C71989" w:rsidRPr="009D1734">
        <w:rPr>
          <w:sz w:val="22"/>
          <w:szCs w:val="22"/>
        </w:rPr>
        <w:t xml:space="preserve"> of gas species (e.g. CO2)</w:t>
      </w:r>
      <w:r w:rsidR="00FD0228" w:rsidRPr="009D1734">
        <w:rPr>
          <w:sz w:val="22"/>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 w:val="22"/>
          <w:szCs w:val="22"/>
        </w:rPr>
      </w:pPr>
      <w:r w:rsidRPr="00B52A80">
        <w:rPr>
          <w:rFonts w:asciiTheme="majorHAnsi" w:hAnsiTheme="majorHAnsi" w:cstheme="majorHAnsi"/>
          <w:sz w:val="22"/>
          <w:szCs w:val="22"/>
        </w:rPr>
        <w:t>TS TRACKING_SPECIE, --tracking_specie TRACKING_SPECIE</w:t>
      </w:r>
    </w:p>
    <w:p w14:paraId="35A5E7AE" w14:textId="04068946" w:rsidR="00B52A80" w:rsidRPr="009D1734" w:rsidRDefault="00B52A80" w:rsidP="00B52A80">
      <w:pPr>
        <w:pStyle w:val="Paragrafoelenco"/>
        <w:rPr>
          <w:sz w:val="22"/>
          <w:szCs w:val="22"/>
        </w:rPr>
      </w:pPr>
      <w:r>
        <w:rPr>
          <w:sz w:val="22"/>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-N NPROC, --nproc NPROC</w:t>
      </w:r>
    </w:p>
    <w:p w14:paraId="22443489" w14:textId="77777777" w:rsidR="00FD0228" w:rsidRPr="009D1734" w:rsidRDefault="00FD0228" w:rsidP="00FD0228">
      <w:pPr>
        <w:pStyle w:val="Paragrafoelenco"/>
        <w:rPr>
          <w:sz w:val="22"/>
          <w:szCs w:val="22"/>
        </w:rPr>
      </w:pPr>
      <w:r w:rsidRPr="009D1734">
        <w:rPr>
          <w:sz w:val="22"/>
          <w:szCs w:val="22"/>
        </w:rPr>
        <w:t>Maximum number of allowed simultaneous processes, for parallel processing.</w:t>
      </w:r>
    </w:p>
    <w:p w14:paraId="2DA03730"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-M MODELS, --models MODELS</w:t>
      </w:r>
    </w:p>
    <w:p w14:paraId="7671EC3C" w14:textId="77777777" w:rsidR="00C71989" w:rsidRPr="009D1734" w:rsidRDefault="00C71989" w:rsidP="00FD0228">
      <w:pPr>
        <w:pStyle w:val="Paragrafoelenco"/>
        <w:rPr>
          <w:sz w:val="22"/>
          <w:szCs w:val="22"/>
        </w:rPr>
      </w:pPr>
      <w:r w:rsidRPr="009D1734">
        <w:rPr>
          <w:sz w:val="22"/>
          <w:szCs w:val="22"/>
        </w:rPr>
        <w:t>Model outputs to post</w:t>
      </w:r>
      <w:r w:rsidR="00FD0228" w:rsidRPr="009D1734">
        <w:rPr>
          <w:sz w:val="22"/>
          <w:szCs w:val="22"/>
        </w:rPr>
        <w:t xml:space="preserve"> </w:t>
      </w:r>
      <w:r w:rsidRPr="009D1734">
        <w:rPr>
          <w:sz w:val="22"/>
          <w:szCs w:val="22"/>
        </w:rPr>
        <w:t xml:space="preserve">process. </w:t>
      </w:r>
      <w:r w:rsidR="00FD0228" w:rsidRPr="009D1734">
        <w:rPr>
          <w:sz w:val="22"/>
          <w:szCs w:val="22"/>
        </w:rPr>
        <w:t>Possible o</w:t>
      </w:r>
      <w:r w:rsidRPr="009D1734">
        <w:rPr>
          <w:sz w:val="22"/>
          <w:szCs w:val="22"/>
        </w:rPr>
        <w:t>ptions</w:t>
      </w:r>
      <w:r w:rsidR="00FD0228" w:rsidRPr="009D1734">
        <w:rPr>
          <w:sz w:val="22"/>
          <w:szCs w:val="22"/>
        </w:rPr>
        <w:t xml:space="preserve"> are (case insensitive)</w:t>
      </w:r>
      <w:r w:rsidRPr="009D1734">
        <w:rPr>
          <w:sz w:val="22"/>
          <w:szCs w:val="22"/>
        </w:rPr>
        <w:t xml:space="preserve">: </w:t>
      </w:r>
      <w:r w:rsidR="00FD0228" w:rsidRPr="009D1734">
        <w:rPr>
          <w:sz w:val="22"/>
          <w:szCs w:val="22"/>
        </w:rPr>
        <w:t>“</w:t>
      </w:r>
      <w:r w:rsidRPr="009D1734">
        <w:rPr>
          <w:sz w:val="22"/>
          <w:szCs w:val="22"/>
        </w:rPr>
        <w:t>disgas</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twodee</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all</w:t>
      </w:r>
      <w:r w:rsidR="00FD0228" w:rsidRPr="009D1734">
        <w:rPr>
          <w:sz w:val="22"/>
          <w:szCs w:val="22"/>
        </w:rPr>
        <w:t>”</w:t>
      </w:r>
    </w:p>
    <w:p w14:paraId="01C1445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-U UNITS, --units UNITS</w:t>
      </w:r>
    </w:p>
    <w:p w14:paraId="6E6745C5" w14:textId="77777777" w:rsidR="00C71989" w:rsidRPr="009D1734" w:rsidRDefault="00C71989" w:rsidP="00FD0228">
      <w:pPr>
        <w:pStyle w:val="Paragrafoelenco"/>
        <w:rPr>
          <w:sz w:val="22"/>
          <w:szCs w:val="22"/>
        </w:rPr>
      </w:pPr>
      <w:r w:rsidRPr="009D1734">
        <w:rPr>
          <w:sz w:val="22"/>
          <w:szCs w:val="22"/>
        </w:rPr>
        <w:t xml:space="preserve">Gas concentration units. Possible options are: </w:t>
      </w:r>
      <w:r w:rsidR="00FD0228" w:rsidRPr="009D1734">
        <w:rPr>
          <w:sz w:val="22"/>
          <w:szCs w:val="22"/>
        </w:rPr>
        <w:t>“</w:t>
      </w:r>
      <w:r w:rsidRPr="009D1734">
        <w:rPr>
          <w:sz w:val="22"/>
          <w:szCs w:val="22"/>
        </w:rPr>
        <w:t>ppm</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kg/m3</w:t>
      </w:r>
      <w:r w:rsidR="00FD0228" w:rsidRPr="009D1734">
        <w:rPr>
          <w:sz w:val="22"/>
          <w:szCs w:val="22"/>
        </w:rPr>
        <w:t>”. Currently DISGAS automatically produces outputs in kg m</w:t>
      </w:r>
      <w:r w:rsidR="00FD0228" w:rsidRPr="009D1734">
        <w:rPr>
          <w:sz w:val="22"/>
          <w:szCs w:val="22"/>
          <w:vertAlign w:val="superscript"/>
        </w:rPr>
        <w:t>-3</w:t>
      </w:r>
      <w:r w:rsidR="00FD0228" w:rsidRPr="009D1734">
        <w:rPr>
          <w:sz w:val="22"/>
          <w:szCs w:val="22"/>
        </w:rPr>
        <w:t>, hence only the conversion in ppm is possible. On the contrary, TWODEE produces outputs in ppm, hence only the conversion in kg m</w:t>
      </w:r>
      <w:r w:rsidR="00FD0228" w:rsidRPr="009D1734">
        <w:rPr>
          <w:sz w:val="22"/>
          <w:szCs w:val="22"/>
          <w:vertAlign w:val="superscript"/>
        </w:rPr>
        <w:t>-3</w:t>
      </w:r>
      <w:r w:rsidR="00FD0228" w:rsidRPr="009D1734">
        <w:rPr>
          <w:sz w:val="22"/>
          <w:szCs w:val="22"/>
        </w:rPr>
        <w:t xml:space="preserve"> is possible</w:t>
      </w:r>
    </w:p>
    <w:p w14:paraId="0AEC8F0F"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-PL PLOT_LIMITS [PLOT_LIMITS ...], --plot_limits PLOT_LIMITS [PLOT_LIMITS ...]</w:t>
      </w:r>
    </w:p>
    <w:p w14:paraId="3038D9A3" w14:textId="414955DF" w:rsidR="00C71989" w:rsidRDefault="00C71989" w:rsidP="00FD0228">
      <w:pPr>
        <w:pStyle w:val="Paragrafoelenco"/>
        <w:rPr>
          <w:sz w:val="22"/>
          <w:szCs w:val="22"/>
        </w:rPr>
      </w:pPr>
      <w:r w:rsidRPr="009D1734">
        <w:rPr>
          <w:sz w:val="22"/>
          <w:szCs w:val="22"/>
        </w:rPr>
        <w:t xml:space="preserve">Minimum and maximum value of </w:t>
      </w:r>
      <w:r w:rsidR="00FD0228" w:rsidRPr="009D1734">
        <w:rPr>
          <w:sz w:val="22"/>
          <w:szCs w:val="22"/>
        </w:rPr>
        <w:t xml:space="preserve">the </w:t>
      </w:r>
      <w:r w:rsidRPr="009D1734">
        <w:rPr>
          <w:sz w:val="22"/>
          <w:szCs w:val="22"/>
        </w:rPr>
        <w:t>concentration to display</w:t>
      </w:r>
      <w:r w:rsidR="007F5C37">
        <w:rPr>
          <w:sz w:val="22"/>
          <w:szCs w:val="22"/>
        </w:rPr>
        <w:t>, specified as a comma-separated list</w:t>
      </w:r>
      <w:r w:rsidRPr="009D1734">
        <w:rPr>
          <w:sz w:val="22"/>
          <w:szCs w:val="22"/>
        </w:rPr>
        <w:t xml:space="preserve">. If unspecified, they are obtained from </w:t>
      </w:r>
      <w:r w:rsidR="00FD0228" w:rsidRPr="009D1734">
        <w:rPr>
          <w:sz w:val="22"/>
          <w:szCs w:val="22"/>
        </w:rPr>
        <w:t xml:space="preserve">analyzing </w:t>
      </w:r>
      <w:r w:rsidRPr="009D1734">
        <w:rPr>
          <w:sz w:val="22"/>
          <w:szCs w:val="22"/>
        </w:rPr>
        <w:t>all the outputs</w:t>
      </w:r>
      <w:r w:rsidR="00FD0228" w:rsidRPr="009D1734">
        <w:rPr>
          <w:sz w:val="22"/>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-PI PLOT_ISOLINES, --plot_isolines PLOT_ISOLINES</w:t>
      </w:r>
    </w:p>
    <w:p w14:paraId="41246A66" w14:textId="2FEA384F" w:rsidR="00736B73" w:rsidRPr="00736B73" w:rsidRDefault="00736B73" w:rsidP="00736B73">
      <w:pPr>
        <w:pStyle w:val="Paragrafoelenco"/>
        <w:rPr>
          <w:sz w:val="22"/>
          <w:szCs w:val="22"/>
        </w:rPr>
      </w:pPr>
      <w:r w:rsidRPr="00736B73">
        <w:rPr>
          <w:sz w:val="22"/>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-TA TIME_AV, --time_av TIME_AV</w:t>
      </w:r>
    </w:p>
    <w:p w14:paraId="3BF836E3" w14:textId="29F0D405" w:rsidR="00FD0228" w:rsidRDefault="00C71989" w:rsidP="00FD0228">
      <w:pPr>
        <w:pStyle w:val="Paragrafoelenco"/>
        <w:rPr>
          <w:sz w:val="22"/>
          <w:szCs w:val="22"/>
        </w:rPr>
      </w:pPr>
      <w:r w:rsidRPr="009D1734">
        <w:rPr>
          <w:sz w:val="22"/>
          <w:szCs w:val="22"/>
        </w:rPr>
        <w:t xml:space="preserve">Generate time-averaged outputs. Specify the time-averaging interval (in hours), or </w:t>
      </w:r>
      <w:r w:rsidR="00FD0228" w:rsidRPr="009D1734">
        <w:rPr>
          <w:sz w:val="22"/>
          <w:szCs w:val="22"/>
        </w:rPr>
        <w:t>“</w:t>
      </w:r>
      <w:r w:rsidRPr="009D1734">
        <w:rPr>
          <w:sz w:val="22"/>
          <w:szCs w:val="22"/>
        </w:rPr>
        <w:t>0</w:t>
      </w:r>
      <w:r w:rsidR="00FD0228" w:rsidRPr="009D1734">
        <w:rPr>
          <w:sz w:val="22"/>
          <w:szCs w:val="22"/>
        </w:rPr>
        <w:t>”</w:t>
      </w:r>
      <w:r w:rsidRPr="009D1734">
        <w:rPr>
          <w:sz w:val="22"/>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w:t>
      </w:r>
      <w:r w:rsidR="00584AE6" w:rsidRPr="00584AE6">
        <w:rPr>
          <w:rFonts w:asciiTheme="majorHAnsi" w:hAnsiTheme="majorHAnsi" w:cstheme="majorHAnsi"/>
          <w:sz w:val="22"/>
          <w:szCs w:val="22"/>
        </w:rPr>
        <w:t>OF OUTPUT_FORMAT, --output_format OUTPUT_FORMAT</w:t>
      </w:r>
    </w:p>
    <w:p w14:paraId="29AE3EE1" w14:textId="1896C590" w:rsidR="00584AE6" w:rsidRDefault="00584AE6" w:rsidP="00584AE6">
      <w:pPr>
        <w:pStyle w:val="Paragrafoelenco"/>
        <w:rPr>
          <w:sz w:val="22"/>
          <w:szCs w:val="22"/>
        </w:rPr>
      </w:pPr>
      <w:r w:rsidRPr="00584AE6">
        <w:rPr>
          <w:sz w:val="22"/>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-PT</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TOPOGRAPHY</w:t>
      </w:r>
      <w:r w:rsidRPr="00584AE6">
        <w:rPr>
          <w:rFonts w:asciiTheme="majorHAnsi" w:hAnsiTheme="majorHAnsi" w:cstheme="majorHAnsi"/>
          <w:sz w:val="22"/>
          <w:szCs w:val="22"/>
        </w:rPr>
        <w:t>, --</w:t>
      </w:r>
      <w:r>
        <w:rPr>
          <w:rFonts w:asciiTheme="majorHAnsi" w:hAnsiTheme="majorHAnsi" w:cstheme="majorHAnsi"/>
          <w:sz w:val="22"/>
          <w:szCs w:val="22"/>
        </w:rPr>
        <w:t>plot_topography PLOT_TOPOGRAPHY</w:t>
      </w:r>
    </w:p>
    <w:p w14:paraId="4035C84B" w14:textId="0A319A74" w:rsidR="00A738AA" w:rsidRDefault="00A738AA" w:rsidP="00A738AA">
      <w:pPr>
        <w:pStyle w:val="Paragrafoelenco"/>
        <w:rPr>
          <w:sz w:val="22"/>
          <w:szCs w:val="22"/>
        </w:rPr>
      </w:pPr>
      <w:r>
        <w:rPr>
          <w:sz w:val="22"/>
          <w:szCs w:val="22"/>
        </w:rPr>
        <w:t>Plot an additional layer representing the topography elevation in the graphical outputs. This is based on the topography.grd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 w:val="22"/>
          <w:szCs w:val="22"/>
        </w:rPr>
      </w:pPr>
      <w:r w:rsidRPr="00204774">
        <w:rPr>
          <w:rFonts w:asciiTheme="majorHAnsi" w:hAnsiTheme="majorHAnsi" w:cstheme="majorHAnsi"/>
          <w:sz w:val="22"/>
          <w:szCs w:val="22"/>
        </w:rPr>
        <w:t>-TI TOPOGRAPHY_ISOLINES, --topography_isolines TOPOGRAPHY_ISOLINES</w:t>
      </w:r>
    </w:p>
    <w:p w14:paraId="66897441" w14:textId="2C573153" w:rsidR="00204774" w:rsidRPr="00204774" w:rsidRDefault="00204774" w:rsidP="00204774">
      <w:pPr>
        <w:pStyle w:val="Paragrafoelenco"/>
        <w:rPr>
          <w:sz w:val="22"/>
          <w:szCs w:val="22"/>
        </w:rPr>
      </w:pPr>
      <w:r w:rsidRPr="00204774">
        <w:rPr>
          <w:sz w:val="22"/>
          <w:szCs w:val="22"/>
        </w:rPr>
        <w:t>Topography height contour lines spatial resolution (in m</w:t>
      </w:r>
      <w:r>
        <w:rPr>
          <w:sz w:val="22"/>
          <w:szCs w:val="22"/>
        </w:rPr>
        <w:t xml:space="preserve"> a.s.l.</w:t>
      </w:r>
      <w:r w:rsidRPr="00204774">
        <w:rPr>
          <w:sz w:val="22"/>
          <w:szCs w:val="22"/>
        </w:rPr>
        <w:t>). Used only if -PT True</w:t>
      </w:r>
      <w:r>
        <w:rPr>
          <w:sz w:val="22"/>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-PR</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RESOLUTION</w:t>
      </w:r>
      <w:r w:rsidRPr="00584AE6">
        <w:rPr>
          <w:rFonts w:asciiTheme="majorHAnsi" w:hAnsiTheme="majorHAnsi" w:cstheme="majorHAnsi"/>
          <w:sz w:val="22"/>
          <w:szCs w:val="22"/>
        </w:rPr>
        <w:t>, --</w:t>
      </w:r>
      <w:r>
        <w:rPr>
          <w:rFonts w:asciiTheme="majorHAnsi" w:hAnsiTheme="majorHAnsi" w:cstheme="majorHAnsi"/>
          <w:sz w:val="22"/>
          <w:szCs w:val="22"/>
        </w:rPr>
        <w:t>plot_resolution PLOT_RESOLUTION</w:t>
      </w:r>
    </w:p>
    <w:p w14:paraId="396394F4" w14:textId="5B490647" w:rsidR="00A738AA" w:rsidRDefault="00A738AA" w:rsidP="00A738AA">
      <w:pPr>
        <w:pStyle w:val="Paragrafoelenco"/>
        <w:rPr>
          <w:sz w:val="22"/>
          <w:szCs w:val="22"/>
        </w:rPr>
      </w:pPr>
      <w:r>
        <w:rPr>
          <w:sz w:val="22"/>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 w:val="22"/>
          <w:szCs w:val="22"/>
        </w:rPr>
      </w:pPr>
      <w:r w:rsidRPr="00632778">
        <w:rPr>
          <w:rFonts w:asciiTheme="majorHAnsi" w:hAnsiTheme="majorHAnsi" w:cstheme="majorHAnsi"/>
          <w:sz w:val="22"/>
          <w:szCs w:val="22"/>
        </w:rPr>
        <w:t>-TP TRACKING_POINTS, --tracking_points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 w:val="22"/>
          <w:szCs w:val="22"/>
        </w:rPr>
        <w:t xml:space="preserve">“True”: </w:t>
      </w:r>
      <w:r w:rsidR="00632778" w:rsidRPr="00632778">
        <w:rPr>
          <w:sz w:val="22"/>
        </w:rPr>
        <w:t xml:space="preserve">Extrapolate gas concentration at locations specified in the file </w:t>
      </w:r>
      <w:r w:rsidR="00632778" w:rsidRPr="00632778">
        <w:rPr>
          <w:rFonts w:asciiTheme="majorHAnsi" w:hAnsiTheme="majorHAnsi" w:cstheme="majorHAnsi"/>
          <w:sz w:val="22"/>
        </w:rPr>
        <w:t>tracking_points.txt</w:t>
      </w:r>
    </w:p>
    <w:p w14:paraId="106067AD" w14:textId="77777777" w:rsidR="00FD0228" w:rsidRDefault="00FD0228" w:rsidP="00FD0228">
      <w:pPr>
        <w:pStyle w:val="Titolo1"/>
      </w:pPr>
      <w:bookmarkStart w:id="25" w:name="_Toc111804019"/>
      <w:r w:rsidRPr="003B7F9E">
        <w:rPr>
          <w:b w:val="0"/>
        </w:rPr>
        <w:t>5.</w:t>
      </w:r>
      <w:r>
        <w:t xml:space="preserve"> Application examples</w:t>
      </w:r>
      <w:bookmarkEnd w:id="25"/>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(Campi Flegrei, Italy)</w:t>
      </w:r>
      <w:r w:rsidR="00EA735D">
        <w:t xml:space="preserve"> and </w:t>
      </w:r>
      <w:r w:rsidRPr="00FD0228">
        <w:t>La Soufrière de Guadeloupe volcano (Lesser Antilles). In the third example</w:t>
      </w:r>
      <w:r w:rsidR="004E247D">
        <w:t>,</w:t>
      </w:r>
      <w:r w:rsidRPr="00FD0228">
        <w:t xml:space="preserve"> TWODEE is applied to simulate the heavy gas emission from the Mefite d’Ansanto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6" w:name="_Toc111804020"/>
      <w:r w:rsidRPr="00EA735D">
        <w:rPr>
          <w:rFonts w:eastAsiaTheme="minorHAnsi"/>
          <w:lang w:val="it-IT"/>
        </w:rPr>
        <w:lastRenderedPageBreak/>
        <w:t>5.1 Ex</w:t>
      </w:r>
      <w:r>
        <w:rPr>
          <w:rFonts w:eastAsiaTheme="minorHAnsi"/>
          <w:lang w:val="it-IT"/>
        </w:rPr>
        <w:t xml:space="preserve">ample 1: </w:t>
      </w:r>
      <w:r w:rsidRPr="00CD1463">
        <w:rPr>
          <w:lang w:val="it-IT"/>
        </w:rPr>
        <w:t>Solfatara volcano (Campi Flegrei, Italy)</w:t>
      </w:r>
      <w:bookmarkEnd w:id="26"/>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26410C65"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1248A8">
        <w:t>2</w:t>
      </w:r>
      <w:r w:rsidR="00F85E54" w:rsidRPr="00F85E54">
        <w:rPr>
          <w:vertAlign w:val="superscript"/>
        </w:rPr>
        <w:t>th</w:t>
      </w:r>
      <w:r w:rsidR="00F85E54">
        <w:t xml:space="preserve"> </w:t>
      </w:r>
      <w:r w:rsidR="001248A8">
        <w:t>August</w:t>
      </w:r>
      <w:r w:rsidR="00F85E54">
        <w:t xml:space="preserve"> 202</w:t>
      </w:r>
      <w:r w:rsidR="001248A8">
        <w:t>2</w:t>
      </w:r>
      <w:r w:rsidR="00F85E54">
        <w:t>, the user can specify a different day compatible with the time the test is run</w:t>
      </w:r>
      <w:r>
        <w:t>:</w:t>
      </w:r>
    </w:p>
    <w:p w14:paraId="589447D8" w14:textId="1833CE9B"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-S </w:t>
      </w:r>
      <w:r w:rsidR="001248A8" w:rsidRPr="001248A8">
        <w:rPr>
          <w:rFonts w:asciiTheme="majorHAnsi" w:hAnsiTheme="majorHAnsi" w:cstheme="majorHAnsi"/>
        </w:rPr>
        <w:t>12/08/2022 -E 12/08/2022</w:t>
      </w:r>
      <w:r w:rsidR="001248A8">
        <w:rPr>
          <w:rFonts w:asciiTheme="majorHAnsi" w:hAnsiTheme="majorHAnsi" w:cstheme="majorHAnsi"/>
        </w:rPr>
        <w:t xml:space="preserve"> </w:t>
      </w:r>
      <w:r w:rsidRPr="00F85E54">
        <w:rPr>
          <w:rFonts w:asciiTheme="majorHAnsi" w:hAnsiTheme="majorHAnsi" w:cstheme="majorHAnsi"/>
        </w:rPr>
        <w:t>-V 211010 -NS 1 -M forecast -N 1 -DG on</w:t>
      </w:r>
    </w:p>
    <w:p w14:paraId="6E057F43" w14:textId="42D5C313" w:rsidR="00EA735D" w:rsidRDefault="00EA735D" w:rsidP="00EA735D">
      <w:r>
        <w:t xml:space="preserve">Figure 2 shows </w:t>
      </w:r>
      <w:r w:rsidR="008614D3">
        <w:t xml:space="preserve">some of the </w:t>
      </w:r>
      <w:r>
        <w:t>output</w:t>
      </w:r>
      <w:r w:rsidR="008614D3">
        <w:t>s produced by weather.py on screen when downloading multiple time steps of the GFS simulation simultaneously</w:t>
      </w:r>
      <w:r>
        <w:t xml:space="preserve">. </w:t>
      </w:r>
    </w:p>
    <w:p w14:paraId="6F7D49A3" w14:textId="77777777" w:rsidR="005F1B14" w:rsidRDefault="00EA735D" w:rsidP="005F1B14">
      <w:pPr>
        <w:keepNext/>
      </w:pPr>
      <w:r>
        <w:rPr>
          <w:noProof/>
        </w:rPr>
        <w:drawing>
          <wp:inline distT="0" distB="0" distL="0" distR="0" wp14:anchorId="750B4ED0" wp14:editId="6C3BCC95">
            <wp:extent cx="5689848" cy="356967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95054" cy="3572943"/>
                    </a:xfrm>
                    <a:prstGeom prst="rect">
                      <a:avLst/>
                    </a:prstGeom>
                    <a:noFill/>
                  </pic:spPr>
                </pic:pic>
              </a:graphicData>
            </a:graphic>
          </wp:inline>
        </w:drawing>
      </w:r>
    </w:p>
    <w:p w14:paraId="63F03050" w14:textId="4924F7B2" w:rsidR="00EA735D" w:rsidRDefault="005F1B14" w:rsidP="005F1B14">
      <w:pPr>
        <w:pStyle w:val="Didascalia"/>
      </w:pPr>
      <w:r>
        <w:t xml:space="preserve">Figure </w:t>
      </w:r>
      <w:fldSimple w:instr=" SEQ Figure \* ARABIC ">
        <w:r w:rsidR="00B95495">
          <w:rPr>
            <w:noProof/>
          </w:rPr>
          <w:t>2</w:t>
        </w:r>
      </w:fldSimple>
      <w:r>
        <w:t>. Screenshot of the terminal while weather.py retrieves the GFS weather data</w:t>
      </w:r>
    </w:p>
    <w:p w14:paraId="2BAA9483" w14:textId="08A79512"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 and the outputs are converted in ppm</w:t>
      </w:r>
      <w:r w:rsidRPr="00CD1463">
        <w:t xml:space="preserve">. </w:t>
      </w:r>
      <w:r w:rsidR="00BD514F">
        <w:t>The simulations were carried out in parallel with the following command:</w:t>
      </w:r>
    </w:p>
    <w:p w14:paraId="5DDFC26A" w14:textId="5E8D67CF" w:rsidR="00BD514F" w:rsidRPr="008614D3" w:rsidRDefault="008614D3" w:rsidP="0076342D">
      <w:pPr>
        <w:jc w:val="both"/>
        <w:rPr>
          <w:rFonts w:asciiTheme="majorHAnsi" w:hAnsiTheme="majorHAnsi" w:cstheme="majorHAnsi"/>
        </w:rPr>
      </w:pPr>
      <w:r w:rsidRPr="008614D3">
        <w:rPr>
          <w:rFonts w:asciiTheme="majorHAnsi" w:hAnsiTheme="majorHAnsi" w:cstheme="majorHAnsi"/>
        </w:rPr>
        <w:t>python ../../run_models.py -RS off -D UTM</w:t>
      </w:r>
      <w:r w:rsidR="007F5C37">
        <w:rPr>
          <w:rFonts w:asciiTheme="majorHAnsi" w:hAnsiTheme="majorHAnsi" w:cstheme="majorHAnsi"/>
        </w:rPr>
        <w:t>,</w:t>
      </w:r>
      <w:r w:rsidR="000467DC" w:rsidRPr="008614D3">
        <w:rPr>
          <w:rFonts w:asciiTheme="majorHAnsi" w:hAnsiTheme="majorHAnsi" w:cstheme="majorHAnsi"/>
        </w:rPr>
        <w:t>4517000</w:t>
      </w:r>
      <w:r w:rsidR="000467DC">
        <w:rPr>
          <w:rFonts w:asciiTheme="majorHAnsi" w:hAnsiTheme="majorHAnsi" w:cstheme="majorHAnsi"/>
        </w:rPr>
        <w:t>,</w:t>
      </w:r>
      <w:r w:rsidRPr="008614D3">
        <w:rPr>
          <w:rFonts w:asciiTheme="majorHAnsi" w:hAnsiTheme="majorHAnsi" w:cstheme="majorHAnsi"/>
        </w:rPr>
        <w:t>426000</w:t>
      </w:r>
      <w:r w:rsidR="000467DC">
        <w:rPr>
          <w:rFonts w:asciiTheme="majorHAnsi" w:hAnsiTheme="majorHAnsi" w:cstheme="majorHAnsi"/>
        </w:rPr>
        <w:t>,</w:t>
      </w:r>
      <w:r w:rsidR="000467DC" w:rsidRPr="008614D3">
        <w:rPr>
          <w:rFonts w:asciiTheme="majorHAnsi" w:hAnsiTheme="majorHAnsi" w:cstheme="majorHAnsi"/>
        </w:rPr>
        <w:t>4522000</w:t>
      </w:r>
      <w:r w:rsidR="007F5C37">
        <w:rPr>
          <w:rFonts w:asciiTheme="majorHAnsi" w:hAnsiTheme="majorHAnsi" w:cstheme="majorHAnsi"/>
        </w:rPr>
        <w:t>,</w:t>
      </w:r>
      <w:r w:rsidRPr="008614D3">
        <w:rPr>
          <w:rFonts w:asciiTheme="majorHAnsi" w:hAnsiTheme="majorHAnsi" w:cstheme="majorHAnsi"/>
        </w:rPr>
        <w:t>431000</w:t>
      </w:r>
      <w:r w:rsidR="000467DC">
        <w:rPr>
          <w:rFonts w:asciiTheme="majorHAnsi" w:hAnsiTheme="majorHAnsi" w:cstheme="majorHAnsi"/>
        </w:rPr>
        <w:t xml:space="preserve"> </w:t>
      </w:r>
      <w:r w:rsidR="001438FB">
        <w:rPr>
          <w:rFonts w:asciiTheme="majorHAnsi" w:hAnsiTheme="majorHAnsi" w:cstheme="majorHAnsi"/>
        </w:rPr>
        <w:t xml:space="preserve">-NX </w:t>
      </w:r>
      <w:r w:rsidR="001248A8">
        <w:rPr>
          <w:rFonts w:asciiTheme="majorHAnsi" w:hAnsiTheme="majorHAnsi" w:cstheme="majorHAnsi"/>
        </w:rPr>
        <w:t>100</w:t>
      </w:r>
      <w:r w:rsidR="001438FB">
        <w:rPr>
          <w:rFonts w:asciiTheme="majorHAnsi" w:hAnsiTheme="majorHAnsi" w:cstheme="majorHAnsi"/>
        </w:rPr>
        <w:t xml:space="preserve"> -NY </w:t>
      </w:r>
      <w:r w:rsidR="001248A8">
        <w:rPr>
          <w:rFonts w:asciiTheme="majorHAnsi" w:hAnsiTheme="majorHAnsi" w:cstheme="majorHAnsi"/>
        </w:rPr>
        <w:t xml:space="preserve">100 </w:t>
      </w:r>
      <w:r w:rsidRPr="008614D3">
        <w:rPr>
          <w:rFonts w:asciiTheme="majorHAnsi" w:hAnsiTheme="majorHAnsi" w:cstheme="majorHAnsi"/>
        </w:rPr>
        <w:t>-N 1 -DG on</w:t>
      </w:r>
    </w:p>
    <w:p w14:paraId="6BB1B864" w14:textId="446E4F40" w:rsidR="00BD514F" w:rsidRDefault="00BD514F" w:rsidP="00EA735D">
      <w:pPr>
        <w:rPr>
          <w:rFonts w:cs="Times New Roman"/>
        </w:rPr>
      </w:pPr>
      <w:r>
        <w:lastRenderedPageBreak/>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48EB95BD" w:rsidR="00BD514F" w:rsidRPr="008614D3" w:rsidRDefault="008614D3" w:rsidP="00EA735D">
      <w:pPr>
        <w:rPr>
          <w:rFonts w:asciiTheme="majorHAnsi" w:hAnsiTheme="majorHAnsi" w:cstheme="majorHAnsi"/>
        </w:rPr>
      </w:pPr>
      <w:r w:rsidRPr="008614D3">
        <w:rPr>
          <w:rFonts w:asciiTheme="majorHAnsi" w:hAnsiTheme="majorHAnsi" w:cstheme="majorHAnsi"/>
        </w:rPr>
        <w:t>python ../../post_process.py -P true -T all -L all -D all -C False -N 1 -M disgas -U ppm -TS CO2 -S CO2 -PT True -PL 350</w:t>
      </w:r>
      <w:r w:rsidR="007F5C37">
        <w:rPr>
          <w:rFonts w:asciiTheme="majorHAnsi" w:hAnsiTheme="majorHAnsi" w:cstheme="majorHAnsi"/>
        </w:rPr>
        <w:t>,</w:t>
      </w:r>
      <w:r w:rsidRPr="008614D3">
        <w:rPr>
          <w:rFonts w:asciiTheme="majorHAnsi" w:hAnsiTheme="majorHAnsi" w:cstheme="majorHAnsi"/>
        </w:rPr>
        <w:t>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FB56A20" w:rsidR="00792FDC" w:rsidRDefault="00792FDC" w:rsidP="00EA735D">
      <w:r>
        <w:t>Figure 3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1248A8">
        <w:t>3</w:t>
      </w:r>
      <w:r w:rsidR="009D125D">
        <w:t>a),</w:t>
      </w:r>
      <w:r w:rsidR="009D125D" w:rsidRPr="009D125D">
        <w:t xml:space="preserve"> </w:t>
      </w:r>
      <w:r w:rsidR="009D125D">
        <w:t>1</w:t>
      </w:r>
      <w:r w:rsidR="009D125D" w:rsidRPr="009D125D">
        <w:t>.5</w:t>
      </w:r>
      <w:r w:rsidR="009D125D">
        <w:t xml:space="preserve"> m (Fig. </w:t>
      </w:r>
      <w:r w:rsidR="001248A8">
        <w:t>3</w:t>
      </w:r>
      <w:r w:rsidR="009D125D">
        <w:t>b),</w:t>
      </w:r>
      <w:r w:rsidR="009D125D" w:rsidRPr="009D125D">
        <w:t xml:space="preserve"> 5</w:t>
      </w:r>
      <w:r w:rsidR="009D125D">
        <w:t xml:space="preserve"> m (Fig.</w:t>
      </w:r>
      <w:r w:rsidR="009D125D" w:rsidRPr="009D125D">
        <w:t xml:space="preserve"> </w:t>
      </w:r>
      <w:r w:rsidR="001248A8">
        <w:t>3c</w:t>
      </w:r>
      <w:r w:rsidR="009D125D">
        <w:t xml:space="preserve">) and </w:t>
      </w:r>
      <w:r w:rsidR="009D125D" w:rsidRPr="009D125D">
        <w:t>30</w:t>
      </w:r>
      <w:r w:rsidR="009D125D">
        <w:t xml:space="preserve"> m </w:t>
      </w:r>
      <w:r w:rsidR="001248A8">
        <w:t>(Fig.</w:t>
      </w:r>
      <w:r w:rsidR="001248A8" w:rsidRPr="009D125D">
        <w:t xml:space="preserve"> </w:t>
      </w:r>
      <w:r w:rsidR="001248A8">
        <w:t xml:space="preserve">3d) </w:t>
      </w:r>
      <w:r w:rsidR="009D125D">
        <w:t>above the ground</w:t>
      </w:r>
      <w:r>
        <w:t xml:space="preserve"> m above the ground</w:t>
      </w:r>
      <w:r w:rsidR="009D125D">
        <w:t xml:space="preserve">. All the graphical outputs of this example </w:t>
      </w:r>
      <w:r>
        <w:t>are stored in the sample_outputs folder.</w:t>
      </w:r>
    </w:p>
    <w:p w14:paraId="37CFDA43" w14:textId="68C68E09" w:rsidR="00792FDC" w:rsidRDefault="00792FDC" w:rsidP="00EA735D"/>
    <w:p w14:paraId="158D25C5" w14:textId="77777777" w:rsidR="005F1B14" w:rsidRDefault="00000C7A" w:rsidP="005F1B14">
      <w:pPr>
        <w:keepNext/>
      </w:pPr>
      <w:r>
        <w:rPr>
          <w:noProof/>
        </w:rPr>
        <w:drawing>
          <wp:inline distT="0" distB="0" distL="0" distR="0" wp14:anchorId="11E69894" wp14:editId="1B7566EA">
            <wp:extent cx="5556738" cy="50538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cstate="print">
                      <a:extLst>
                        <a:ext uri="{28A0092B-C50C-407E-A947-70E740481C1C}">
                          <a14:useLocalDpi xmlns:a14="http://schemas.microsoft.com/office/drawing/2010/main" val="0"/>
                        </a:ext>
                      </a:extLst>
                    </a:blip>
                    <a:srcRect l="6259" t="20164" r="7148" b="24159"/>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66033055" w:rsidR="000C4043" w:rsidRDefault="005F1B14" w:rsidP="005F1B14">
      <w:pPr>
        <w:pStyle w:val="Didascalia"/>
      </w:pPr>
      <w:r>
        <w:t xml:space="preserve">Figure </w:t>
      </w:r>
      <w:fldSimple w:instr=" SEQ Figure \* ARABIC ">
        <w:r w:rsidR="00B95495">
          <w:rPr>
            <w:noProof/>
          </w:rPr>
          <w:t>3</w:t>
        </w:r>
      </w:fldSimple>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7DD776A0" w14:textId="3FD054A0" w:rsidR="00EA735D" w:rsidRDefault="00EB04A6" w:rsidP="00EA735D">
      <w:bookmarkStart w:id="27" w:name="_Hlk66193281"/>
      <w:r>
        <w:lastRenderedPageBreak/>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7"/>
    </w:p>
    <w:p w14:paraId="6CBD4B48" w14:textId="77777777" w:rsidR="007E0AA6" w:rsidRPr="00EA735D" w:rsidRDefault="007E0AA6" w:rsidP="00EA735D"/>
    <w:p w14:paraId="4AB51FA1" w14:textId="3D9AB184" w:rsidR="00663571" w:rsidRPr="000467DC" w:rsidRDefault="00663571" w:rsidP="00663571">
      <w:pPr>
        <w:pStyle w:val="Titolo2"/>
        <w:rPr>
          <w:lang w:val="fr-FR"/>
        </w:rPr>
      </w:pPr>
      <w:bookmarkStart w:id="28"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(Lesser Antilles)</w:t>
      </w:r>
      <w:bookmarkEnd w:id="28"/>
    </w:p>
    <w:p w14:paraId="218B536F" w14:textId="77777777" w:rsidR="00663571" w:rsidRPr="000467DC" w:rsidRDefault="00663571" w:rsidP="00663571">
      <w:pPr>
        <w:rPr>
          <w:lang w:val="fr-FR"/>
        </w:rPr>
      </w:pPr>
    </w:p>
    <w:p w14:paraId="790C8B08" w14:textId="0807932B" w:rsidR="003824AB" w:rsidRDefault="003824AB" w:rsidP="003824AB">
      <w:r>
        <w:t>La Soufrière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69586C10" w:rsidR="001661FA" w:rsidRPr="001661FA" w:rsidRDefault="00DE71E5" w:rsidP="003824AB">
      <w:pPr>
        <w:rPr>
          <w:rFonts w:asciiTheme="majorHAnsi" w:hAnsiTheme="majorHAnsi" w:cstheme="majorHAnsi"/>
        </w:rPr>
      </w:pPr>
      <w:r w:rsidRPr="00DE71E5">
        <w:rPr>
          <w:rFonts w:asciiTheme="majorHAnsi" w:hAnsiTheme="majorHAnsi" w:cstheme="majorHAnsi"/>
        </w:rPr>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100 -DG on</w:t>
      </w:r>
    </w:p>
    <w:p w14:paraId="1D3F650B" w14:textId="186F9720"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 xml:space="preserve">). The volcano coordinates and summit elevation are retrieved from </w:t>
      </w:r>
      <w:r w:rsidRPr="001661FA">
        <w:t>the BGS Eruption source parameters database</w:t>
      </w:r>
      <w:r>
        <w:t xml:space="preserve"> by specifying the Smithsonian Institute ID of La Soufriére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7777777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O</w:t>
      </w:r>
      <w:r w:rsidR="004D3F8E" w:rsidRPr="00A67D58">
        <w:rPr>
          <w:rFonts w:cs="Times New Roman"/>
        </w:rPr>
        <w:t xml:space="preserve">bservatoire </w:t>
      </w:r>
      <w:r w:rsidR="004D3F8E">
        <w:rPr>
          <w:rFonts w:cs="Times New Roman"/>
        </w:rPr>
        <w:t>V</w:t>
      </w:r>
      <w:r w:rsidR="004D3F8E" w:rsidRPr="00A67D58">
        <w:rPr>
          <w:rFonts w:cs="Times New Roman"/>
        </w:rPr>
        <w:t xml:space="preserve">olcanologique et </w:t>
      </w:r>
      <w:r w:rsidR="004D3F8E">
        <w:rPr>
          <w:rFonts w:cs="Times New Roman"/>
        </w:rPr>
        <w:t>S</w:t>
      </w:r>
      <w:r w:rsidR="004D3F8E" w:rsidRPr="00A67D58">
        <w:rPr>
          <w:rFonts w:cs="Times New Roman"/>
        </w:rPr>
        <w:t xml:space="preserve">ismologique de la </w:t>
      </w:r>
      <w:r w:rsidR="004D3F8E">
        <w:rPr>
          <w:rFonts w:cs="Times New Roman"/>
        </w:rPr>
        <w:t>G</w:t>
      </w:r>
      <w:r w:rsidR="004D3F8E" w:rsidRPr="00A67D58">
        <w:rPr>
          <w:rFonts w:cs="Times New Roman"/>
        </w:rPr>
        <w:t>uadeloupe</w:t>
      </w:r>
      <w:r w:rsidR="004D3F8E">
        <w:rPr>
          <w:rFonts w:cs="Times New Roman"/>
        </w:rPr>
        <w:t xml:space="preserve"> - I</w:t>
      </w:r>
      <w:r w:rsidR="004D3F8E" w:rsidRPr="00A67D58">
        <w:rPr>
          <w:rFonts w:cs="Times New Roman"/>
        </w:rPr>
        <w:t>nstitut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0FED9AAE" w:rsidR="001661FA" w:rsidRDefault="00326349" w:rsidP="00326349">
      <w:pPr>
        <w:rPr>
          <w:rFonts w:cs="Times New Roman"/>
        </w:rPr>
      </w:pPr>
      <w:r w:rsidRPr="00326349">
        <w:rPr>
          <w:rFonts w:cs="Times New Roman"/>
        </w:rPr>
        <w:t xml:space="preserve">We consider the water vapour as the simulated plume component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65998B46"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100 -RS on -NS 5 -SINT 2,5 -D UTM,1774000,642900,1775995,645390 -NX 166 -NY 133 -RER on -DG on</w:t>
      </w:r>
    </w:p>
    <w:p w14:paraId="7577189F" w14:textId="2369CCB1"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1 -RS on -NS 5 -SINT 2,5 -D UTM,1774000,642900,1775995,645390 -NX 166 -NY 133 -RER on -DG on</w:t>
      </w:r>
    </w:p>
    <w:p w14:paraId="58EDB766" w14:textId="353B1547"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disgas.inp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guess probability_map.</w:t>
      </w:r>
      <w:r w:rsidR="00A8396F">
        <w:rPr>
          <w:rFonts w:cs="Times New Roman"/>
        </w:rPr>
        <w:t>grd</w:t>
      </w:r>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w:t>
      </w:r>
      <w:r w:rsidR="00326349" w:rsidRPr="00326349">
        <w:rPr>
          <w:rFonts w:cs="Times New Roman"/>
        </w:rPr>
        <w:lastRenderedPageBreak/>
        <w:t>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Figure </w:t>
      </w:r>
      <w:r w:rsidR="000569E3">
        <w:rPr>
          <w:rFonts w:cs="Times New Roman"/>
        </w:rPr>
        <w:t>4</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61EBD536" w:rsidR="00600B76" w:rsidRDefault="005F1B14" w:rsidP="005F1B14">
      <w:pPr>
        <w:pStyle w:val="Didascalia"/>
      </w:pPr>
      <w:r>
        <w:t xml:space="preserve">Figure </w:t>
      </w:r>
      <w:fldSimple w:instr=" SEQ Figure \* ARABIC ">
        <w:r w:rsidR="00B95495">
          <w:rPr>
            <w:noProof/>
          </w:rPr>
          <w:t>4</w:t>
        </w:r>
      </w:fldSimple>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34788720"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0569E3" w:rsidRPr="000569E3">
        <w:rPr>
          <w:rFonts w:asciiTheme="majorHAnsi" w:hAnsiTheme="majorHAnsi" w:cstheme="majorHAnsi"/>
        </w:rPr>
        <w:t>-P true -ECDF True -EX 0.5,0.05,0.01 -PER True -T 3 -L 3 -D all -C True -TS H2O -S H2S -N 100 -M disgas -U ppm -PT True -TP True -PL 0.1,100</w:t>
      </w:r>
    </w:p>
    <w:p w14:paraId="6A841F23" w14:textId="0335CF89"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(+18 hours from the beginning of the simulation and emi</w:t>
      </w:r>
      <w:r w:rsidR="00D66E23">
        <w:rPr>
          <w:rFonts w:cs="Times New Roman"/>
        </w:rPr>
        <w:t>ssion</w:t>
      </w:r>
      <w:r w:rsidR="000569E3">
        <w:rPr>
          <w:rFonts w:cs="Times New Roman"/>
        </w:rPr>
        <w:t xml:space="preserve"> since the time step for the output is set to 6 hours in disgas.inp</w:t>
      </w:r>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disgas.inp</w:t>
      </w:r>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r w:rsidRPr="00175F1F">
              <w:rPr>
                <w:b/>
              </w:rPr>
              <w:t>Easting (m)</w:t>
            </w:r>
          </w:p>
        </w:tc>
        <w:tc>
          <w:tcPr>
            <w:tcW w:w="1792" w:type="dxa"/>
          </w:tcPr>
          <w:p w14:paraId="27E76CC5" w14:textId="7B6D9D61" w:rsidR="00175F1F" w:rsidRPr="00175F1F" w:rsidRDefault="00175F1F" w:rsidP="00600B76">
            <w:pPr>
              <w:rPr>
                <w:b/>
              </w:rPr>
            </w:pPr>
            <w:r w:rsidRPr="00175F1F">
              <w:rPr>
                <w:b/>
              </w:rPr>
              <w:t xml:space="preserve">Northing (m) </w:t>
            </w:r>
          </w:p>
        </w:tc>
        <w:tc>
          <w:tcPr>
            <w:tcW w:w="2716" w:type="dxa"/>
          </w:tcPr>
          <w:p w14:paraId="744487D9" w14:textId="0718EFA6" w:rsidR="00175F1F" w:rsidRPr="00175F1F" w:rsidRDefault="00175F1F" w:rsidP="00600B76">
            <w:pPr>
              <w:rPr>
                <w:b/>
              </w:rPr>
            </w:pPr>
            <w:r w:rsidRPr="00175F1F">
              <w:rPr>
                <w:b/>
              </w:rPr>
              <w:t>Elevation (m above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671FC230" w:rsidR="00E377D7" w:rsidRDefault="00F4678F" w:rsidP="00600B76">
      <w:pPr>
        <w:rPr>
          <w:rFonts w:cs="Times New Roman"/>
        </w:rPr>
      </w:pPr>
      <w:r>
        <w:rPr>
          <w:rFonts w:cs="Times New Roman"/>
        </w:rPr>
        <w:lastRenderedPageBreak/>
        <w:t xml:space="preserve">Figure </w:t>
      </w:r>
      <w:r w:rsidR="000569E3">
        <w:rPr>
          <w:rFonts w:cs="Times New Roman"/>
        </w:rPr>
        <w:t>5</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drawing>
          <wp:inline distT="0" distB="0" distL="0" distR="0" wp14:anchorId="0AE1425C" wp14:editId="0A20F373">
            <wp:extent cx="5654040" cy="4582203"/>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96" t="5357" r="6791" b="42556"/>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3F770834" w:rsidR="00F4678F" w:rsidRDefault="005F1B14" w:rsidP="005F1B14">
      <w:pPr>
        <w:pStyle w:val="Didascalia"/>
      </w:pPr>
      <w:r>
        <w:t xml:space="preserve">Figure </w:t>
      </w:r>
      <w:fldSimple w:instr=" SEQ Figure \* ARABIC ">
        <w:r w:rsidR="00B95495">
          <w:rPr>
            <w:noProof/>
          </w:rPr>
          <w:t>5</w:t>
        </w:r>
      </w:fldSimple>
      <w:r>
        <w:t>. H</w:t>
      </w:r>
      <w:r>
        <w:rPr>
          <w:vertAlign w:val="subscript"/>
        </w:rPr>
        <w:t>2</w:t>
      </w:r>
      <w:r>
        <w:t>S</w:t>
      </w:r>
      <w:r w:rsidRPr="00BB6168">
        <w:t xml:space="preserve"> concentration (in ppm) at </w:t>
      </w:r>
      <w:r>
        <w:t>2</w:t>
      </w:r>
      <w:r w:rsidRPr="00BB6168">
        <w:t xml:space="preserve"> m above the ground </w:t>
      </w:r>
      <w:r>
        <w:t>18</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0F6A4322" w:rsidR="00B405DE" w:rsidRPr="00175F1F" w:rsidRDefault="00B405DE" w:rsidP="00624E9A">
      <w:r>
        <w:t xml:space="preserve">Fig. </w:t>
      </w:r>
      <w:r w:rsidR="00A0120A">
        <w:t>6</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A0120A">
        <w:t>1.5</w:t>
      </w:r>
      <w:r w:rsidR="00175F1F">
        <w:t xml:space="preserve"> ppm in the latter and</w:t>
      </w:r>
      <w:r w:rsidR="00A0120A">
        <w:t xml:space="preserve"> 2</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1928FE6">
            <wp:extent cx="4259580" cy="6303028"/>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61640" cy="6306076"/>
                    </a:xfrm>
                    <a:prstGeom prst="rect">
                      <a:avLst/>
                    </a:prstGeom>
                    <a:noFill/>
                    <a:ln>
                      <a:noFill/>
                    </a:ln>
                  </pic:spPr>
                </pic:pic>
              </a:graphicData>
            </a:graphic>
          </wp:inline>
        </w:drawing>
      </w:r>
    </w:p>
    <w:p w14:paraId="129FB8BC" w14:textId="63EBD670" w:rsidR="00B405DE" w:rsidRDefault="005F1B14" w:rsidP="005F1B14">
      <w:pPr>
        <w:pStyle w:val="Didascalia"/>
      </w:pPr>
      <w:r>
        <w:t xml:space="preserve">Figure </w:t>
      </w:r>
      <w:fldSimple w:instr=" SEQ Figure \* ARABIC ">
        <w:r w:rsidR="00B95495">
          <w:rPr>
            <w:noProof/>
          </w:rPr>
          <w:t>6</w:t>
        </w:r>
      </w:fldSimple>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5830FBE5"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A0120A" w:rsidRPr="00A0120A">
        <w:rPr>
          <w:rFonts w:asciiTheme="majorHAnsi" w:hAnsiTheme="majorHAnsi" w:cstheme="majorHAnsi"/>
        </w:rPr>
        <w:t>-P true -T all -L 3 -D all -C True -TS H2O -S H2S -N 1 -M disgas -U ppm -PT True -PL 0.1,100</w:t>
      </w:r>
    </w:p>
    <w:p w14:paraId="232FAEBA" w14:textId="29DAC51F"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A0120A">
        <w:rPr>
          <w:rFonts w:cs="Times New Roman"/>
        </w:rPr>
        <w:t>7</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27A49A0C">
            <wp:extent cx="5722620" cy="47170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717023"/>
                    </a:xfrm>
                    <a:prstGeom prst="rect">
                      <a:avLst/>
                    </a:prstGeom>
                    <a:noFill/>
                    <a:ln>
                      <a:noFill/>
                    </a:ln>
                  </pic:spPr>
                </pic:pic>
              </a:graphicData>
            </a:graphic>
          </wp:inline>
        </w:drawing>
      </w:r>
    </w:p>
    <w:p w14:paraId="2CB07F8C" w14:textId="160B25BE" w:rsidR="00624E9A" w:rsidRDefault="005F1B14" w:rsidP="005F1B14">
      <w:pPr>
        <w:pStyle w:val="Didascalia"/>
      </w:pPr>
      <w:r>
        <w:t xml:space="preserve">Figure </w:t>
      </w:r>
      <w:fldSimple w:instr=" SEQ Figure \* ARABIC ">
        <w:r w:rsidR="00B95495">
          <w:rPr>
            <w:noProof/>
          </w:rPr>
          <w:t>7</w:t>
        </w:r>
      </w:fldSimple>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9" w:name="_Toc111804022"/>
      <w:r>
        <w:t xml:space="preserve">5.3 Example 3: Mefite </w:t>
      </w:r>
      <w:r w:rsidRPr="006B72F1">
        <w:t>d’Ansanto area (Italy)</w:t>
      </w:r>
      <w:bookmarkEnd w:id="29"/>
    </w:p>
    <w:p w14:paraId="10242D88" w14:textId="77777777" w:rsidR="006B72F1" w:rsidRDefault="006B72F1" w:rsidP="006B72F1"/>
    <w:p w14:paraId="56F36C88" w14:textId="7062F8AB" w:rsidR="006B72F1" w:rsidRDefault="006B72F1" w:rsidP="006B72F1">
      <w:bookmarkStart w:id="30" w:name="_Hlk59545343"/>
      <w:r w:rsidRPr="006B72F1">
        <w:t>Mefite d’Ansanto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Mefite</w:t>
      </w:r>
      <w:r w:rsidR="009D1734">
        <w:t xml:space="preserve"> d’Ansanto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30"/>
    <w:p w14:paraId="77C03B49" w14:textId="77777777" w:rsidR="00722CEF" w:rsidRDefault="00722CEF" w:rsidP="006B72F1">
      <w:r>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lastRenderedPageBreak/>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-P True -ECDF True -EX 0.5,0.05,0.01 -PER True -T 24 -TA 0 -L 2,5 -D all -N 100 -M twodee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disgas.inp)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2 m above the ground as specified in disgas.inp).</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C threshold [ppm]</w:t>
            </w:r>
          </w:p>
        </w:tc>
        <w:tc>
          <w:tcPr>
            <w:tcW w:w="2105" w:type="dxa"/>
            <w:noWrap/>
            <w:hideMark/>
          </w:tcPr>
          <w:p w14:paraId="1E99BC6B" w14:textId="06D44289" w:rsidR="0079643E" w:rsidRPr="0079643E" w:rsidRDefault="0079643E">
            <w:r>
              <w:t>Exposure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6"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7"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1" w:name="_Toc111804023"/>
      <w:r>
        <w:lastRenderedPageBreak/>
        <w:t>6. Future perspective</w:t>
      </w:r>
      <w:r w:rsidR="00D007FD">
        <w:t>s</w:t>
      </w:r>
      <w:bookmarkEnd w:id="31"/>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rPr>
          <w:sz w:val="22"/>
        </w:rPr>
      </w:pPr>
      <w:r w:rsidRPr="00A16FBB">
        <w:rPr>
          <w:sz w:val="22"/>
          <w:lang w:val="en-GB"/>
        </w:rPr>
        <w:t>Overcome the restrictions imposed by DIAGNO on the single run duration (24 hours). Another wind pre-processor may be used</w:t>
      </w:r>
      <w:r w:rsidR="00D01B2D">
        <w:rPr>
          <w:sz w:val="22"/>
          <w:lang w:val="en-GB"/>
        </w:rPr>
        <w:t>.</w:t>
      </w:r>
    </w:p>
    <w:p w14:paraId="3356226A" w14:textId="52EC811D" w:rsidR="00463B8F" w:rsidRPr="00A16FBB" w:rsidRDefault="00A16FBB" w:rsidP="00A16FBB">
      <w:pPr>
        <w:pStyle w:val="Paragrafoelenco"/>
        <w:numPr>
          <w:ilvl w:val="0"/>
          <w:numId w:val="11"/>
        </w:numPr>
        <w:rPr>
          <w:sz w:val="22"/>
        </w:rPr>
      </w:pPr>
      <w:r w:rsidRPr="00A16FBB">
        <w:rPr>
          <w:sz w:val="22"/>
        </w:rPr>
        <w:t>U</w:t>
      </w:r>
      <w:r w:rsidR="00D007FD" w:rsidRPr="00A16FBB">
        <w:rPr>
          <w:sz w:val="22"/>
        </w:rPr>
        <w:t xml:space="preserve">sage of </w:t>
      </w:r>
      <w:r w:rsidRPr="00A16FBB">
        <w:rPr>
          <w:sz w:val="22"/>
        </w:rPr>
        <w:t>high-resolution</w:t>
      </w:r>
      <w:r w:rsidR="00D007FD" w:rsidRPr="00A16FBB">
        <w:rPr>
          <w:sz w:val="22"/>
        </w:rPr>
        <w:t xml:space="preserve"> meteorological data (e.g. outputs of </w:t>
      </w:r>
      <w:hyperlink r:id="rId28" w:history="1">
        <w:r w:rsidR="00D007FD" w:rsidRPr="00A16FBB">
          <w:rPr>
            <w:rStyle w:val="Collegamentoipertestuale"/>
            <w:sz w:val="22"/>
          </w:rPr>
          <w:t>WRF</w:t>
        </w:r>
      </w:hyperlink>
      <w:r w:rsidR="00D007FD" w:rsidRPr="00A16FBB">
        <w:rPr>
          <w:sz w:val="22"/>
        </w:rPr>
        <w:t xml:space="preserve">). </w:t>
      </w:r>
    </w:p>
    <w:p w14:paraId="0A730C4F" w14:textId="77777777" w:rsidR="00D007FD" w:rsidRDefault="00D007FD" w:rsidP="00463B8F"/>
    <w:p w14:paraId="7AABF755" w14:textId="77777777" w:rsidR="00D007FD" w:rsidRDefault="00D007FD" w:rsidP="00D007FD">
      <w:pPr>
        <w:pStyle w:val="Titolo1"/>
      </w:pPr>
      <w:bookmarkStart w:id="32" w:name="_Toc111804024"/>
      <w:r>
        <w:t>Acknowledgments</w:t>
      </w:r>
      <w:bookmarkEnd w:id="32"/>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3" w:name="_Toc111804025"/>
      <w:r w:rsidRPr="00D007FD">
        <w:t>References</w:t>
      </w:r>
      <w:bookmarkEnd w:id="33"/>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733E964F"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Flegrei (Italy). </w:t>
      </w:r>
      <w:r w:rsidRPr="003B7F9E">
        <w:rPr>
          <w:lang w:val="it-IT"/>
        </w:rPr>
        <w:t>Scientific Reports, 7(1), 1-15.</w:t>
      </w:r>
    </w:p>
    <w:p w14:paraId="3E312FC9" w14:textId="77777777" w:rsidR="00EC01A2" w:rsidRPr="00463B8F" w:rsidRDefault="00EC01A2" w:rsidP="00EC01A2">
      <w:pPr>
        <w:rPr>
          <w:lang w:val="it-IT"/>
        </w:rPr>
      </w:pPr>
      <w:r w:rsidRPr="003B7F9E">
        <w:rPr>
          <w:lang w:val="it-IT"/>
        </w:rPr>
        <w:t xml:space="preserve">Chiodini, G., Todesco, M., Caliro, S., Del Gaudio, C., Macedonio, G., and Russo, M., 2003. </w:t>
      </w:r>
      <w:r>
        <w:t xml:space="preserve">Magma degassing as a trigger of bradyseismic events: The case of Phlegrean Fields (Italy). </w:t>
      </w:r>
      <w:r w:rsidRPr="00463B8F">
        <w:rPr>
          <w:lang w:val="it-IT"/>
        </w:rPr>
        <w:t>Geophysical Research Letters,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Mefite d'Ansanto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A shallow‐layer model for heavy gas dispersion from natural sources: Application and hazard assessment at Caldara di Manziana,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DISpersion of GAS. </w:t>
      </w:r>
      <w:r w:rsidRPr="00463B8F">
        <w:rPr>
          <w:lang w:val="it-IT"/>
        </w:rPr>
        <w:t>Rapporti tecnici INGV. Istituto Nazionale Di Geofisica e Vulcanologia, Italy,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VIGIL: A Python tool for automatized probabilistic VolcanIc Gas dIspersion modeLling.</w:t>
      </w:r>
      <w:r>
        <w:t xml:space="preserve"> Annals of Geophysics, 65(1), </w:t>
      </w:r>
      <w:r w:rsidRPr="006D6B3E">
        <w:t>DM107</w:t>
      </w:r>
      <w:r>
        <w:t xml:space="preserve">, </w:t>
      </w:r>
      <w:hyperlink r:id="rId29"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Edmonds, M., Grattan, J., Michnowicz,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77777777" w:rsidR="00463B8F" w:rsidRDefault="00463B8F" w:rsidP="00463B8F">
      <w:r>
        <w:t xml:space="preserve">Folch, A., Costa, A., and Hankin, R.K., 2007. TWODEE-2: Computer Code and Related Documentation. Project INGV-DPC V5 Diffuse degassing in Italy (2005-2007). </w:t>
      </w:r>
    </w:p>
    <w:p w14:paraId="2D4D1FFB" w14:textId="55C7BBD8" w:rsidR="00463B8F" w:rsidRDefault="00463B8F" w:rsidP="00463B8F">
      <w:r>
        <w:t>Folch, A., Costa, A., and Hankin, R.K., 2009. TWODEE-2: a shallow layer model for dense gas dispersion on complex topography. Computers &amp; Geosciences, 35(3), 667-674.</w:t>
      </w:r>
    </w:p>
    <w:p w14:paraId="02D0A9D8" w14:textId="1A40418B" w:rsidR="00463B8F" w:rsidRDefault="00463B8F" w:rsidP="00463B8F">
      <w:r>
        <w:t>Folch, A., Barcons, J., Kozono, T., and Costa, A., 2017. High-resolution modelling of atmospheric dispersion of dense gas using TWODEE-2.1: application to the 1986 Lake Nyos limnic eruption. Natural Hazards and Earth System Sciences.</w:t>
      </w:r>
    </w:p>
    <w:p w14:paraId="2E1F30BD" w14:textId="358CF4B8" w:rsidR="00EC01A2" w:rsidRDefault="00EC01A2" w:rsidP="00463B8F">
      <w:r w:rsidRPr="003B7F9E">
        <w:t xml:space="preserve">Granieri D., Costa A., Macedonio G., Chiodini G., Bisson M., 2013. </w:t>
      </w:r>
      <w:r>
        <w:t>Carbon dioxide in the city of Naples: contri-bution and effects of the volcanic source. Journal of Volcanology and Geothermal Research, 260, 52-62.</w:t>
      </w:r>
    </w:p>
    <w:p w14:paraId="1A1065CA" w14:textId="3E515DC1" w:rsidR="00463B8F" w:rsidRDefault="00463B8F" w:rsidP="00463B8F">
      <w:r>
        <w:t>Hankin, R.K.S., and Britter, R.E., 1999. Twodee: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Moune, S., Jessop, D.E., Moretti, R., Komorowski, J.-C., Costa, A. Testing gas dispersion modelling at La Soufrière volcano (Guadeloupe, Lesser Antilles). </w:t>
      </w:r>
      <w:r>
        <w:t>Journal of Volcanology and Geothermal Research</w:t>
      </w:r>
      <w:r w:rsidR="00AD30FC">
        <w:t>, 107312.</w:t>
      </w:r>
      <w:r w:rsidR="0094215C">
        <w:t xml:space="preserve"> </w:t>
      </w:r>
      <w:hyperlink r:id="rId30"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Improved quanti-fication of CO</w:t>
      </w:r>
      <w:r w:rsidRPr="003B7F9E">
        <w:rPr>
          <w:vertAlign w:val="subscript"/>
        </w:rPr>
        <w:t>2</w:t>
      </w:r>
      <w:r>
        <w:t xml:space="preserve"> emission at Campi Flegrei by combined Lagrangian Stochastic and Eulerian dispersion modelling. Atmospheric Environment, 170, 1-11.</w:t>
      </w:r>
    </w:p>
    <w:p w14:paraId="5390A539" w14:textId="77777777" w:rsidR="00463B8F" w:rsidRPr="00463B8F" w:rsidRDefault="00463B8F" w:rsidP="00463B8F">
      <w:pPr>
        <w:rPr>
          <w:lang w:val="it-IT"/>
        </w:rPr>
      </w:pPr>
      <w:r>
        <w:t xml:space="preserve">Prabha T., Mursch-Radlgruber E., 1999. Modeling of diffusion in a wide Alpine Valley. </w:t>
      </w:r>
      <w:r w:rsidRPr="00463B8F">
        <w:rPr>
          <w:lang w:val="it-IT"/>
        </w:rPr>
        <w:t>Theor. Appl. Climatol., 64, 93-103.</w:t>
      </w:r>
    </w:p>
    <w:p w14:paraId="24007EB2" w14:textId="279D4314" w:rsidR="00DD707A" w:rsidRDefault="00DD707A" w:rsidP="00463B8F">
      <w:pPr>
        <w:rPr>
          <w:lang w:val="it-IT"/>
        </w:rPr>
      </w:pPr>
      <w:r w:rsidRPr="006E2EF6">
        <w:rPr>
          <w:lang w:val="it-IT"/>
        </w:rPr>
        <w:t xml:space="preserve">Sandri, L., Costa, A., Selva, J., Tonini, R., Macedonio, G., Folch, A., and Sulpizio,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Flegrei caldera, Italy. </w:t>
      </w:r>
      <w:r w:rsidRPr="00463B8F">
        <w:rPr>
          <w:lang w:val="it-IT"/>
        </w:rPr>
        <w:t xml:space="preserve">Bulletin of </w:t>
      </w:r>
      <w:r w:rsidR="00DD707A">
        <w:rPr>
          <w:lang w:val="it-IT"/>
        </w:rPr>
        <w:t>V</w:t>
      </w:r>
      <w:r w:rsidRPr="00463B8F">
        <w:rPr>
          <w:lang w:val="it-IT"/>
        </w:rPr>
        <w:t>olcanology, 74(2), 497-510.</w:t>
      </w:r>
    </w:p>
    <w:p w14:paraId="208EE89E" w14:textId="77777777" w:rsidR="00463B8F" w:rsidRDefault="00463B8F" w:rsidP="00463B8F">
      <w:r w:rsidRPr="00463B8F">
        <w:rPr>
          <w:lang w:val="it-IT"/>
        </w:rPr>
        <w:t xml:space="preserve">Selva, J., Marzocchi, W., Papale, P., &amp; Sandri, L., 2012b. </w:t>
      </w:r>
      <w:r>
        <w:t>Operational eruption forecasting at high-risk volcanoes: the case of Campi Flegrei, Naples. Journal of Applied Volcanology, 1(1), 5.</w:t>
      </w:r>
    </w:p>
    <w:p w14:paraId="0C572F0B" w14:textId="00E13141" w:rsidR="00463B8F" w:rsidRDefault="00463B8F" w:rsidP="00463B8F">
      <w:r>
        <w:t>Tamburello, G., Moune, S., Allard, P., Venugopal, S., Robert, V., Rosas-Carbajal, M., Deroussi, Gaëtan-Thierry Kitou, Didier, T., Komorowski, J.C., Beauducel, F., De Chabalier J.B., Le Marchand, A., Le Friant, A., Bonifacie, M., Dessert, C., and Moretti, R., 2019. Spatio-Temporal Relationships between Fumarolic Activity, Hydrothermal Fluid Circulation and Geophysical Signals at an Arc Volcano in Degassing Unrest: La Soufrière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Favalli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61959" w14:textId="77777777" w:rsidR="00602152" w:rsidRDefault="00602152" w:rsidP="00CE18F0">
      <w:pPr>
        <w:spacing w:after="0" w:line="240" w:lineRule="auto"/>
      </w:pPr>
      <w:r>
        <w:separator/>
      </w:r>
    </w:p>
  </w:endnote>
  <w:endnote w:type="continuationSeparator" w:id="0">
    <w:p w14:paraId="51677693" w14:textId="77777777" w:rsidR="00602152" w:rsidRDefault="00602152"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5791B10C" w:rsidR="00222998" w:rsidRDefault="00222998">
    <w:pPr>
      <w:pStyle w:val="Pidipagina"/>
      <w:jc w:val="center"/>
      <w:rPr>
        <w:caps/>
        <w:noProof/>
        <w:color w:val="4472C4" w:themeColor="accent1"/>
      </w:rPr>
    </w:pPr>
    <w:r>
      <w:rPr>
        <w:caps/>
        <w:color w:val="4472C4" w:themeColor="accent1"/>
      </w:rPr>
      <w:t>User Manual v. 1.</w:t>
    </w:r>
    <w:r w:rsidR="002860F3">
      <w:rPr>
        <w:caps/>
        <w:color w:val="4472C4" w:themeColor="accent1"/>
      </w:rPr>
      <w:t>3</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3515B" w14:textId="77777777" w:rsidR="00602152" w:rsidRDefault="00602152" w:rsidP="00CE18F0">
      <w:pPr>
        <w:spacing w:after="0" w:line="240" w:lineRule="auto"/>
      </w:pPr>
      <w:r>
        <w:separator/>
      </w:r>
    </w:p>
  </w:footnote>
  <w:footnote w:type="continuationSeparator" w:id="0">
    <w:p w14:paraId="054AC3A4" w14:textId="77777777" w:rsidR="00602152" w:rsidRDefault="00602152"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9527221">
    <w:abstractNumId w:val="6"/>
  </w:num>
  <w:num w:numId="2" w16cid:durableId="1209948083">
    <w:abstractNumId w:val="2"/>
  </w:num>
  <w:num w:numId="3" w16cid:durableId="237129394">
    <w:abstractNumId w:val="8"/>
  </w:num>
  <w:num w:numId="4" w16cid:durableId="252906450">
    <w:abstractNumId w:val="7"/>
  </w:num>
  <w:num w:numId="5" w16cid:durableId="1475484127">
    <w:abstractNumId w:val="9"/>
  </w:num>
  <w:num w:numId="6" w16cid:durableId="1123235287">
    <w:abstractNumId w:val="0"/>
  </w:num>
  <w:num w:numId="7" w16cid:durableId="1548180192">
    <w:abstractNumId w:val="1"/>
  </w:num>
  <w:num w:numId="8" w16cid:durableId="1473979997">
    <w:abstractNumId w:val="5"/>
  </w:num>
  <w:num w:numId="9" w16cid:durableId="1558777235">
    <w:abstractNumId w:val="10"/>
  </w:num>
  <w:num w:numId="10" w16cid:durableId="180510398">
    <w:abstractNumId w:val="4"/>
  </w:num>
  <w:num w:numId="11" w16cid:durableId="1151823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69E3"/>
    <w:rsid w:val="0007029E"/>
    <w:rsid w:val="000854A8"/>
    <w:rsid w:val="000876EF"/>
    <w:rsid w:val="00096440"/>
    <w:rsid w:val="000A07F1"/>
    <w:rsid w:val="000B3197"/>
    <w:rsid w:val="000C4043"/>
    <w:rsid w:val="000C4FB5"/>
    <w:rsid w:val="000E1F13"/>
    <w:rsid w:val="000E1F6D"/>
    <w:rsid w:val="00111C86"/>
    <w:rsid w:val="001208DC"/>
    <w:rsid w:val="001248A8"/>
    <w:rsid w:val="00127095"/>
    <w:rsid w:val="001438FB"/>
    <w:rsid w:val="00154F81"/>
    <w:rsid w:val="00155590"/>
    <w:rsid w:val="001613E9"/>
    <w:rsid w:val="001661FA"/>
    <w:rsid w:val="00175F1F"/>
    <w:rsid w:val="00177C3B"/>
    <w:rsid w:val="00181AB3"/>
    <w:rsid w:val="001B63AE"/>
    <w:rsid w:val="001F0280"/>
    <w:rsid w:val="001F4925"/>
    <w:rsid w:val="00204774"/>
    <w:rsid w:val="00217EFA"/>
    <w:rsid w:val="00221C97"/>
    <w:rsid w:val="00222998"/>
    <w:rsid w:val="00260AC5"/>
    <w:rsid w:val="00271153"/>
    <w:rsid w:val="00272F5E"/>
    <w:rsid w:val="002860F3"/>
    <w:rsid w:val="00297864"/>
    <w:rsid w:val="002A6655"/>
    <w:rsid w:val="00314759"/>
    <w:rsid w:val="00326349"/>
    <w:rsid w:val="003278FD"/>
    <w:rsid w:val="00346B57"/>
    <w:rsid w:val="003508C7"/>
    <w:rsid w:val="00363E43"/>
    <w:rsid w:val="00370750"/>
    <w:rsid w:val="003824AB"/>
    <w:rsid w:val="00384BDB"/>
    <w:rsid w:val="003B5D76"/>
    <w:rsid w:val="003B7F9E"/>
    <w:rsid w:val="003C13B1"/>
    <w:rsid w:val="003F5920"/>
    <w:rsid w:val="00403B00"/>
    <w:rsid w:val="00422CDB"/>
    <w:rsid w:val="00430548"/>
    <w:rsid w:val="004329E2"/>
    <w:rsid w:val="0043391A"/>
    <w:rsid w:val="0043735F"/>
    <w:rsid w:val="00447C6F"/>
    <w:rsid w:val="004509CC"/>
    <w:rsid w:val="00463B8F"/>
    <w:rsid w:val="00466B40"/>
    <w:rsid w:val="00474E57"/>
    <w:rsid w:val="0047680E"/>
    <w:rsid w:val="00476873"/>
    <w:rsid w:val="0048301D"/>
    <w:rsid w:val="00484446"/>
    <w:rsid w:val="00491B92"/>
    <w:rsid w:val="004A44DB"/>
    <w:rsid w:val="004B02F1"/>
    <w:rsid w:val="004B4EB7"/>
    <w:rsid w:val="004C407C"/>
    <w:rsid w:val="004C6D92"/>
    <w:rsid w:val="004D3F8E"/>
    <w:rsid w:val="004E247D"/>
    <w:rsid w:val="004F36D0"/>
    <w:rsid w:val="00503274"/>
    <w:rsid w:val="005034BD"/>
    <w:rsid w:val="00507142"/>
    <w:rsid w:val="0055076E"/>
    <w:rsid w:val="005566C3"/>
    <w:rsid w:val="005731C4"/>
    <w:rsid w:val="00584AE6"/>
    <w:rsid w:val="005927A9"/>
    <w:rsid w:val="00594F2D"/>
    <w:rsid w:val="00597A8A"/>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6B73"/>
    <w:rsid w:val="0074338F"/>
    <w:rsid w:val="007563E9"/>
    <w:rsid w:val="0076342D"/>
    <w:rsid w:val="00773203"/>
    <w:rsid w:val="007743CB"/>
    <w:rsid w:val="00782D76"/>
    <w:rsid w:val="00783D66"/>
    <w:rsid w:val="00790ADA"/>
    <w:rsid w:val="00792FDC"/>
    <w:rsid w:val="00793260"/>
    <w:rsid w:val="0079643E"/>
    <w:rsid w:val="007A70C2"/>
    <w:rsid w:val="007C7907"/>
    <w:rsid w:val="007D7AAE"/>
    <w:rsid w:val="007E0AA6"/>
    <w:rsid w:val="007F4A08"/>
    <w:rsid w:val="007F5C37"/>
    <w:rsid w:val="00823131"/>
    <w:rsid w:val="008354BC"/>
    <w:rsid w:val="008534C5"/>
    <w:rsid w:val="008574AF"/>
    <w:rsid w:val="00860C4B"/>
    <w:rsid w:val="008614D3"/>
    <w:rsid w:val="0086333F"/>
    <w:rsid w:val="00865D3E"/>
    <w:rsid w:val="00866CAB"/>
    <w:rsid w:val="00871040"/>
    <w:rsid w:val="00872F3F"/>
    <w:rsid w:val="0087611C"/>
    <w:rsid w:val="00891DF1"/>
    <w:rsid w:val="008A1B8C"/>
    <w:rsid w:val="008B38BC"/>
    <w:rsid w:val="008B38C7"/>
    <w:rsid w:val="008C1887"/>
    <w:rsid w:val="008F619C"/>
    <w:rsid w:val="00902EC8"/>
    <w:rsid w:val="0091230A"/>
    <w:rsid w:val="00927B97"/>
    <w:rsid w:val="0094215C"/>
    <w:rsid w:val="00952DFB"/>
    <w:rsid w:val="00972DFE"/>
    <w:rsid w:val="00973828"/>
    <w:rsid w:val="009A5FA7"/>
    <w:rsid w:val="009C6FC2"/>
    <w:rsid w:val="009C7A92"/>
    <w:rsid w:val="009D125D"/>
    <w:rsid w:val="009D1734"/>
    <w:rsid w:val="00A0120A"/>
    <w:rsid w:val="00A02F74"/>
    <w:rsid w:val="00A14DDB"/>
    <w:rsid w:val="00A16FBB"/>
    <w:rsid w:val="00A30B32"/>
    <w:rsid w:val="00A31B8B"/>
    <w:rsid w:val="00A477ED"/>
    <w:rsid w:val="00A66D86"/>
    <w:rsid w:val="00A738AA"/>
    <w:rsid w:val="00A8396F"/>
    <w:rsid w:val="00AA2CA8"/>
    <w:rsid w:val="00AA45D9"/>
    <w:rsid w:val="00AC31C8"/>
    <w:rsid w:val="00AD30FC"/>
    <w:rsid w:val="00AF28ED"/>
    <w:rsid w:val="00AF555A"/>
    <w:rsid w:val="00B01EE8"/>
    <w:rsid w:val="00B04642"/>
    <w:rsid w:val="00B17D7E"/>
    <w:rsid w:val="00B405DE"/>
    <w:rsid w:val="00B45574"/>
    <w:rsid w:val="00B52A80"/>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530E5"/>
    <w:rsid w:val="00C64A8A"/>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77D7"/>
    <w:rsid w:val="00E40866"/>
    <w:rsid w:val="00E426F0"/>
    <w:rsid w:val="00E773E6"/>
    <w:rsid w:val="00E91CB6"/>
    <w:rsid w:val="00E94C41"/>
    <w:rsid w:val="00EA7001"/>
    <w:rsid w:val="00EA735D"/>
    <w:rsid w:val="00EB04A6"/>
    <w:rsid w:val="00EB05DC"/>
    <w:rsid w:val="00EB2ABD"/>
    <w:rsid w:val="00EB6644"/>
    <w:rsid w:val="00EC01A2"/>
    <w:rsid w:val="00EC1CEF"/>
    <w:rsid w:val="00ED0375"/>
    <w:rsid w:val="00EE394A"/>
    <w:rsid w:val="00EE3EE2"/>
    <w:rsid w:val="00EF0C7B"/>
    <w:rsid w:val="00EF1A3A"/>
    <w:rsid w:val="00EF753F"/>
    <w:rsid w:val="00EF76E0"/>
    <w:rsid w:val="00F00D14"/>
    <w:rsid w:val="00F10B12"/>
    <w:rsid w:val="00F14939"/>
    <w:rsid w:val="00F436B5"/>
    <w:rsid w:val="00F4678F"/>
    <w:rsid w:val="00F51AE9"/>
    <w:rsid w:val="00F6125C"/>
    <w:rsid w:val="00F655C1"/>
    <w:rsid w:val="00F85E54"/>
    <w:rsid w:val="00F8724A"/>
    <w:rsid w:val="00F94ABA"/>
    <w:rsid w:val="00FA151F"/>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973828"/>
    <w:pPr>
      <w:spacing w:after="0" w:line="240" w:lineRule="auto"/>
      <w:ind w:left="720"/>
      <w:contextualSpacing/>
    </w:pPr>
    <w:rPr>
      <w:rFonts w:eastAsia="Arial Unicode MS" w:cs="Times New Roman"/>
      <w:sz w:val="24"/>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rferhelp.goldensoftware.com/topics/ascii_grid_file_format.htm" TargetMode="External"/><Relationship Id="rId20" Type="http://schemas.openxmlformats.org/officeDocument/2006/relationships/image" Target="media/image2.jpg"/><Relationship Id="rId29" Type="http://schemas.openxmlformats.org/officeDocument/2006/relationships/hyperlink" Target="https://doi.org/10.4401/ag-87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jpeg"/><Relationship Id="rId28" Type="http://schemas.openxmlformats.org/officeDocument/2006/relationships/hyperlink" Target="https://www.mmm.ucar.edu/weather-research-and-forecasting-model" TargetMode="External"/><Relationship Id="rId10" Type="http://schemas.openxmlformats.org/officeDocument/2006/relationships/hyperlink" Target="http://datasim.ov.ingv.it/models/diagno.html" TargetMode="External"/><Relationship Id="rId19" Type="http://schemas.openxmlformats.org/officeDocument/2006/relationships/hyperlink" Target="https://webapps.bgs.ac.uk/research/volcanoes/esp/search.cfc?method=viewHom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www.anaconda.com/"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hyperlink" Target="https://doi.org/10.1016/j.jvolgeores.2021.107312"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10560</Words>
  <Characters>60193</Characters>
  <Application>Microsoft Office Word</Application>
  <DocSecurity>0</DocSecurity>
  <Lines>501</Lines>
  <Paragraphs>141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120</cp:revision>
  <dcterms:created xsi:type="dcterms:W3CDTF">2020-12-10T16:02:00Z</dcterms:created>
  <dcterms:modified xsi:type="dcterms:W3CDTF">2023-04-17T09:29:00Z</dcterms:modified>
</cp:coreProperties>
</file>