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需求分析说明书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本文档说明 EduAgent 的需求来源、目标用户、学习痛点、典型场景、功能需求、非功能需求，以及前沿 AI 技术与学习需求之间的结合点。文档重点回应比赛要求中的“深入了解和研究新时代大学生学习需求”“明确技术与需求结合点”和“有充分的数据与案例支撑”。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需求研究方法与证据边界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本项目采用“赛题文本分析 + 权威公开资料 + 工程原型验证 + 后续一手调研方案”的方式进行需求分析。为保证参赛文档可信，本文档不虚构问卷样本量、访谈人数或统计比例；已有结论均标注证据类型和适用边界。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来源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可信边界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赛题要求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明确多智能体、画像、资源生成、路径规划、智能辅导、学习效果评估等刚性任务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作为比赛需求基线，不替代用户调研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权威公开资料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判断 AI+教育、教育数字化、AI 素养和个性化学习趋势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用于宏观趋势和需求合理性，不写成项目自有统计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工程原型和演示样例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验证学习闭环是否可运行、可展示、可验收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样例用于功能证明，不代表真实用户分布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自动评测与手工验收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验证画像、路由、RAG、题目结构、内容安全等能力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作为工程证据，不能替代长期教学效果评估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后续问卷与访谈模板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提供赛后或复赛阶段可落地的一手调研方案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当前为空白模板，不填入虚构数据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公开资料证据链：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资料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与 EduAgent 的关系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文档使用方式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教育部等五部门《“人工智能+教育”行动计划》 (https://www.nda.gov.cn/sjj/zwgk/zcfb/0413/20260410162428109058250_pc.html)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强调人工智能赋能教育教学、学习方式和治理方式变革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支撑“个性化、智能化、自主学习支持”方向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教育部等九部门《关于加快推进教育数字化的意见》发布会 (https://www.moe.gov.cn/fbh/live/2025/56808/)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提出推进人工智能教育、智慧课程、数字素养与教学变革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支撑课程知识库、学习资源组织和 AI 素养场景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国务院《关于深入实施“人工智能+”行动的意见》相关公开解读 (https://www.mee.gov.cn/zcwj/gwywj/202508/t20250827_1126207.shtml)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提出把 AI 融入教育教学全要素、全过程，推动大规模因材施教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支撑多 Agent 学伴、路径规划和反馈闭环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UNESCO AI Competency Framework for Students (https://www.unesco.org/en/articles/ai-competency-framework-students)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强调学生应理解、使用并反思 AI，具备安全、伦理和负责任使用能力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支撑可信引用、安全过滤、学习过程解释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UNESCO AI Competency Framework for Teachers (https://www.unesco.org/en/articles/ai-competency-framework-teachers)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强调 AI 能力框架、教师和学生的人机协同能力建设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支撑“AI 不是替代教师，而是辅助学习过程”的产品边界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背景与问题定义</w:t>
      </w:r>
    </w:p>
    <w:p>
      <w:pPr>
        <w:spacing w:after="80"/>
      </w:pPr>
      <w:r>
        <w:rPr>
          <w:rFonts w:ascii="Calibri" w:hAnsi="Calibri" w:eastAsia="Microsoft YaHei"/>
          <w:sz w:val="21"/>
        </w:rPr>
        <w:t>高等教育正在从标准化教学向个性化、自主化、智能化学习支持转型。大学生在课程学习、考试复习、科研入门和就业准备中面临的主要矛盾，不是单纯“缺少资源”，而是资源、目标、基础、反馈之间缺少稳定匹配机制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EduAgent 将问题定义为五类：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资源获取成本高：资料分散在课件、教材、视频、笔记、搜索引擎和问答平台中，学生难以形成结构化学习路径。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个体差异难以被持续理解：学生的基础、认知风格、学习节奏、目标和薄弱点不同，传统问答工具通常只响应当前问题。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学习资源缺少闭环：讲义、题目、代码、PPT、视频等材料常被孤立生成，难以与测验、错题复习和后续路径联动。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AI 生成内容可信度不足：学生需要知道内容来自哪里、是否命中课程知识、是否存在低置信或安全风险。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学习过程缺少可观测视角：学生需要知道 Agent 正在做什么、资源生成进度如何、测验反馈怎样影响后续路径。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目标用户与使用场景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用户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主要目标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关键需求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EduAgent 对应能力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本科生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快速理解课程知识、完成复习和练习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个性化讲解、多模态资源、错题复习、路径规划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画像、讲义、题库、代码、路径、复习队列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研究生或科研入门学生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了解专业知识脉络，形成专题学习材料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可信来源、拓展阅读、代码案例、知识关联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LLM Wiki、RAG 来源、拓展阅读、知识图谱查询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课程建设者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组织课程知识库并复用学习资源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课程隔离、资源沉淀、可追溯内容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课程模板、Wiki 入库、资源中心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参赛评审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判断系统是否满足多智能体、个性化、多模态和可运行要求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清晰文档、演示链路、测试证据、合规说明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文档包、演示脚本、自动评测、开源声明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用户画像与典型用户故事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5.1 学生画像维度</w:t>
      </w:r>
    </w:p>
    <w:p>
      <w:pPr>
        <w:spacing w:after="80"/>
      </w:pPr>
      <w:r>
        <w:rPr>
          <w:rFonts w:ascii="Calibri" w:hAnsi="Calibri" w:eastAsia="Microsoft YaHei"/>
          <w:sz w:val="21"/>
        </w:rPr>
        <w:t>EduAgent 当前采用 8 维动态学习画像，满足赛题“不少于 6 个维度”的要求，并将画像直接用于资源生成、路径规划和辅导策略。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维度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对系统的影响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知识基础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对课程模块的掌握程度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决定讲解深度和先修知识提示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认知风格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图文、读写、动手、听觉等偏好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决定资源形态和示例方式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学习目标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考试、科研、竞赛、就业等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决定资源重点和路径节奏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易错点/薄弱点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从对话和测验中提取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决定错题复习和强化练习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学习节奏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快速、适中、深入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决定内容拆分粒度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兴趣方向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偏好的专业子领域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决定拓展阅读和案例选择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编程能力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对代码案例和实践项目的适配度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决定代码难度和注释密度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时间投入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每周可学习时间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决定学习路径周期和任务量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5.2 典型用户故事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编号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用户故事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验收口径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US-01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作为机器学习基础一般的学生，我希望用自然语言告诉系统自己的基础和目标，系统能生成画像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画像页显示专业、年级、基础、认知风格、每周学时和薄弱点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US-02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作为复习反向传播的学生，我希望一次获得讲义、题目、代码、导图和 PPT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聊天页出现多 Agent 状态和多类型资源卡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US-03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作为担心 AI 幻觉的学生，我希望看到生成内容的来源和置信提示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资源卡展示来源、相关度、来源片段和低置信提示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US-04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作为需要自测的学生，我希望答题后错题能进入复习队列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客观题答错后，复习页和仪表盘显示待复习项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US-05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作为学生，我希望看到 Agent 处理进度和学习反馈如何影响后续推荐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学习分析页展示 Agent 可观测、测验反馈、错题复习和路径进度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5.3 学生使用旅程图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mermaid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journey</w:t>
              <w:br/>
              <w:t xml:space="preserve">  title 计算机专业大三学生复习反向传播的使用旅程</w:t>
              <w:br/>
              <w:t xml:space="preserve">  section 建立上下文</w:t>
              <w:br/>
              <w:t xml:space="preserve">    注册登录并选择课程: 4: 学生</w:t>
              <w:br/>
              <w:t xml:space="preserve">    用自然语言说明基础、目标和薄弱点: 5: 学生, Profile Agent</w:t>
              <w:br/>
              <w:t xml:space="preserve">    确认 8 维画像候选更新: 5: 学生, Profile Agent</w:t>
              <w:br/>
              <w:t xml:space="preserve">  section 获取个性化资源</w:t>
              <w:br/>
              <w:t xml:space="preserve">    输入复合资源生成请求: 4: 学生</w:t>
              <w:br/>
              <w:t xml:space="preserve">    Router 和 Planner 拆解任务: 5: Router, Planner</w:t>
              <w:br/>
              <w:t xml:space="preserve">    Doc/Quiz/Code/Media/Tutor 生成资源: 5: 多 Agent</w:t>
              <w:br/>
              <w:t xml:space="preserve">    查看来源、置信度和资源卡: 5: 学生</w:t>
              <w:br/>
              <w:t xml:space="preserve">  section 形成学习闭环</w:t>
              <w:br/>
              <w:t xml:space="preserve">    完成练习并产生错题: 4: 学生, Quiz Agent</w:t>
              <w:br/>
              <w:t xml:space="preserve">    错题进入复习队列和仪表盘: 5: 系统</w:t>
              <w:br/>
              <w:t xml:space="preserve">    学习路径节点状态更新: 5: Learning Service</w:t>
              <w:br/>
              <w:t xml:space="preserve">    再次辅导或局部重生成资源: 4: Tutor Agent, 学生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3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i/>
          <w:color w:val="5A5A5A"/>
          <w:sz w:val="17"/>
        </w:rPr>
        <w:t>学习闭环示意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样例场景支撑</w:t>
      </w:r>
    </w:p>
    <w:p>
      <w:pPr>
        <w:spacing w:after="80"/>
      </w:pPr>
      <w:r>
        <w:rPr>
          <w:rFonts w:ascii="Calibri" w:hAnsi="Calibri" w:eastAsia="Microsoft YaHei"/>
          <w:sz w:val="21"/>
        </w:rPr>
        <w:t xml:space="preserve">仓库内置演示场景位于 </w:t>
      </w:r>
      <w:r>
        <w:rPr>
          <w:rFonts w:ascii="Consolas" w:hAnsi="Consolas" w:eastAsia="Consolas"/>
          <w:color w:val="404040"/>
          <w:sz w:val="20"/>
        </w:rPr>
        <w:t>backend/knowledge/ai_intro/demo_scenario.json</w:t>
      </w:r>
      <w:r>
        <w:rPr>
          <w:rFonts w:ascii="Calibri" w:hAnsi="Calibri" w:eastAsia="Microsoft YaHei"/>
          <w:sz w:val="21"/>
        </w:rPr>
        <w:t>，用于稳定跑通“注册登录 -&gt; 画像确认 -&gt; 资源 -&gt; 测验 -&gt; 路径 -&gt; 评估仪表盘 -&gt; Wiki -&gt; 资源中心”的闭环。</w:t>
      </w:r>
    </w:p>
    <w:p>
      <w:pPr>
        <w:spacing w:after="80"/>
      </w:pPr>
      <w:r>
        <w:rPr>
          <w:rFonts w:ascii="Calibri" w:hAnsi="Calibri" w:eastAsia="Microsoft YaHei"/>
          <w:sz w:val="21"/>
        </w:rPr>
        <w:t>核心样例：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课程：人工智能导论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主题：反向传播算法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用户输入：计算机专业大三学生，机器学习基础一般，链式法则薄弱，每周约 6 小时，偏好图文结合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生成请求：围绕反向传播生成讲义、练习题、代码例子、思维导图和 PPT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验收检查：画像候选确认、Agent 状态流、多资源生成、错题复习、学习路径、RAG 来源命中、资源中心复用</w:t>
      </w:r>
    </w:p>
    <w:p>
      <w:pPr>
        <w:spacing w:after="80"/>
      </w:pPr>
      <w:r>
        <w:rPr>
          <w:rFonts w:ascii="Calibri" w:hAnsi="Calibri" w:eastAsia="Microsoft YaHei"/>
          <w:sz w:val="21"/>
        </w:rPr>
        <w:t>该场景是系统功能验证和答辩演示样例，不作为真实用户统计结论。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功能需求与证据映射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编号</w:t>
            </w:r>
          </w:p>
        </w:tc>
        <w:tc>
          <w:tcPr>
            <w:tcW w:type="dxa" w:w="199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需求</w:t>
            </w:r>
          </w:p>
        </w:tc>
        <w:tc>
          <w:tcPr>
            <w:tcW w:type="dxa" w:w="199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优先级</w:t>
            </w:r>
          </w:p>
        </w:tc>
        <w:tc>
          <w:tcPr>
            <w:tcW w:type="dxa" w:w="199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当前状态</w:t>
            </w:r>
          </w:p>
        </w:tc>
        <w:tc>
          <w:tcPr>
            <w:tcW w:type="dxa" w:w="199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证据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用户注册、登录、会话隔离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Auth API、演示脚本 TC-01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FR-02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对话式学习画像构建，画像维度不少于 6 个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已实现，当前 8 维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Profile Agent、画像页、eval profile cases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FR-03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多智能体协同生成个性化资源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LangGraph 编排、Agent 状态流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FR-04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至少 5 类多模态学习资源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已实现，覆盖 8 类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ResourceCard、Doc/Quiz/Code/Media/Video/Tutor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FR-05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个性化学习路径规划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Learning API、课程图谱、路径页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FR-06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资源精准推送和课程隔离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course_id、Wiki/RAG、路径候选过滤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FR-07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智能辅导模式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Tutor Agent、Study Mode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FR-08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学习效果评估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Quiz、Review、Analytics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FR-09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 可观测与学习评估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agent_run_events、分析页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FR-10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可信引用和防幻觉提示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P0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已实现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sources、confidence、Content Guard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FR-11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资源导出与资产化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P1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阶段完成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Resource API、本地资产存储、PPTX/动画包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FR-12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完整 MP4/WebM 视频导出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P2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后续增强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当前为动画 HTML/字幕/可选 TTS 音频包</w:t>
            </w:r>
          </w:p>
        </w:tc>
      </w:tr>
      <w:tr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FR-13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OCR 图片资料导入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P2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后续增强</w:t>
            </w:r>
          </w:p>
        </w:tc>
        <w:tc>
          <w:tcPr>
            <w:tcW w:type="dxa" w:w="19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当前支持 Markdown/TXT/PDF/PPTX 文档解析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AI 技术与需求结合点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学习需求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AI 技术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EduAgent 实现方法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工程证据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理解学生差异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LLM 结构化抽取 + 规则兜底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Profile Agent 从自然语言和学习行为中更新画像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画像评测样例覆盖专业、目标、风格、基础、节奏等字段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生成多类型资源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分工 + LLM 生成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Doc、Quiz、Code、Media、Video、Tutor 分别处理不同资源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资源生成演示链路和 ResourceCard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降低幻觉风险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+ 静态知识图谱 + 来源引用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生成前检索课程知识，生成后展示来源片段和置信度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eval cases、sources/confidence 字段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提升等待体验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SSE 流式输出 + Agent 状态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聊天页展示阶段状态和资源生成进度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AgentFlow、SSE 事件、演示页面检查点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支持学习闭环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测验反馈 + 错题复习 + 路径推进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答题结果进入画像、复习队列、学习路径和仪表盘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Quiz submit、Review、Analytics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支持多模态表达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Mermaid/PPTX/动画包/TTS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前端展示导图、PPT、动画分镜，TTS 可朗读资源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Media Agent、AnimationPlayer、PPTX 导出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支持学习过程解释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数据聚合 + 可观测面板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学习分析页展示状态、耗时、薄弱点和下一步建议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agent_run_events 和 Analytics 页面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9.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编号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需求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  <w:tc>
          <w:tcPr>
            <w:tcW w:type="dxa" w:w="2494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当前措施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NFR-01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可运行性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常规开发环境可启动前后端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README 和部署文档提供步骤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NFR-02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响应体验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避免长时间白屏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SSE、Agent 状态、并行资源生成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NFR-03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可观测性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能查看 Agent 链路和错误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agent_run_events 与分析页面板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NFR-04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内容安全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输入输出需经过规则或外部审核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本地规则 + 可选讯飞安全护栏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NFR-05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可追溯性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生成内容可显示来源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sources、confidence、来源片段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NFR-06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可维护性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前后端分层，文档和测试可复用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FastAPI、Next.js、测试基线、文档包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NFR-07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合规性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标注开源项目和 AI 工具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OPEN_SOURCE_LICENSES.md 和合规说明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10. 后续一手调研方案</w:t>
      </w:r>
    </w:p>
    <w:p>
      <w:pPr>
        <w:spacing w:after="80"/>
      </w:pPr>
      <w:r>
        <w:rPr>
          <w:rFonts w:ascii="Calibri" w:hAnsi="Calibri" w:eastAsia="Microsoft YaHei"/>
          <w:sz w:val="21"/>
        </w:rPr>
        <w:t>当前阶段采用公开资料和工程验证作为证据，不填入虚构问卷结论。若进入复赛或正式试点，建议使用以下方案补充一手数据。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10.1 快速问卷方案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项目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建议口径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调研对象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计算机类、电子信息类、AI 通识课学生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样本规模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建议 30-80 份有效问卷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核心指标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资源查找成本、AI 内容可信度关注、多模态资源偏好、个性化路径需求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输出形式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痛点 Top 5、资源偏好分布、可信引用关注度、愿意记录的学习数据类型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使用边界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仅在真实回收后填入统计，不用模板数据替代事实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10.2 问卷题目建议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你当前最常见的课程学习困难是什么？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你是否经常需要在多个平台之间寻找学习资料？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你更偏好的学习资源形式是什么？可多选：文字讲义、图解、视频、题目、代码案例、PPT、思维导图。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你是否希望 AI 根据你的基础和目标自动调整讲解深度？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你是否关注 AI 生成内容是否有来源和可信依据？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你是否希望练习结果自动影响后续学习计划？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你是否愿意让系统记录学习行为以优化推荐？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你希望系统记录哪些学习数据来优化后续推荐？</w:t>
      </w:r>
    </w:p>
    <w:p>
      <w:pPr>
        <w:pStyle w:val="Heading2"/>
        <w:jc w:val="left"/>
      </w:pPr>
      <w:r>
        <w:rPr>
          <w:rFonts w:ascii="Calibri" w:hAnsi="Calibri" w:eastAsia="Microsoft YaHei"/>
          <w:b/>
          <w:color w:val="1F4E79"/>
          <w:sz w:val="26"/>
        </w:rPr>
        <w:t>10.3 访谈提纲建议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请描述最近一次为某门课寻找资料的过程。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你遇到不理解的知识点时，通常如何求助？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你使用通用 AI 工具学习时，最满意和最不满意的地方是什么？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你怎样判断一份 AI 生成学习材料是否可信？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如果系统可以生成一整套学习资源，你最希望它先生成什么？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你希望系统如何提醒你复习错题或薄弱知识点？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你愿意让系统长期保留哪些学习数据，哪些希望随时清除？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11. 需求验收标准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验收项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验收方法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通过标准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画像构建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输入演示画像提示词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画像页显示至少 6 个有效维度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 Agent 协同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输入复合资源生成请求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聊天页出现 Router/Profile/Planner/Doc/Quiz/Code/Media/Tutor 等状态或结果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多资源输出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检查资源卡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至少出现 5 类资源或其可用提示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学习闭环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完成测验并故意答错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错题进入复习队列，仪表盘显示学习反馈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可信引用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检查资源卡来源区域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显示来源、相关度、片段或低置信提示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课程隔离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切换人工智能导论/计算机网络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 检索和路径节点按课程展示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需求分析说明书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需求分析说明书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