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测试说明书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本文档说明 EduAgent 的测试目标、测试范围、自动评测、手工验收、演示链路验证、测试结果和已知风险。文档重点支撑比赛提交中的“测试说明书”和“充分的数据与案例支撑”要求。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测试范围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范围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覆盖内容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评审价值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后端单元测试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Agent、服务、核心工具、Wiki、缓存、存储、安全、导出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证明核心逻辑可验证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 API 测试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Auth、Chat、Resources、Profile、Learning、Wiki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证明前后端主链路可复现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前端组件测试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Chat、ResourceCard、AgentFlow、LearningPathGraph、AnimationPlayer 等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证明关键交互组件稳定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自动评测基线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画像抽取、路由、RAG 命中、题目结构、内容安全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 AI 输出结构和安全边界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手工验收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10 分钟演示闭环、页面检查点、异常处理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证明评审现场可跑通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非功能验证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流式输出、可观测、可信引用、课程隔离、降级提示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证明不是单点 demo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测试环境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项目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Windows 开发环境，常规 Linux 环境也可运行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Python 3.12, uv, FastAPI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Node.js, pnpm, Next.js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SQLite 可快速运行，PostgreSQL 更接近部署形态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可选基础设施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Redis、MinIO、Chroma HTTP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外部凭证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讯飞星火、安全护栏、TTS、Tavily 均可按需配置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自动评测基线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自动评测说明见 </w:t>
      </w:r>
      <w:r>
        <w:rPr>
          <w:rFonts w:ascii="Consolas" w:hAnsi="Consolas" w:eastAsia="Consolas"/>
          <w:color w:val="404040"/>
          <w:sz w:val="20"/>
        </w:rPr>
        <w:t>docs/evaluation.md</w:t>
      </w:r>
      <w:r>
        <w:rPr>
          <w:rFonts w:ascii="Calibri" w:hAnsi="Calibri" w:eastAsia="Microsoft YaHei"/>
          <w:sz w:val="21"/>
        </w:rPr>
        <w:t>。运行命令：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run pytest tests/evals -q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当前执行记录：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.............                                                            [100%]</w:t>
              <w:br/>
              <w:t>13 passed in 2.70s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自动评测覆盖：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类别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样例文件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覆盖目标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风险控制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画像抽取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backend/tests/evals/fixtures/profile_cases.json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专业、年级、学习目标、认知风格、知识基础、学习节奏、编程水平、每周学时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防止画像字段缺失或误抽取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路由判定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backend/tests/evals/fixtures/router_cases.json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画像更新、资料生成、Tutor 问答、PPT/动画资源类型选择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防止多 Agent 入口误分流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命中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backend/tests/evals/fixtures/rag_cases.json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混合检索命中、课程隔离、来源片段和置信度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防止内容脱离课程知识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题目结构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backend/tests/evals/fixtures/quiz_payload.json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训练模式 settings、选择/判断/简答题结构、答案与解析字段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防止练习无法交互或无法评分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内容安全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backend/tests/evals/fixtures/safety_cases.json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SQL/脚本风险过滤、虚构引用提示、低置信度提示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防止危险内容或虚构来源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评测覆盖矩阵：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flowchart LR</w:t>
              <w:br/>
              <w:t xml:space="preserve">  Eval[tests/evals] --&gt; Profile[画像抽取]</w:t>
              <w:br/>
              <w:t xml:space="preserve">  Eval --&gt; Router[任务路由]</w:t>
              <w:br/>
              <w:t xml:space="preserve">  Eval --&gt; RAG[RAG 命中]</w:t>
              <w:br/>
              <w:t xml:space="preserve">  Eval --&gt; Quiz[题目结构]</w:t>
              <w:br/>
              <w:t xml:space="preserve">  Eval --&gt; Safety[内容安全]</w:t>
              <w:br/>
              <w:t xml:space="preserve">  Profile --&gt; Demo[10 分钟演示闭环]</w:t>
              <w:br/>
              <w:t xml:space="preserve">  Router --&gt; Demo</w:t>
              <w:br/>
              <w:t xml:space="preserve">  RAG --&gt; Demo</w:t>
              <w:br/>
              <w:t xml:space="preserve">  Quiz --&gt; Demo</w:t>
              <w:br/>
              <w:t xml:space="preserve">  Safety --&gt; Demo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推荐完整测试命令</w:t>
      </w:r>
    </w:p>
    <w:p>
      <w:pPr>
        <w:spacing w:after="80"/>
      </w:pPr>
      <w:r>
        <w:rPr>
          <w:rFonts w:ascii="Calibri" w:hAnsi="Calibri" w:eastAsia="Microsoft YaHei"/>
          <w:sz w:val="21"/>
        </w:rPr>
        <w:t>后端：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run pytest -q</w:t>
              <w:br/>
              <w:t>uv run ruff check .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前端：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frontend</w:t>
              <w:br/>
              <w:t>pnpm test</w:t>
              <w:br/>
              <w:t>pnpm lint</w:t>
              <w:br/>
              <w:t>pnpm exec tsc --noEmit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 xml:space="preserve">说明：完整测试可能受本机依赖、外部凭证和当前开发改动影响。参赛提交前至少应保证 </w:t>
      </w:r>
      <w:r>
        <w:rPr>
          <w:rFonts w:ascii="Consolas" w:hAnsi="Consolas" w:eastAsia="Consolas"/>
          <w:color w:val="404040"/>
          <w:sz w:val="20"/>
        </w:rPr>
        <w:t>tests/evals</w:t>
      </w:r>
      <w:r>
        <w:rPr>
          <w:rFonts w:ascii="Calibri" w:hAnsi="Calibri" w:eastAsia="Microsoft YaHei"/>
          <w:sz w:val="21"/>
        </w:rPr>
        <w:t xml:space="preserve"> 评测基线通过，并手工跑通演示链路。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手工验收用例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编号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用例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步骤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预期结果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注册登录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访问 /register 或 /login，创建或登录演示账号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进入主页面，用户会话隔离正常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画像抽取与确认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在 /chat 输入画像提示词并确认候选更新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画像页显示基础、目标、风格、节奏等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多资源生成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输入反向传播资源生成提示词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出现 Agent 状态流和多类资源卡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可信引用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查看生成资源卡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资源展示来源、相关度、片段或低置信提示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TC-05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练习反馈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提交练习题并故意答错链式法则判断题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错题进入复习队列，仪表盘显示待复习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TC-06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学习路径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在 /path 创建两周学习目标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生成包含反向传播、损失函数与优化器等节点的路径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TC-07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 检索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在 /wiki 搜索“反向传播 链式法则 梯度”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命中人工智能导论 ch07 相关知识片段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TC-08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分析仪表盘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访问 /analytics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显示学习时长、测验、错题、近期活动和 Agent 可观测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TC-09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可观测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访问 /analytics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显示 Agent 运行链路、耗时、状态和错误信息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TC-10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Study Mode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在聊天页启用辅导模式提问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分步提示，不直接只给最终答案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演示链路验收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稳定演示脚本见 </w:t>
      </w:r>
      <w:r>
        <w:rPr>
          <w:rFonts w:ascii="Consolas" w:hAnsi="Consolas" w:eastAsia="Consolas"/>
          <w:color w:val="404040"/>
          <w:sz w:val="20"/>
        </w:rPr>
        <w:t>docs/demo-script.md</w:t>
      </w:r>
      <w:r>
        <w:rPr>
          <w:rFonts w:ascii="Calibri" w:hAnsi="Calibri" w:eastAsia="Microsoft YaHei"/>
          <w:sz w:val="21"/>
        </w:rPr>
        <w:t xml:space="preserve">，样例数据见 </w:t>
      </w:r>
      <w:r>
        <w:rPr>
          <w:rFonts w:ascii="Consolas" w:hAnsi="Consolas" w:eastAsia="Consolas"/>
          <w:color w:val="404040"/>
          <w:sz w:val="20"/>
        </w:rPr>
        <w:t>backend/knowledge/ai_intro/demo_scenario.json</w:t>
      </w:r>
      <w:r>
        <w:rPr>
          <w:rFonts w:ascii="Calibri" w:hAnsi="Calibri" w:eastAsia="Microsoft YaHei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时间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页面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验收点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失败时兜底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0:00-1:00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/register 或 /login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用户认证和会话隔离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使用预置演示账号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1:00-2:00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画像从自然语言抽取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展示画像页已有记录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2:00-4:30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资源卡并行生成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展示资源中心历史资源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4:30-5:30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测验反馈和错题复习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使用演示样例题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5:30-6:30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/path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基于课程图谱的学习路径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展示已生成路径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6:30-7:30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/analytics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学习仪表盘和 Agent 可观测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展示最近活动和 Agent 事件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7:30-8:30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/wiki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命中、来源片段、课程隔离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使用固定关键词搜索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8:30-9:30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/profile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画像确认结果和变化轨迹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展示手动编辑与快照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9:30-10:00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Study Mode 分步辅导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使用固定 Tutor 问题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非功能测试要点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项目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验证方式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预期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流式输出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观察聊天页资源生成过程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页面逐步显示状态和内容，无长时间白屏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响应降级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缺少 TTS/Tavily/安全护栏凭证时测试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返回清晰不可用提示或本地规则兜底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课程隔离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切换人工智能导论和计算机网络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检索、章节和路径按课程隔离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安全过滤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输入风险脚本、虚构引用等样例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内容安全评测通过，前端有风险提示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可观测性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查看 /analytics Agent 面板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可看到 Agent 名称、耗时、状态和错误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资产导出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导出 Markdown/PPTX/动画包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生成可访问资产 URL 或文件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9. 已知风险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风险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影响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缓解措施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外部 LLM 凭证缺失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真实生成不可用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/health 提示状态，演示可启用开发模式但需说明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联网搜索凭证缺失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相关视频资源不可用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资源卡显示清晰不可用提示；不影响核心 5 类资源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TTS 凭证缺失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资源朗读不可用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接口返回不可用状态，不影响核心学习链路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完整视频文件未生成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多模态展示有限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当前提供动画包，说明 MP4/WebM 为后续增强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真实调研数据未回收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需求数据支撑不足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使用公开资料和演示案例，复赛阶段补真实问卷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生产级对象存储未完全接入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大规模文件管理能力有限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当前本地资产存储可演示，后续替换 MinIO/S3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10. 通过标准</w:t>
      </w:r>
    </w:p>
    <w:p>
      <w:pPr>
        <w:spacing w:after="80"/>
      </w:pPr>
      <w:r>
        <w:rPr>
          <w:rFonts w:ascii="Calibri" w:hAnsi="Calibri" w:eastAsia="Microsoft YaHei"/>
          <w:sz w:val="21"/>
        </w:rPr>
        <w:t>参赛前建议满足以下最低标准：</w:t>
      </w:r>
    </w:p>
    <w:p>
      <w:pPr>
        <w:pStyle w:val="ListNumber"/>
        <w:spacing w:after="40"/>
        <w:ind w:left="317"/>
      </w:pPr>
      <w:r>
        <w:rPr>
          <w:rFonts w:ascii="Consolas" w:hAnsi="Consolas" w:eastAsia="Consolas"/>
          <w:color w:val="404040"/>
          <w:sz w:val="19"/>
        </w:rPr>
        <w:t>uv run pytest tests/evals -q</w:t>
      </w:r>
      <w:r>
        <w:rPr>
          <w:rFonts w:ascii="Calibri" w:hAnsi="Calibri" w:eastAsia="Microsoft YaHei"/>
          <w:sz w:val="20"/>
        </w:rPr>
        <w:t xml:space="preserve"> 通过。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演示脚本中 10 分钟主链路可跑通。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README、参赛文档和 PPT 对课程、Agent、资源类型和能力边界描述一致。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缺少外部凭证时，页面和 </w:t>
      </w:r>
      <w:r>
        <w:rPr>
          <w:rFonts w:ascii="Consolas" w:hAnsi="Consolas" w:eastAsia="Consolas"/>
          <w:color w:val="404040"/>
          <w:sz w:val="19"/>
        </w:rPr>
        <w:t>/health</w:t>
      </w:r>
      <w:r>
        <w:rPr>
          <w:rFonts w:ascii="Calibri" w:hAnsi="Calibri" w:eastAsia="Microsoft YaHei"/>
          <w:sz w:val="20"/>
        </w:rPr>
        <w:t xml:space="preserve"> 能给出清晰提示。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开源协议和 AI 工具使用说明位于显著位置。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不把动画包、视频检索、OCR、生产级对象存储描述为已完整生产化能力。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测试说明书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测试说明书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