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7CAEC"/>
  <w:body>
    <w:p>
      <w:pPr>
        <w:pStyle w:val="Normal"/>
        <w:jc w:val="center"/>
        <w:rPr>
          <w:rFonts w:ascii="Arial" w:hAnsi="Arial" w:cs="Arial"/>
          <w:b/>
          <w:bCs/>
          <w:sz w:val="40"/>
          <w:szCs w:val="40"/>
          <w:u w:val="single"/>
        </w:rPr>
      </w:pPr>
      <w:r>
        <w:rPr>
          <w:rFonts w:cs="Arial" w:ascii="Arial" w:hAnsi="Arial"/>
          <w:b/>
          <w:bCs/>
          <w:sz w:val="40"/>
          <w:szCs w:val="40"/>
          <w:u w:val="single"/>
        </w:rPr>
        <w:t>ISOLATING SPARK GAP – SURGE ARRESTER</w:t>
      </w:r>
    </w:p>
    <w:p>
      <w:pPr>
        <w:pStyle w:val="Normal"/>
        <w:jc w:val="center"/>
        <w:rPr>
          <w:rFonts w:ascii="Arial" w:hAnsi="Arial" w:cs="Arial"/>
          <w:b/>
          <w:bCs/>
          <w:sz w:val="40"/>
          <w:szCs w:val="40"/>
          <w:u w:val="single"/>
        </w:rPr>
      </w:pPr>
      <w:r>
        <w:rPr>
          <w:rFonts w:cs="Arial" w:ascii="Arial" w:hAnsi="Arial"/>
          <w:b/>
          <w:bCs/>
          <w:sz w:val="40"/>
          <w:szCs w:val="40"/>
          <w:u w:val="single"/>
        </w:rPr>
      </w:r>
    </w:p>
    <w:p>
      <w:pPr>
        <w:pStyle w:val="Normal"/>
        <w:rPr>
          <w:rFonts w:ascii="Kanit Light" w:hAnsi="Kanit Light" w:cs="Kanit Light"/>
          <w:b/>
          <w:bCs/>
        </w:rPr>
      </w:pPr>
      <w:r>
        <w:rPr>
          <w:color w:val="000000"/>
        </w:rPr>
        <w:t xml:space="preserve">    </w:t>
      </w:r>
      <w:r>
        <w:rPr/>
        <w:drawing>
          <wp:inline distT="0" distB="0" distL="0" distR="0">
            <wp:extent cx="2686050" cy="40100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686050" cy="4010025"/>
                    </a:xfrm>
                    <a:prstGeom prst="rect">
                      <a:avLst/>
                    </a:prstGeom>
                  </pic:spPr>
                </pic:pic>
              </a:graphicData>
            </a:graphic>
          </wp:inline>
        </w:drawing>
      </w:r>
      <w:r>
        <w:rPr>
          <w:color w:val="000000"/>
        </w:rPr>
        <w:t xml:space="preserve">    </w:t>
      </w:r>
      <w:r>
        <w:rPr/>
        <w:drawing>
          <wp:inline distT="0" distB="0" distL="0" distR="0">
            <wp:extent cx="2036445" cy="21456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036445" cy="2145665"/>
                    </a:xfrm>
                    <a:prstGeom prst="rect">
                      <a:avLst/>
                    </a:prstGeom>
                  </pic:spPr>
                </pic:pic>
              </a:graphicData>
            </a:graphic>
          </wp:inline>
        </w:drawing>
      </w:r>
      <w:r>
        <w:rPr>
          <w:color w:val="000000"/>
        </w:rPr>
        <w:t xml:space="preserve"> </w:t>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t>KUMWELL Isolating Spark Gap (ISG) is a high-power Gas Discharge Tube (GDT) designed to provide equipotential bonding between separate grounding systems while maintaining electrical isolation under normal operating conditions.</w:t>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t>During lightning strikes or transient overvoltage events, the ISG automatically activates when the voltage difference between the two grounding points exceeds its sparkover threshold, safely equalizing potentials and diverting surge currents. This helps protect equipment, prevent dangerous potential differences, and enhance overall system safety and performance.</w:t>
      </w:r>
    </w:p>
    <w:p>
      <w:pPr>
        <w:pStyle w:val="Normal"/>
        <w:jc w:val="both"/>
        <w:rPr>
          <w:rFonts w:ascii="Arial" w:hAnsi="Arial" w:cs="Arial"/>
          <w:b/>
          <w:bCs/>
        </w:rPr>
      </w:pPr>
      <w:r>
        <w:rPr>
          <w:rFonts w:cs="Arial" w:ascii="Arial" w:hAnsi="Arial"/>
          <w:b/>
          <w:bCs/>
        </w:rPr>
      </w:r>
    </w:p>
    <w:p>
      <w:pPr>
        <w:pStyle w:val="Normal"/>
        <w:spacing w:before="0" w:after="160"/>
        <w:jc w:val="both"/>
        <w:rPr>
          <w:rFonts w:ascii="Kanit Light" w:hAnsi="Kanit Light" w:cs="Kanit Light"/>
        </w:rPr>
      </w:pPr>
      <w:r>
        <w:rPr>
          <w:rFonts w:cs="Arial" w:ascii="Arial" w:hAnsi="Arial"/>
          <w:b/>
          <w:bCs/>
        </w:rPr>
        <w:t>Designed and tested in accordance with IEC 62561-3, Kumwell ISGs are ideal for lightning protection, grounding, telecommunications, industrial facilities, power systems, and other critical infrastructure applications. For optimum performance and service life, installation is recommended in indoor or underground environments.</w:t>
      </w:r>
    </w:p>
    <w:sectPr>
      <w:headerReference w:type="default" r:id="rId4"/>
      <w:type w:val="nextPage"/>
      <w:pgSz w:w="11906" w:h="16838"/>
      <w:pgMar w:left="1440" w:right="1440" w:gutter="0" w:header="1440" w:top="221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roman"/>
    <w:pitch w:val="variable"/>
  </w:font>
  <w:font w:name="Kanit Light">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anchor behindDoc="1" distT="0" distB="0" distL="0" distR="0" simplePos="0" locked="0" layoutInCell="0" allowOverlap="1" relativeHeight="5">
          <wp:simplePos x="0" y="0"/>
          <wp:positionH relativeFrom="column">
            <wp:posOffset>4161155</wp:posOffset>
          </wp:positionH>
          <wp:positionV relativeFrom="paragraph">
            <wp:posOffset>-409575</wp:posOffset>
          </wp:positionV>
          <wp:extent cx="1769745" cy="36322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
                  <a:stretch>
                    <a:fillRect/>
                  </a:stretch>
                </pic:blipFill>
                <pic:spPr bwMode="auto">
                  <a:xfrm>
                    <a:off x="0" y="0"/>
                    <a:ext cx="1769745" cy="363220"/>
                  </a:xfrm>
                  <a:prstGeom prst="rect">
                    <a:avLst/>
                  </a:prstGeom>
                </pic:spPr>
              </pic:pic>
            </a:graphicData>
          </a:graphic>
        </wp:anchor>
      </w:drawing>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ordia New" w:asciiTheme="minorHAnsi" w:cstheme="minorBidi" w:eastAsiaTheme="minorHAnsi" w:hAnsiTheme="minorHAnsi"/>
        <w:kern w:val="2"/>
        <w:sz w:val="24"/>
        <w:szCs w:val="30"/>
        <w:lang w:val="en-US"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jc w:val="left"/>
    </w:pPr>
    <w:rPr>
      <w:rFonts w:ascii="Aptos" w:hAnsi="Aptos" w:eastAsia="Aptos" w:cs="Cordia New" w:asciiTheme="minorHAnsi" w:cstheme="minorBidi" w:eastAsiaTheme="minorHAnsi" w:hAnsiTheme="minorHAnsi"/>
      <w:color w:val="auto"/>
      <w:kern w:val="2"/>
      <w:sz w:val="24"/>
      <w:szCs w:val="30"/>
      <w:lang w:val="en-US" w:eastAsia="en-US" w:bidi="th-TH"/>
      <w14:ligatures w14:val="standardContextual"/>
    </w:rPr>
  </w:style>
  <w:style w:type="paragraph" w:styleId="Heading1">
    <w:name w:val="Heading 1"/>
    <w:basedOn w:val="Normal"/>
    <w:next w:val="Normal"/>
    <w:link w:val="Heading1Char"/>
    <w:uiPriority w:val="9"/>
    <w:qFormat/>
    <w:rsid w:val="00a575d3"/>
    <w:pPr>
      <w:keepNext w:val="true"/>
      <w:keepLines/>
      <w:spacing w:before="320" w:after="40"/>
      <w:outlineLvl w:val="0"/>
    </w:pPr>
    <w:rPr>
      <w:rFonts w:ascii="Aptos Display" w:hAnsi="Aptos Display" w:eastAsia="" w:cs="Angsana New" w:asciiTheme="majorHAnsi" w:cstheme="majorBidi" w:eastAsiaTheme="majorEastAsia" w:hAnsiTheme="majorHAnsi"/>
      <w:color w:themeColor="accent1" w:themeShade="bf" w:val="0F4761"/>
      <w:sz w:val="40"/>
      <w:szCs w:val="50"/>
    </w:rPr>
  </w:style>
  <w:style w:type="paragraph" w:styleId="Heading2">
    <w:name w:val="Heading 2"/>
    <w:basedOn w:val="Normal"/>
    <w:next w:val="Normal"/>
    <w:link w:val="Heading2Char"/>
    <w:uiPriority w:val="9"/>
    <w:semiHidden/>
    <w:unhideWhenUsed/>
    <w:qFormat/>
    <w:rsid w:val="00a575d3"/>
    <w:pPr>
      <w:keepNext w:val="true"/>
      <w:keepLines/>
      <w:spacing w:before="120" w:after="40"/>
      <w:outlineLvl w:val="1"/>
    </w:pPr>
    <w:rPr>
      <w:rFonts w:ascii="Aptos Display" w:hAnsi="Aptos Display" w:eastAsia="" w:cs="Angsana New" w:asciiTheme="majorHAnsi" w:cstheme="majorBidi" w:eastAsiaTheme="majorEastAsia" w:hAnsiTheme="majorHAnsi"/>
      <w:color w:themeColor="accent1" w:themeShade="bf" w:val="0F4761"/>
      <w:sz w:val="32"/>
      <w:szCs w:val="40"/>
    </w:rPr>
  </w:style>
  <w:style w:type="paragraph" w:styleId="Heading3">
    <w:name w:val="Heading 3"/>
    <w:basedOn w:val="Normal"/>
    <w:next w:val="Normal"/>
    <w:link w:val="Heading3Char"/>
    <w:uiPriority w:val="9"/>
    <w:semiHidden/>
    <w:unhideWhenUsed/>
    <w:qFormat/>
    <w:rsid w:val="00a575d3"/>
    <w:pPr>
      <w:keepNext w:val="true"/>
      <w:keepLines/>
      <w:spacing w:before="120" w:after="40"/>
      <w:outlineLvl w:val="2"/>
    </w:pPr>
    <w:rPr>
      <w:rFonts w:eastAsia="" w:cs="Angsana New" w:cstheme="majorBidi" w:eastAsiaTheme="majorEastAsia"/>
      <w:color w:themeColor="accent1" w:themeShade="bf" w:val="0F4761"/>
      <w:sz w:val="28"/>
      <w:szCs w:val="35"/>
    </w:rPr>
  </w:style>
  <w:style w:type="paragraph" w:styleId="Heading4">
    <w:name w:val="Heading 4"/>
    <w:basedOn w:val="Normal"/>
    <w:next w:val="Normal"/>
    <w:link w:val="Heading4Char"/>
    <w:uiPriority w:val="9"/>
    <w:semiHidden/>
    <w:unhideWhenUsed/>
    <w:qFormat/>
    <w:rsid w:val="00a575d3"/>
    <w:pPr>
      <w:keepNext w:val="true"/>
      <w:keepLines/>
      <w:spacing w:before="80" w:after="40"/>
      <w:outlineLvl w:val="3"/>
    </w:pPr>
    <w:rPr>
      <w:rFonts w:eastAsia="" w:cs="Angsana New"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575d3"/>
    <w:pPr>
      <w:keepNext w:val="true"/>
      <w:keepLines/>
      <w:spacing w:before="80" w:after="40"/>
      <w:outlineLvl w:val="4"/>
    </w:pPr>
    <w:rPr>
      <w:rFonts w:eastAsia="" w:cs="Angsana New"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575d3"/>
    <w:pPr>
      <w:keepNext w:val="true"/>
      <w:keepLines/>
      <w:spacing w:before="40" w:after="0"/>
      <w:outlineLvl w:val="5"/>
    </w:pPr>
    <w:rPr>
      <w:rFonts w:eastAsia="" w:cs="Angsana New"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575d3"/>
    <w:pPr>
      <w:keepNext w:val="true"/>
      <w:keepLines/>
      <w:spacing w:before="40" w:after="0"/>
      <w:outlineLvl w:val="6"/>
    </w:pPr>
    <w:rPr>
      <w:rFonts w:eastAsia="" w:cs="Angsana New"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575d3"/>
    <w:pPr>
      <w:keepNext w:val="true"/>
      <w:keepLines/>
      <w:spacing w:before="0" w:after="0"/>
      <w:outlineLvl w:val="7"/>
    </w:pPr>
    <w:rPr>
      <w:rFonts w:eastAsia="" w:cs="Angsana New"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575d3"/>
    <w:pPr>
      <w:keepNext w:val="true"/>
      <w:keepLines/>
      <w:spacing w:before="0" w:after="0"/>
      <w:outlineLvl w:val="8"/>
    </w:pPr>
    <w:rPr>
      <w:rFonts w:eastAsia="" w:cs="Angsana New"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575d3"/>
    <w:rPr>
      <w:rFonts w:ascii="Aptos Display" w:hAnsi="Aptos Display" w:eastAsia="" w:cs="Angsana New" w:asciiTheme="majorHAnsi" w:cstheme="majorBidi" w:eastAsiaTheme="majorEastAsia" w:hAnsiTheme="majorHAnsi"/>
      <w:color w:themeColor="accent1" w:themeShade="bf" w:val="0F4761"/>
      <w:sz w:val="40"/>
      <w:szCs w:val="50"/>
    </w:rPr>
  </w:style>
  <w:style w:type="character" w:styleId="Heading2Char" w:customStyle="1">
    <w:name w:val="Heading 2 Char"/>
    <w:basedOn w:val="DefaultParagraphFont"/>
    <w:link w:val="Heading2"/>
    <w:uiPriority w:val="9"/>
    <w:semiHidden/>
    <w:qFormat/>
    <w:rsid w:val="00a575d3"/>
    <w:rPr>
      <w:rFonts w:ascii="Aptos Display" w:hAnsi="Aptos Display" w:eastAsia="" w:cs="Angsana New" w:asciiTheme="majorHAnsi" w:cstheme="majorBidi" w:eastAsiaTheme="majorEastAsia" w:hAnsiTheme="majorHAnsi"/>
      <w:color w:themeColor="accent1" w:themeShade="bf" w:val="0F4761"/>
      <w:sz w:val="32"/>
      <w:szCs w:val="40"/>
    </w:rPr>
  </w:style>
  <w:style w:type="character" w:styleId="Heading3Char" w:customStyle="1">
    <w:name w:val="Heading 3 Char"/>
    <w:basedOn w:val="DefaultParagraphFont"/>
    <w:link w:val="Heading3"/>
    <w:uiPriority w:val="9"/>
    <w:semiHidden/>
    <w:qFormat/>
    <w:rsid w:val="00a575d3"/>
    <w:rPr>
      <w:rFonts w:eastAsia="" w:cs="Angsana New" w:cstheme="majorBidi" w:eastAsiaTheme="majorEastAsia"/>
      <w:color w:themeColor="accent1" w:themeShade="bf" w:val="0F4761"/>
      <w:sz w:val="28"/>
      <w:szCs w:val="35"/>
    </w:rPr>
  </w:style>
  <w:style w:type="character" w:styleId="Heading4Char" w:customStyle="1">
    <w:name w:val="Heading 4 Char"/>
    <w:basedOn w:val="DefaultParagraphFont"/>
    <w:link w:val="Heading4"/>
    <w:uiPriority w:val="9"/>
    <w:semiHidden/>
    <w:qFormat/>
    <w:rsid w:val="00a575d3"/>
    <w:rPr>
      <w:rFonts w:eastAsia="" w:cs="Angsana New"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575d3"/>
    <w:rPr>
      <w:rFonts w:eastAsia="" w:cs="Angsana New"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575d3"/>
    <w:rPr>
      <w:rFonts w:eastAsia="" w:cs="Angsana New"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575d3"/>
    <w:rPr>
      <w:rFonts w:eastAsia="" w:cs="Angsana New"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575d3"/>
    <w:rPr>
      <w:rFonts w:eastAsia="" w:cs="Angsana New"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575d3"/>
    <w:rPr>
      <w:rFonts w:eastAsia="" w:cs="Angsana New" w:cstheme="majorBidi" w:eastAsiaTheme="majorEastAsia"/>
      <w:color w:themeColor="text1" w:themeTint="d8" w:val="272727"/>
    </w:rPr>
  </w:style>
  <w:style w:type="character" w:styleId="TitleChar" w:customStyle="1">
    <w:name w:val="Title Char"/>
    <w:basedOn w:val="DefaultParagraphFont"/>
    <w:link w:val="Title"/>
    <w:uiPriority w:val="10"/>
    <w:qFormat/>
    <w:rsid w:val="00a575d3"/>
    <w:rPr>
      <w:rFonts w:ascii="Aptos Display" w:hAnsi="Aptos Display" w:eastAsia=""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qFormat/>
    <w:rsid w:val="00a575d3"/>
    <w:rPr>
      <w:rFonts w:eastAsia="" w:cs="Angsana New" w:cstheme="majorBidi" w:eastAsiaTheme="majorEastAsia"/>
      <w:color w:themeColor="text1" w:themeTint="a6" w:val="595959"/>
      <w:spacing w:val="15"/>
      <w:sz w:val="28"/>
      <w:szCs w:val="35"/>
    </w:rPr>
  </w:style>
  <w:style w:type="character" w:styleId="QuoteChar" w:customStyle="1">
    <w:name w:val="Quote Char"/>
    <w:basedOn w:val="DefaultParagraphFont"/>
    <w:link w:val="Quote"/>
    <w:uiPriority w:val="29"/>
    <w:qFormat/>
    <w:rsid w:val="00a575d3"/>
    <w:rPr>
      <w:i/>
      <w:iCs/>
      <w:color w:themeColor="text1" w:themeTint="bf" w:val="404040"/>
    </w:rPr>
  </w:style>
  <w:style w:type="character" w:styleId="IntenseEmphasis">
    <w:name w:val="Intense Emphasis"/>
    <w:basedOn w:val="DefaultParagraphFont"/>
    <w:uiPriority w:val="21"/>
    <w:qFormat/>
    <w:rsid w:val="00a575d3"/>
    <w:rPr>
      <w:i/>
      <w:iCs/>
      <w:color w:themeColor="accent1" w:themeShade="bf" w:val="0F4761"/>
    </w:rPr>
  </w:style>
  <w:style w:type="character" w:styleId="IntenseQuoteChar" w:customStyle="1">
    <w:name w:val="Intense Quote Char"/>
    <w:basedOn w:val="DefaultParagraphFont"/>
    <w:link w:val="IntenseQuote"/>
    <w:uiPriority w:val="30"/>
    <w:qFormat/>
    <w:rsid w:val="00a575d3"/>
    <w:rPr>
      <w:i/>
      <w:iCs/>
      <w:color w:themeColor="accent1" w:themeShade="bf" w:val="0F4761"/>
    </w:rPr>
  </w:style>
  <w:style w:type="character" w:styleId="IntenseReference">
    <w:name w:val="Intense Reference"/>
    <w:basedOn w:val="DefaultParagraphFont"/>
    <w:uiPriority w:val="32"/>
    <w:qFormat/>
    <w:rsid w:val="00a575d3"/>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575d3"/>
    <w:pPr>
      <w:spacing w:before="0" w:after="40"/>
      <w:contextualSpacing/>
    </w:pPr>
    <w:rPr>
      <w:rFonts w:ascii="Aptos Display" w:hAnsi="Aptos Display" w:eastAsia=""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a575d3"/>
    <w:pPr/>
    <w:rPr>
      <w:rFonts w:eastAsia="" w:cs="Angsana New" w:cstheme="majorBidi" w:eastAsiaTheme="majorEastAsia"/>
      <w:color w:themeColor="text1" w:themeTint="a6" w:val="595959"/>
      <w:spacing w:val="15"/>
      <w:sz w:val="28"/>
      <w:szCs w:val="35"/>
    </w:rPr>
  </w:style>
  <w:style w:type="paragraph" w:styleId="Quote">
    <w:name w:val="Quote"/>
    <w:basedOn w:val="Normal"/>
    <w:next w:val="Normal"/>
    <w:link w:val="QuoteChar"/>
    <w:uiPriority w:val="29"/>
    <w:qFormat/>
    <w:rsid w:val="00a575d3"/>
    <w:pPr>
      <w:spacing w:before="160" w:after="160"/>
      <w:jc w:val="center"/>
    </w:pPr>
    <w:rPr>
      <w:i/>
      <w:iCs/>
      <w:color w:themeColor="text1" w:themeTint="bf" w:val="404040"/>
    </w:rPr>
  </w:style>
  <w:style w:type="paragraph" w:styleId="ListParagraph">
    <w:name w:val="List Paragraph"/>
    <w:basedOn w:val="Normal"/>
    <w:uiPriority w:val="34"/>
    <w:qFormat/>
    <w:rsid w:val="00a575d3"/>
    <w:pPr>
      <w:spacing w:before="0" w:after="160"/>
      <w:ind w:left="720"/>
      <w:contextualSpacing/>
    </w:pPr>
    <w:rPr/>
  </w:style>
  <w:style w:type="paragraph" w:styleId="IntenseQuote">
    <w:name w:val="Intense Quote"/>
    <w:basedOn w:val="Normal"/>
    <w:next w:val="Normal"/>
    <w:link w:val="IntenseQuoteChar"/>
    <w:uiPriority w:val="30"/>
    <w:qFormat/>
    <w:rsid w:val="00a575d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2</Pages>
  <Words>120</Words>
  <Characters>834</Characters>
  <CharactersWithSpaces>960</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2026-05-27T06:32:00Z</dcterms:created>
  <dc:creator>Maytas Nateenantasawasd</dc:creator>
  <dc:description/>
  <dc:language>en-US</dc:language>
  <cp:lastModifiedBy/>
  <dcterms:modified xsi:type="dcterms:W3CDTF">2026-08-03T11:07:35Z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