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tulogeneral"/>
        <w:rPr>
          <w:rFonts w:ascii="Times New Roman" w:hAnsi="Times New Roman" w:eastAsia="" w:cs="" w:cstheme="majorBidi" w:eastAsiaTheme="majorEastAsia"/>
          <w:b/>
          <w:b/>
          <w:color w:val="404040" w:themeColor="text1" w:themeTint="bf"/>
          <w:spacing w:val="-10"/>
          <w:kern w:val="2"/>
          <w:sz w:val="48"/>
          <w:szCs w:val="56"/>
          <w:lang w:val="es-VE" w:eastAsia="en-US" w:bidi="ar-SA"/>
        </w:rPr>
      </w:pPr>
      <w:r>
        <w:rPr>
          <w:rFonts w:eastAsia="" w:cs="" w:cstheme="majorBidi" w:eastAsiaTheme="majorEastAsia"/>
          <w:b/>
          <w:color w:val="404040" w:themeColor="text1" w:themeTint="bf"/>
          <w:spacing w:val="-10"/>
          <w:kern w:val="2"/>
          <w:sz w:val="48"/>
          <w:szCs w:val="56"/>
          <w:lang w:val="es-VE" w:eastAsia="en-US" w:bidi="ar-SA"/>
        </w:rPr>
        <w:t>La novela contemporánea</w:t>
      </w:r>
    </w:p>
    <w:p>
      <w:pPr>
        <w:pStyle w:val="Ttulosecundario"/>
        <w:rPr/>
      </w:pPr>
      <w:r>
        <w:rPr/>
        <w:t xml:space="preserve">Asignación no. </w:t>
      </w:r>
      <w:r>
        <w:rPr>
          <w:rFonts w:eastAsia="" w:cs="Aparajita"/>
          <w:color w:val="7030A0"/>
          <w:kern w:val="0"/>
          <w:sz w:val="48"/>
          <w:szCs w:val="48"/>
          <w:lang w:val="es-VE" w:eastAsia="en-US" w:bidi="ar-SA"/>
        </w:rPr>
        <w:t>2</w:t>
      </w:r>
      <w:r>
        <w:rPr/>
        <w:t xml:space="preserve"> (segundo lapso):</w:t>
      </w:r>
    </w:p>
    <w:p>
      <w:pPr>
        <w:pStyle w:val="ListParagraph"/>
        <w:numPr>
          <w:ilvl w:val="0"/>
          <w:numId w:val="1"/>
        </w:numPr>
        <w:rPr/>
      </w:pPr>
      <w:r>
        <w:rPr>
          <w:b/>
          <w:bCs/>
        </w:rPr>
        <w:t>Origen y evolución.</w:t>
      </w:r>
    </w:p>
    <w:p>
      <w:pPr>
        <w:pStyle w:val="ListParagraph"/>
        <w:numPr>
          <w:ilvl w:val="1"/>
          <w:numId w:val="1"/>
        </w:numPr>
        <w:rPr/>
      </w:pPr>
      <w:r>
        <w:rPr/>
        <w:t xml:space="preserve">Una novela contemporánea es una obra literaria escrita en prosa que relata una acción con la finalidad de provocar una reacción en el lector </w:t>
      </w:r>
      <w:r>
        <w:rPr/>
        <w:t xml:space="preserve">y vuelve a la magia de contar una historia, </w:t>
      </w:r>
      <w:r>
        <w:rPr>
          <w:rFonts w:eastAsia="Calibri" w:cs="" w:cstheme="minorBidi" w:eastAsiaTheme="minorHAnsi"/>
          <w:color w:val="auto"/>
          <w:kern w:val="0"/>
          <w:sz w:val="22"/>
          <w:szCs w:val="22"/>
          <w:lang w:val="es-VE" w:eastAsia="en-US" w:bidi="ar-SA"/>
        </w:rPr>
        <w:t xml:space="preserve">más que nada, </w:t>
      </w:r>
      <w:r>
        <w:rPr/>
        <w:t>tomando un referente histórico o cultural. Se caracteriza, principalmente por el uso de otros discursos entre la novela, la existencia de distintos puntos de vista y distintos narradores, su estructura frágil y variada, etc., y se vio por primera vez alrededor del año 1890.</w:t>
      </w:r>
    </w:p>
    <w:p>
      <w:pPr>
        <w:pStyle w:val="ListParagraph"/>
        <w:numPr>
          <w:ilvl w:val="1"/>
          <w:numId w:val="1"/>
        </w:numPr>
        <w:rPr/>
      </w:pPr>
      <w:r>
        <w:rPr/>
        <w:t>La novela contemporánea se mantuvo realista y naturalista principalmente, teniendo estas corrientes raíces en este tipo de relatos, y manteniéndose como eje central de los mismos por varios años, hasta la llegada del realismo mágico, que desplazó a los d</w:t>
      </w:r>
      <w:r>
        <w:rPr>
          <w:rFonts w:eastAsia="Calibri" w:cs="" w:cstheme="minorBidi" w:eastAsiaTheme="minorHAnsi"/>
          <w:color w:val="auto"/>
          <w:kern w:val="0"/>
          <w:sz w:val="22"/>
          <w:szCs w:val="22"/>
          <w:lang w:val="es-VE" w:eastAsia="en-US" w:bidi="ar-SA"/>
        </w:rPr>
        <w:t>o</w:t>
      </w:r>
      <w:r>
        <w:rPr/>
        <w:t>s últimos cerca de la mitad del siglo XX, más o menos por los años 50 y 60.</w:t>
      </w:r>
    </w:p>
    <w:p>
      <w:pPr>
        <w:pStyle w:val="ListParagraph"/>
        <w:numPr>
          <w:ilvl w:val="1"/>
          <w:numId w:val="1"/>
        </w:numPr>
        <w:rPr/>
      </w:pPr>
      <w:r>
        <w:rPr/>
        <w:t>Pero, antes de eso, ya empezaba a sufrir cambios, primero en 1914 y luego en 1939, a causa de, por supuesto, las dos Guerras Mundiales, como consecuencia de los cambios políticos, los movimientos sociales y las crisis económicas. Este género fue una vía de escape ante una realidad tan opresiva e incierta, utilizada por autores y lectores como medio para poder liberar los sentimientos.</w:t>
      </w:r>
    </w:p>
    <w:p>
      <w:pPr>
        <w:pStyle w:val="ListParagraph"/>
        <w:numPr>
          <w:ilvl w:val="1"/>
          <w:numId w:val="1"/>
        </w:numPr>
        <w:rPr/>
      </w:pPr>
      <w:r>
        <w:rPr/>
        <w:t xml:space="preserve">Con la llegada del realismo mágico, este género se empezó a expandir como ningún otro, </w:t>
      </w:r>
      <w:r>
        <w:rPr/>
        <w:t>pues se comenzaron a utilizar diferentes técnicas y perspectivas, otro tipo de historias, bastante diferentes a los que se venía viendo hasta ahora. Entre estas características podemos destacar el incluir personajes que no cumplen con el estereotipo de “héroe de historia”, personajes que más bien podrían ser considerados antihéroes, contrario a lo que el público estaba acostumbrado. Además, h</w:t>
      </w:r>
      <w:r>
        <w:rPr/>
        <w:t xml:space="preserve">ay un retorno hacia el misterio primordial de la propia existencia, </w:t>
      </w:r>
      <w:r>
        <w:rPr/>
        <w:t>u</w:t>
      </w:r>
      <w:r>
        <w:rPr/>
        <w:t>tiliza</w:t>
      </w:r>
      <w:r>
        <w:rPr/>
        <w:t>ndo</w:t>
      </w:r>
      <w:r>
        <w:rPr/>
        <w:t xml:space="preserve"> teorías individualistas y subjetivas para comprender lo que la ciencia no puede explicar, </w:t>
      </w:r>
      <w:r>
        <w:rPr/>
        <w:t>lo que se ve reflejado en la</w:t>
      </w:r>
      <w:r>
        <w:rPr/>
        <w:t xml:space="preserve"> rigurosa necesidad de verdad </w:t>
      </w:r>
      <w:r>
        <w:rPr/>
        <w:t>que p</w:t>
      </w:r>
      <w:r>
        <w:rPr/>
        <w:t>osee.</w:t>
      </w:r>
    </w:p>
    <w:p>
      <w:pPr>
        <w:pStyle w:val="ListParagraph"/>
        <w:numPr>
          <w:ilvl w:val="1"/>
          <w:numId w:val="1"/>
        </w:numPr>
        <w:rPr/>
      </w:pPr>
      <w:r>
        <w:rPr/>
        <w:t xml:space="preserve">Después del boom, en las décadas de los </w:t>
      </w:r>
      <w:r>
        <w:rPr>
          <w:rFonts w:eastAsia="Calibri" w:cs="" w:cstheme="minorBidi" w:eastAsiaTheme="minorHAnsi"/>
          <w:color w:val="auto"/>
          <w:kern w:val="0"/>
          <w:sz w:val="22"/>
          <w:szCs w:val="22"/>
          <w:lang w:val="es-VE" w:eastAsia="en-US" w:bidi="ar-SA"/>
        </w:rPr>
        <w:t>60 y 70</w:t>
      </w:r>
      <w:r>
        <w:rPr/>
        <w:t xml:space="preserve">, los novelistas plantearon temas como la dictadura, los dictadores y fragmentaron el discurso narrativo; tal es el caso de Julio Cortázar, </w:t>
      </w:r>
      <w:r>
        <w:rPr/>
        <w:t>por ejemplo.</w:t>
      </w:r>
    </w:p>
    <w:p>
      <w:pPr>
        <w:pStyle w:val="ListParagraph"/>
        <w:numPr>
          <w:ilvl w:val="1"/>
          <w:numId w:val="1"/>
        </w:numPr>
        <w:rPr/>
      </w:pPr>
      <w:r>
        <w:rPr/>
        <w:t>Hoy en día, la novela contemporánea sigue evolucionando, siendo más libre que nunca, con nuevas tendencias y estilos, temas y técnicas de lo más variopintas, dando al escritor una amplia gama de herramientas con la que contar su historia.</w:t>
      </w:r>
    </w:p>
    <w:p>
      <w:pPr>
        <w:pStyle w:val="ListParagraph"/>
        <w:numPr>
          <w:ilvl w:val="0"/>
          <w:numId w:val="1"/>
        </w:numPr>
        <w:rPr/>
      </w:pPr>
      <w:r>
        <w:rPr>
          <w:b/>
          <w:bCs/>
        </w:rPr>
        <w:t>¿Qué es el Realismo Mágico?</w:t>
      </w:r>
    </w:p>
    <w:p>
      <w:pPr>
        <w:pStyle w:val="ListParagraph"/>
        <w:numPr>
          <w:ilvl w:val="1"/>
          <w:numId w:val="1"/>
        </w:numPr>
        <w:rPr/>
      </w:pPr>
      <w:r>
        <w:rPr/>
        <w:t>Entre las principales características que suelen aparecer dentro de las novelas del realismo mágico, se encuentra el contenido con elementos fantásticos o mágicos que son percibidos como normales por los personajes. Por otra parte, se destaca la presencia de lo sensorial como parte de la percepción de la realidad.</w:t>
      </w:r>
    </w:p>
    <w:p>
      <w:pPr>
        <w:pStyle w:val="ListParagraph"/>
        <w:numPr>
          <w:ilvl w:val="1"/>
          <w:numId w:val="1"/>
        </w:numPr>
        <w:rPr/>
      </w:pPr>
      <w:r>
        <w:rPr/>
        <w:t>La noción de realismo mágico fue empleada por primera vez por el crítico alemán especializado en arte Franz Roh, quien ideó esa expresión para referirse a una pintura que reflejaba una realidad modificada. Sin embargo, el concepto ganó mayor trascendencia cuando el venezolano Arturo Uslar Pietri lo utilizó para describir la obra de ciertos autores de origen latinoamericano. Desde entonces, se considera que el realismo mágico es un género literario de amplio alcance artístico que tuvo su auge a mitad del siglo XX.</w:t>
      </w:r>
    </w:p>
    <w:p>
      <w:pPr>
        <w:pStyle w:val="ListParagraph"/>
        <w:numPr>
          <w:ilvl w:val="1"/>
          <w:numId w:val="1"/>
        </w:numPr>
        <w:rPr/>
      </w:pPr>
      <w:r>
        <w:rPr/>
        <w:t>El movimiento surgió en un contexto social caracterizado por las guerras civiles, las grandes diferencias sociales y la búsqueda de la independencia, y resultó una manera de crear belleza y magia en medio de la gran desazón generalizada. El auge del movimiento perduró, incluso, durante el período del boom latinoamericano entre 1960 y 1970.</w:t>
      </w:r>
    </w:p>
    <w:p>
      <w:pPr>
        <w:pStyle w:val="ListParagraph"/>
        <w:numPr>
          <w:ilvl w:val="0"/>
          <w:numId w:val="1"/>
        </w:numPr>
        <w:rPr/>
      </w:pPr>
      <w:r>
        <w:rPr>
          <w:b/>
          <w:bCs/>
        </w:rPr>
        <w:t>Biografía de Gabriel García Márquez.</w:t>
      </w:r>
    </w:p>
    <w:p>
      <w:pPr>
        <w:pStyle w:val="ListParagraph"/>
        <w:numPr>
          <w:ilvl w:val="1"/>
          <w:numId w:val="1"/>
        </w:numPr>
        <w:rPr/>
      </w:pPr>
      <w:r>
        <w:rPr>
          <w:b w:val="false"/>
          <w:bCs w:val="false"/>
        </w:rPr>
        <w:t xml:space="preserve">El escritor Gabriel García Márquez nació en Colombia, </w:t>
      </w:r>
      <w:r>
        <w:rPr>
          <w:rFonts w:eastAsia="Calibri" w:cs="" w:cstheme="minorBidi" w:eastAsiaTheme="minorHAnsi"/>
          <w:b w:val="false"/>
          <w:bCs w:val="false"/>
          <w:color w:val="auto"/>
          <w:kern w:val="0"/>
          <w:sz w:val="22"/>
          <w:szCs w:val="22"/>
          <w:lang w:val="es-VE" w:eastAsia="en-US" w:bidi="ar-SA"/>
        </w:rPr>
        <w:t xml:space="preserve">en </w:t>
      </w:r>
      <w:r>
        <w:rPr>
          <w:b w:val="false"/>
          <w:bCs w:val="false"/>
        </w:rPr>
        <w:t>marzo de 1927. Entre sus mayores logros está el Nobel de Literatura en 1982. Publicó su obra más exitosa, "Cien años de soledad" en 1967 y se convirtió en una de las novelas más importantes de la literatura del siglo XX.</w:t>
      </w:r>
    </w:p>
    <w:p>
      <w:pPr>
        <w:pStyle w:val="ListParagraph"/>
        <w:numPr>
          <w:ilvl w:val="1"/>
          <w:numId w:val="1"/>
        </w:numPr>
        <w:rPr/>
      </w:pPr>
      <w:r>
        <w:rPr>
          <w:b w:val="false"/>
          <w:bCs w:val="false"/>
        </w:rPr>
        <w:t>Como máximo representante del Boom de la literatura hispanoamericana de los años 60, Gabriel García Márquez contribuyó decisivamente a la merecida proyección que finalmente alcanzó la narrativa del continente.</w:t>
      </w:r>
    </w:p>
    <w:p>
      <w:pPr>
        <w:pStyle w:val="ListParagraph"/>
        <w:numPr>
          <w:ilvl w:val="1"/>
          <w:numId w:val="1"/>
        </w:numPr>
        <w:rPr/>
      </w:pPr>
      <w:r>
        <w:rPr>
          <w:b w:val="false"/>
          <w:bCs w:val="false"/>
        </w:rPr>
        <w:t>García Márquez nació en Aracataca (Magdalena) el 6 de marzo de 1927. Creció como niño único entre sus abuelos maternos y sus tías, pues sus padres, el telegrafista Gabriel Eligio García y Luisa Santiaga Márquez, se fueron a vivir a la población de Sucre, en la que don Gabriel Eligio abrió una farmacia y Luisa Santiaga daría a luz a la mayoría de los once hijos del matrimonio.</w:t>
      </w:r>
    </w:p>
    <w:p>
      <w:pPr>
        <w:pStyle w:val="ListParagraph"/>
        <w:numPr>
          <w:ilvl w:val="1"/>
          <w:numId w:val="1"/>
        </w:numPr>
        <w:rPr/>
      </w:pPr>
      <w:r>
        <w:rPr>
          <w:b w:val="false"/>
          <w:bCs w:val="false"/>
        </w:rPr>
        <w:t>Los primeros años de su infancia en Aracataca marcarían decisivamente su labor como escritor; la fabulosa riqueza de las tradiciones orales transmitidas por sus abuelos nutrió buena parte de su obra, pues estos eran dos personajes bastante particulares y marcaron el camino literario del futuro Nobel: el coronel Nicolás Márquez, veterano de la guerra de los Mil Días (1899-1902), le contaba a Gabriel infinidad de historias de su juventud y de las guerras civiles del siglo XIX, lo llevaba al circo y al cine; y doña Tranquilina Iguarán, su cegatona abuela, pasaba los días contando fábulas y leyendas familiares, mientras organizaba la vida de los miembros de la casa de acuerdo con los mensajes que recibía en sueños: ella fue la fuente de la visión mágica, supersticiosa y sobrenatural de la realidad.</w:t>
      </w:r>
    </w:p>
    <w:p>
      <w:pPr>
        <w:pStyle w:val="ListParagraph"/>
        <w:numPr>
          <w:ilvl w:val="1"/>
          <w:numId w:val="1"/>
        </w:numPr>
        <w:rPr>
          <w:b w:val="false"/>
          <w:b w:val="false"/>
          <w:bCs w:val="false"/>
        </w:rPr>
      </w:pPr>
      <w:r>
        <w:rPr>
          <w:b w:val="false"/>
          <w:bCs w:val="false"/>
        </w:rPr>
        <w:t>Gabriel García Márquez estudió derecho y periodismo en la Universidad Nacional e inició sus primeras colaboraciones periodísticas en el diario El Espectador, y a los veintiocho años publicó su primera novela, La hojarasca (1955), en la que ya apuntaba algunos de los rasgos más característicos de su obra de ficción. En este primer libro y algunas de las novelas y cuentos que le siguieron empezaron a vislumbrarse la aldea de Macondo y algunos personajes que configurarían Cien años de soledad, al tiempo que el autor hallaba en algunos creadores estadounidenses, sobre todo en William Faulkner, nuevas fórmulas expresivas.</w:t>
      </w:r>
    </w:p>
    <w:p>
      <w:pPr>
        <w:pStyle w:val="ListParagraph"/>
        <w:numPr>
          <w:ilvl w:val="1"/>
          <w:numId w:val="1"/>
        </w:numPr>
        <w:rPr>
          <w:b w:val="false"/>
          <w:b w:val="false"/>
          <w:bCs w:val="false"/>
        </w:rPr>
      </w:pPr>
      <w:r>
        <w:rPr>
          <w:b w:val="false"/>
          <w:bCs w:val="false"/>
        </w:rPr>
        <w:t>Comprometido con los movimientos de izquierda, Gabriel García Márquez siguió de cerca la insurrección guerrillera cubana de Fidel Castro y el Che Guevara hasta su triunfo en 1959. Amigo de Fidel Castro, participó por entonces en la fundación de Prensa Latina, la agencia de noticias de Cuba. García Márquez, luego de muchos intentos con varios editores, logró que una editorial argentina le publicase la que constituye su obra maestra y una de las novelas más importantes de la literatura universal del siglo XX, Cien años de soledad (1967).</w:t>
      </w:r>
    </w:p>
    <w:p>
      <w:pPr>
        <w:pStyle w:val="ListParagraph"/>
        <w:numPr>
          <w:ilvl w:val="1"/>
          <w:numId w:val="1"/>
        </w:numPr>
        <w:rPr>
          <w:b w:val="false"/>
          <w:b w:val="false"/>
          <w:bCs w:val="false"/>
        </w:rPr>
      </w:pPr>
      <w:r>
        <w:rPr>
          <w:b w:val="false"/>
          <w:bCs w:val="false"/>
        </w:rPr>
        <w:t>Luego de la revolución que supuso esta obra, su narrativa, despojada en mayor o menor media de elementos fantásticos, mantuvo un altísimo nivel; es el caso de novelas como El otoño del patriarca (1975), que somete a alucinante tratamiento el tema del dictador hispanoamericano; Crónica de una muerte anunciada (1981), relato de un crimen de honor basado en sucesos reales que sobresale por su perfección constructiva y ha sido considerado su segunda obra maestra; y El amor en los tiempos del cólera (1985), extraordinaria historia de un amor que, nacido en la adolescencia, no llega a consumarse hasta 53 años después, ya en la vejez de los personajes.</w:t>
      </w:r>
    </w:p>
    <w:p>
      <w:pPr>
        <w:pStyle w:val="ListParagraph"/>
        <w:numPr>
          <w:ilvl w:val="1"/>
          <w:numId w:val="1"/>
        </w:numPr>
        <w:rPr>
          <w:b w:val="false"/>
          <w:b w:val="false"/>
          <w:bCs w:val="false"/>
        </w:rPr>
      </w:pPr>
      <w:r>
        <w:rPr>
          <w:b w:val="false"/>
          <w:bCs w:val="false"/>
        </w:rPr>
        <w:t>Por otro lado, tras una temporada en París, Gabriel García Márquez se instaló en Barcelona en 1969, donde entabló amistad con intelectuales españoles, como Carlos Barral, y sudamericanos, como Mario Vargas Llosa. Su estancia allí fue decisiva para la concreción de lo que se conoció como el Boom de la literatura hispanoamericana, que supuso el descubrimiento internacional de los jóvenes y no tan jóvenes narradores del continente: el peruano Mario Vargas Llosa, los argentinos Jorge Luis Borges, Ernesto Sábato y Julio Cortázar, los mexicanos Juan Rulfo y Carlos Fuentes y los uruguayos Juan Carlos Onetti y Mario Benedetti, entre otros. En 1972 obtuvo el Premio Internacional de Novela Rómulo Gallegos, y pocos años más tarde regresó a América Latina para residir alternativamente en Cartagena de Indias y en Ciudad de México debido, sobre todo, a la inestabilidad política de su país.</w:t>
      </w:r>
    </w:p>
    <w:p>
      <w:pPr>
        <w:pStyle w:val="ListParagraph"/>
        <w:numPr>
          <w:ilvl w:val="1"/>
          <w:numId w:val="1"/>
        </w:numPr>
        <w:rPr>
          <w:b w:val="false"/>
          <w:b w:val="false"/>
          <w:bCs w:val="false"/>
        </w:rPr>
      </w:pPr>
      <w:r>
        <w:rPr>
          <w:b w:val="false"/>
          <w:bCs w:val="false"/>
        </w:rPr>
        <w:t>Finalmente, tras algunos años de silencio, en 2002 García Márquez presentó la primera parte de sus memorias, Vivir para contarla, en la que repasa los primeros treinta años de su vida. La publicación de esta obra supuso un magno acontecimiento editorial, con el lanzamiento simultáneo de la primera edición en todos los países hispanohablantes. En 2004 vio la luz la que iba a ser su última novela, Memorias de mis putas tristes; en 2007 recibió sentidos y multitudinarios homenajes por triple motivo: sus 80 años, el cuadragésimo aniversario de la publicación de Cien años de soledad y el vigésimo quinto de la concesión del Nobel. Y falleció el 17 de abril de 2014 en Ciudad de México, tras de una recaída en el cáncer linfático por el que ya había sido tratado en 1999.</w:t>
      </w:r>
    </w:p>
    <w:p>
      <w:pPr>
        <w:pStyle w:val="ListParagraph"/>
        <w:numPr>
          <w:ilvl w:val="0"/>
          <w:numId w:val="1"/>
        </w:numPr>
        <w:rPr/>
      </w:pPr>
      <w:r>
        <w:rPr>
          <w:b/>
          <w:bCs/>
        </w:rPr>
        <w:t>Leer fragmentos de la obra “Cien años de soledad” y responder…</w:t>
      </w:r>
    </w:p>
    <w:p>
      <w:pPr>
        <w:pStyle w:val="ListParagraph"/>
        <w:numPr>
          <w:ilvl w:val="1"/>
          <w:numId w:val="1"/>
        </w:numPr>
        <w:rPr>
          <w:b w:val="false"/>
          <w:b w:val="false"/>
          <w:bCs w:val="false"/>
        </w:rPr>
      </w:pPr>
      <w:r>
        <w:rPr>
          <w:b w:val="false"/>
          <w:bCs w:val="false"/>
        </w:rPr>
        <w:t>¿Por qué la obra se llama “Cien años de soledad”?: se llama así porque describe el pueblo de Macondo, que está relativamente aislado del resto de Colombia durante la mayor parte de sus cien años de historia. De vez en cuando recibe visitas de forasteros, pero éstas suelen ser infructuosas. El título también se aplica a los miembros de la familia Buendía, que son naturalmente solitarios y desconectados entre sí a pesar de vivir juntos. Esta falta de comunicación entre ellos es parte de lo que provoca la ruptura del pueblo.</w:t>
      </w:r>
    </w:p>
    <w:p>
      <w:pPr>
        <w:pStyle w:val="ListParagraph"/>
        <w:numPr>
          <w:ilvl w:val="1"/>
          <w:numId w:val="1"/>
        </w:numPr>
        <w:rPr>
          <w:b w:val="false"/>
          <w:b w:val="false"/>
          <w:bCs w:val="false"/>
        </w:rPr>
      </w:pPr>
      <w:r>
        <w:rPr>
          <w:b w:val="false"/>
          <w:bCs w:val="false"/>
        </w:rPr>
        <w:t xml:space="preserve">¿Quién es el coronel Aureliano Buendía? ¿Qué características posee?: </w:t>
      </w:r>
      <w:r>
        <w:rPr>
          <w:b w:val="false"/>
          <w:bCs w:val="false"/>
        </w:rPr>
        <w:t>e</w:t>
      </w:r>
      <w:r>
        <w:rPr>
          <w:b w:val="false"/>
          <w:bCs w:val="false"/>
        </w:rPr>
        <w:t xml:space="preserve">l coronel Aureliano Buendía es el segundo hijo de José Arcadio Buendía y Úrsula </w:t>
      </w:r>
      <w:r>
        <w:rPr>
          <w:b w:val="false"/>
          <w:bCs w:val="false"/>
        </w:rPr>
        <w:t>Iguarán</w:t>
      </w:r>
      <w:r>
        <w:rPr>
          <w:b w:val="false"/>
          <w:bCs w:val="false"/>
        </w:rPr>
        <w:t>. Aureliano lloraba a menudo en el vientre y nació con los ojos abiertos. La soledad afectó sobre todo al Coronel. Era tan incapaz de expresar sus sentimientos que le resultaba más fácil ir a la guerra dejando a sus hijos de distintas madres. Estaba tan acostumbrado a la soledad que pedía que se dibujara a su alrededor un círculo de tres metros para que nadie se acerca</w:t>
      </w:r>
      <w:r>
        <w:rPr>
          <w:rFonts w:eastAsia="Calibri" w:cs="" w:cstheme="minorBidi" w:eastAsiaTheme="minorHAnsi"/>
          <w:b w:val="false"/>
          <w:bCs w:val="false"/>
          <w:color w:val="auto"/>
          <w:kern w:val="0"/>
          <w:sz w:val="22"/>
          <w:szCs w:val="22"/>
          <w:lang w:val="es-VE" w:eastAsia="en-US" w:bidi="ar-SA"/>
        </w:rPr>
        <w:t>se</w:t>
      </w:r>
      <w:r>
        <w:rPr>
          <w:b w:val="false"/>
          <w:bCs w:val="false"/>
        </w:rPr>
        <w:t xml:space="preserve"> a él. Aureliano tenía inclinación </w:t>
      </w:r>
      <w:r>
        <w:rPr>
          <w:b w:val="false"/>
          <w:bCs w:val="false"/>
        </w:rPr>
        <w:t>hacia</w:t>
      </w:r>
      <w:r>
        <w:rPr>
          <w:b w:val="false"/>
          <w:bCs w:val="false"/>
        </w:rPr>
        <w:t xml:space="preserve"> la intuición desde la infancia; sentía la proximidad del peligro y de los acontecimientos importantes. Estas habilidades las heredó de su padre, así como su carácter reflexivo y filosófico. Desde la infancia, estudió joyería. Llegado el momento, se casó con la joven hija del alcalde Macondo, Remedios, pero ésta murió antes de llegar a la edad adulta, estando embarazada de gemelos. Tras el estallido de la guerra civil, el coronel se afilió al partido liberal y ascendió al puesto de comandante en jefe de las fuerzas revolucionarias de la costa atlántica, pero se negó a aceptar el rango de general para derrocar al Partido Conservador. Durante dos décadas </w:t>
      </w:r>
      <w:r>
        <w:rPr>
          <w:b w:val="false"/>
          <w:bCs w:val="false"/>
        </w:rPr>
        <w:t>propici</w:t>
      </w:r>
      <w:r>
        <w:rPr>
          <w:b w:val="false"/>
          <w:bCs w:val="false"/>
        </w:rPr>
        <w:t xml:space="preserve">ó 32 levantamientos armados y </w:t>
      </w:r>
      <w:r>
        <w:rPr>
          <w:b w:val="false"/>
          <w:bCs w:val="false"/>
        </w:rPr>
        <w:t xml:space="preserve">en </w:t>
      </w:r>
      <w:r>
        <w:rPr>
          <w:b w:val="false"/>
          <w:bCs w:val="false"/>
        </w:rPr>
        <w:t xml:space="preserve">todos ellos perdió. Habiendo perdido, </w:t>
      </w:r>
      <w:r>
        <w:rPr>
          <w:b w:val="false"/>
          <w:bCs w:val="false"/>
        </w:rPr>
        <w:t>además,</w:t>
      </w:r>
      <w:r>
        <w:rPr>
          <w:b w:val="false"/>
          <w:bCs w:val="false"/>
        </w:rPr>
        <w:t xml:space="preserve"> todo interés en la guerra, firma un tratado de paz y se dispara en la boca para no encontrarse con su futuro, pero debido a su fracaso, la bala no llega a la meta. Después de esto, el coronel regresa a su casa en Macondo. De la amante de su hermano tuvo un hijo, Aureliano José, y de otras 17 mujeres, a las que llevó durante las campañas militares, 17 hijos. </w:t>
      </w:r>
      <w:r>
        <w:rPr>
          <w:b w:val="false"/>
          <w:bCs w:val="false"/>
        </w:rPr>
        <w:t>M</w:t>
      </w:r>
      <w:r>
        <w:rPr>
          <w:b w:val="false"/>
          <w:bCs w:val="false"/>
        </w:rPr>
        <w:t>urió cerca del árbol bajo el cual su padre, José Ar</w:t>
      </w:r>
      <w:r>
        <w:rPr>
          <w:rFonts w:eastAsia="Calibri" w:cs="" w:cstheme="minorBidi" w:eastAsiaTheme="minorHAnsi"/>
          <w:b w:val="false"/>
          <w:bCs w:val="false"/>
          <w:color w:val="auto"/>
          <w:kern w:val="0"/>
          <w:sz w:val="22"/>
          <w:szCs w:val="22"/>
          <w:lang w:val="es-VE" w:eastAsia="en-US" w:bidi="ar-SA"/>
        </w:rPr>
        <w:t>c</w:t>
      </w:r>
      <w:r>
        <w:rPr>
          <w:b w:val="false"/>
          <w:bCs w:val="false"/>
        </w:rPr>
        <w:t>adio Buendía, se sentó durante muchos años atado al banco.</w:t>
      </w:r>
    </w:p>
    <w:p>
      <w:pPr>
        <w:pStyle w:val="ListParagraph"/>
        <w:numPr>
          <w:ilvl w:val="1"/>
          <w:numId w:val="1"/>
        </w:numPr>
        <w:spacing w:before="0" w:after="160"/>
        <w:contextualSpacing/>
        <w:rPr>
          <w:b w:val="false"/>
          <w:b w:val="false"/>
          <w:bCs w:val="false"/>
        </w:rPr>
      </w:pPr>
      <w:r>
        <w:rPr>
          <w:b w:val="false"/>
          <w:bCs w:val="false"/>
        </w:rPr>
        <w:t xml:space="preserve">Extrae del texto un ejemplo donde el autor se exprese a través del realismo mágico: </w:t>
      </w:r>
      <w:r>
        <w:rPr>
          <w:b w:val="false"/>
          <w:bCs w:val="false"/>
        </w:rPr>
        <w:t>u</w:t>
      </w:r>
      <w:r>
        <w:rPr/>
        <w:t>na lupa tan grande como para que José Arcadio Buendía quisiera usarla como arma de guerra, incluso llegándose a quemar severamente él mismo por el uso de esta lupa. Ni siquiera un material relativamente débil como un</w:t>
      </w:r>
      <w:r>
        <w:rPr>
          <w:rFonts w:eastAsia="Calibri" w:cs="" w:cstheme="minorBidi" w:eastAsiaTheme="minorHAnsi"/>
          <w:color w:val="auto"/>
          <w:kern w:val="0"/>
          <w:sz w:val="22"/>
          <w:szCs w:val="22"/>
          <w:lang w:val="es-VE" w:eastAsia="en-US" w:bidi="ar-SA"/>
        </w:rPr>
        <w:t>a hoja de papel</w:t>
      </w:r>
      <w:r>
        <w:rPr/>
        <w:t xml:space="preserve"> se puede quemar tan rápid</w:t>
      </w:r>
      <w:r>
        <w:rPr>
          <w:rFonts w:eastAsia="Calibri" w:cs="" w:cstheme="minorBidi" w:eastAsiaTheme="minorHAnsi"/>
          <w:color w:val="auto"/>
          <w:kern w:val="0"/>
          <w:sz w:val="22"/>
          <w:szCs w:val="22"/>
          <w:lang w:val="es-VE" w:eastAsia="en-US" w:bidi="ar-SA"/>
        </w:rPr>
        <w:t xml:space="preserve">a y fácilmente, </w:t>
      </w:r>
      <w:r>
        <w:rPr>
          <w:rFonts w:eastAsia="Calibri" w:cs="" w:cstheme="minorBidi" w:eastAsiaTheme="minorHAnsi"/>
          <w:color w:val="auto"/>
          <w:kern w:val="0"/>
          <w:sz w:val="22"/>
          <w:szCs w:val="22"/>
          <w:lang w:val="es-VE" w:eastAsia="en-US" w:bidi="ar-SA"/>
        </w:rPr>
        <w:t xml:space="preserve">tan a la ligera, para ello se necesitan de varios segundos a unos pocos minutos, esto manteniendo la lupa totalmente quieta en una misma posición; </w:t>
      </w:r>
      <w:r>
        <w:rPr/>
        <w:t xml:space="preserve">sin contar el hecho de que una lupa, por su característica convexa, concentraría todos los rayos de sol en un solo punto, por lo que, lo que se narra en plural, “sufrió quemaduras que se convirtieron en úlceras” es totalmente imposible a menos que ese sea el objetivo. Esto sucede </w:t>
      </w:r>
      <w:r>
        <w:rPr/>
        <w:t>poco después del inicio del primer capítulo de la obra, en el que José Arcadio Buendía intercambió dos lingotes imantados más tres monedas coloniales a Melquíades por esta lupa.</w:t>
      </w:r>
    </w:p>
    <w:sectPr>
      <w:type w:val="nextPage"/>
      <w:pgSz w:w="12240" w:h="15840"/>
      <w:pgMar w:left="1701" w:right="1701"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Calibri">
    <w:charset w:val="01"/>
    <w:family w:val="swiss"/>
    <w:pitch w:val="default"/>
  </w:font>
  <w:font w:name="Calibri Light">
    <w:charset w:val="01"/>
    <w:family w:val="swiss"/>
    <w:pitch w:val="default"/>
  </w:font>
  <w:font w:name="Agency FB">
    <w:charset w:val="01"/>
    <w:family w:val="swiss"/>
    <w:pitch w:val="default"/>
  </w:font>
  <w:font w:name="Times New Roman">
    <w:charset w:val="01"/>
    <w:family w:val="swiss"/>
    <w:pitch w:val="default"/>
  </w:font>
  <w:font w:name="OpenSymbol">
    <w:altName w:val="Arial Unicode M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b/>
        <w:bCs/>
      </w:rPr>
    </w:lvl>
    <w:lvl w:ilvl="1">
      <w:start w:val="1"/>
      <w:numFmt w:val="lowerLetter"/>
      <w:lvlText w:val="%2)"/>
      <w:lvlJc w:val="left"/>
      <w:pPr>
        <w:tabs>
          <w:tab w:val="num" w:pos="0"/>
        </w:tabs>
        <w:ind w:left="1069" w:hanging="360"/>
      </w:pPr>
      <w:rPr>
        <w:b w:val="false"/>
        <w:bCs w:val="false"/>
      </w:rPr>
    </w:lvl>
    <w:lvl w:ilvl="2">
      <w:start w:val="1"/>
      <w:numFmt w:val="bullet"/>
      <w:lvlText w:val=""/>
      <w:lvlJc w:val="left"/>
      <w:pPr>
        <w:tabs>
          <w:tab w:val="num" w:pos="0"/>
        </w:tabs>
        <w:ind w:left="1314" w:hanging="180"/>
      </w:pPr>
      <w:rPr>
        <w:rFonts w:ascii="Symbol" w:hAnsi="Symbol" w:cs="Symbol" w:hint="default"/>
      </w:r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es-V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VE"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s-VE" w:eastAsia="en-US" w:bidi="ar-SA"/>
    </w:rPr>
  </w:style>
  <w:style w:type="paragraph" w:styleId="Ttulo1">
    <w:name w:val="Heading 1"/>
    <w:basedOn w:val="Normal"/>
    <w:next w:val="Normal"/>
    <w:link w:val="Ttulo1Car"/>
    <w:uiPriority w:val="9"/>
    <w:qFormat/>
    <w:rsid w:val="001b4a67"/>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Ttulo2">
    <w:name w:val="Heading 2"/>
    <w:basedOn w:val="Normal"/>
    <w:next w:val="Normal"/>
    <w:link w:val="Ttulo2Car"/>
    <w:uiPriority w:val="9"/>
    <w:unhideWhenUsed/>
    <w:qFormat/>
    <w:rsid w:val="00b447e3"/>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Ttulo3">
    <w:name w:val="Heading 3"/>
    <w:basedOn w:val="Normal"/>
    <w:next w:val="Normal"/>
    <w:link w:val="Ttulo3Car"/>
    <w:uiPriority w:val="9"/>
    <w:unhideWhenUsed/>
    <w:qFormat/>
    <w:rsid w:val="00b447e3"/>
    <w:pPr>
      <w:keepNext w:val="true"/>
      <w:keepLines/>
      <w:spacing w:before="40" w:after="0"/>
      <w:outlineLvl w:val="2"/>
    </w:pPr>
    <w:rPr>
      <w:rFonts w:ascii="Calibri Light" w:hAnsi="Calibri Light" w:eastAsia="" w:cs="" w:asciiTheme="majorHAnsi" w:cstheme="majorBidi" w:eastAsiaTheme="majorEastAsia" w:hAnsiTheme="majorHAnsi"/>
      <w:color w:val="1F3763" w:themeColor="accent1" w:themeShade="7f"/>
      <w:sz w:val="24"/>
      <w:szCs w:val="24"/>
    </w:rPr>
  </w:style>
  <w:style w:type="character" w:styleId="DefaultParagraphFont" w:default="1">
    <w:name w:val="Default Paragraph Font"/>
    <w:uiPriority w:val="1"/>
    <w:semiHidden/>
    <w:unhideWhenUsed/>
    <w:qFormat/>
    <w:rPr/>
  </w:style>
  <w:style w:type="character" w:styleId="TtulosecundarioCar" w:customStyle="1">
    <w:name w:val="Título secundario Car"/>
    <w:basedOn w:val="DefaultParagraphFont"/>
    <w:link w:val="Ttulosecundario"/>
    <w:qFormat/>
    <w:rsid w:val="001b4a67"/>
    <w:rPr>
      <w:rFonts w:ascii="Agency FB" w:hAnsi="Agency FB" w:eastAsia="" w:cs="Aparajita" w:eastAsiaTheme="majorEastAsia"/>
      <w:color w:val="7030A0"/>
      <w:sz w:val="48"/>
      <w:szCs w:val="48"/>
    </w:rPr>
  </w:style>
  <w:style w:type="character" w:styleId="Ttulo1Car" w:customStyle="1">
    <w:name w:val="Título 1 Car"/>
    <w:basedOn w:val="DefaultParagraphFont"/>
    <w:link w:val="Ttulo1"/>
    <w:uiPriority w:val="9"/>
    <w:qFormat/>
    <w:rsid w:val="001b4a67"/>
    <w:rPr>
      <w:rFonts w:ascii="Calibri Light" w:hAnsi="Calibri Light" w:eastAsia="" w:cs="" w:asciiTheme="majorHAnsi" w:cstheme="majorBidi" w:eastAsiaTheme="majorEastAsia" w:hAnsiTheme="majorHAnsi"/>
      <w:color w:val="2F5496" w:themeColor="accent1" w:themeShade="bf"/>
      <w:sz w:val="32"/>
      <w:szCs w:val="32"/>
    </w:rPr>
  </w:style>
  <w:style w:type="character" w:styleId="TtuloCar" w:customStyle="1">
    <w:name w:val="Título Car"/>
    <w:basedOn w:val="DefaultParagraphFont"/>
    <w:link w:val="Ttulo"/>
    <w:uiPriority w:val="10"/>
    <w:qFormat/>
    <w:rsid w:val="000d2331"/>
    <w:rPr>
      <w:rFonts w:ascii="Times New Roman" w:hAnsi="Times New Roman" w:eastAsia="" w:cs="" w:cstheme="majorBidi" w:eastAsiaTheme="majorEastAsia"/>
      <w:b/>
      <w:color w:val="404040" w:themeColor="text1" w:themeTint="bf"/>
      <w:spacing w:val="-10"/>
      <w:kern w:val="2"/>
      <w:sz w:val="48"/>
      <w:szCs w:val="56"/>
    </w:rPr>
  </w:style>
  <w:style w:type="character" w:styleId="Ttulo2Car" w:customStyle="1">
    <w:name w:val="Título 2 Car"/>
    <w:basedOn w:val="DefaultParagraphFont"/>
    <w:link w:val="Ttulo2"/>
    <w:uiPriority w:val="9"/>
    <w:qFormat/>
    <w:rsid w:val="00b447e3"/>
    <w:rPr>
      <w:rFonts w:ascii="Calibri Light" w:hAnsi="Calibri Light" w:eastAsia="" w:cs="" w:asciiTheme="majorHAnsi" w:cstheme="majorBidi" w:eastAsiaTheme="majorEastAsia" w:hAnsiTheme="majorHAnsi"/>
      <w:color w:val="2F5496" w:themeColor="accent1" w:themeShade="bf"/>
      <w:sz w:val="26"/>
      <w:szCs w:val="26"/>
    </w:rPr>
  </w:style>
  <w:style w:type="character" w:styleId="Ttulo3Car" w:customStyle="1">
    <w:name w:val="Título 3 Car"/>
    <w:basedOn w:val="DefaultParagraphFont"/>
    <w:link w:val="Ttulo3"/>
    <w:uiPriority w:val="9"/>
    <w:qFormat/>
    <w:rsid w:val="00b447e3"/>
    <w:rPr>
      <w:rFonts w:ascii="Calibri Light" w:hAnsi="Calibri Light" w:eastAsia="" w:cs="" w:asciiTheme="majorHAnsi" w:cstheme="majorBidi" w:eastAsiaTheme="majorEastAsia" w:hAnsiTheme="majorHAnsi"/>
      <w:color w:val="1F3763" w:themeColor="accent1" w:themeShade="7f"/>
      <w:sz w:val="24"/>
      <w:szCs w:val="24"/>
    </w:rPr>
  </w:style>
  <w:style w:type="character" w:styleId="SubttuloCar" w:customStyle="1">
    <w:name w:val="Subtítulo Car"/>
    <w:basedOn w:val="DefaultParagraphFont"/>
    <w:link w:val="Subttulo"/>
    <w:uiPriority w:val="11"/>
    <w:qFormat/>
    <w:rsid w:val="00b447e3"/>
    <w:rPr>
      <w:rFonts w:eastAsia="" w:eastAsiaTheme="minorEastAsia"/>
      <w:color w:val="5A5A5A" w:themeColor="text1" w:themeTint="a5"/>
      <w:spacing w:val="15"/>
    </w:rPr>
  </w:style>
  <w:style w:type="character" w:styleId="SubtleEmphasis">
    <w:name w:val="Subtle Emphasis"/>
    <w:basedOn w:val="DefaultParagraphFont"/>
    <w:uiPriority w:val="19"/>
    <w:qFormat/>
    <w:rsid w:val="00b447e3"/>
    <w:rPr>
      <w:i/>
      <w:iCs/>
      <w:color w:val="404040" w:themeColor="text1" w:themeTint="bf"/>
    </w:rPr>
  </w:style>
  <w:style w:type="character" w:styleId="Destacado">
    <w:name w:val="Destacado"/>
    <w:basedOn w:val="DefaultParagraphFont"/>
    <w:uiPriority w:val="20"/>
    <w:qFormat/>
    <w:rsid w:val="00b447e3"/>
    <w:rPr>
      <w:i/>
      <w:iCs/>
    </w:rPr>
  </w:style>
  <w:style w:type="character" w:styleId="Strong">
    <w:name w:val="Strong"/>
    <w:basedOn w:val="DefaultParagraphFont"/>
    <w:uiPriority w:val="22"/>
    <w:qFormat/>
    <w:rsid w:val="004158e0"/>
    <w:rPr>
      <w:b/>
      <w:bCs/>
    </w:rPr>
  </w:style>
  <w:style w:type="character" w:styleId="Smbolosdenumeracin">
    <w:name w:val="Símbolos de numeración"/>
    <w:qFormat/>
    <w:rPr/>
  </w:style>
  <w:style w:type="character" w:styleId="Vietas">
    <w:name w:val="Viñetas"/>
    <w:qFormat/>
    <w:rPr>
      <w:rFonts w:ascii="OpenSymbol" w:hAnsi="OpenSymbol" w:eastAsia="OpenSymbol" w:cs="OpenSymbol"/>
    </w:rPr>
  </w:style>
  <w:style w:type="paragraph" w:styleId="Ttulo">
    <w:name w:val="Título"/>
    <w:basedOn w:val="Normal"/>
    <w:next w:val="Cuerpodetexto"/>
    <w:qFormat/>
    <w:pPr>
      <w:keepNext w:val="true"/>
      <w:spacing w:before="240" w:after="120"/>
    </w:pPr>
    <w:rPr>
      <w:rFonts w:ascii="Calibri Light" w:hAnsi="Calibri Light" w:eastAsia="MS Gothic" w:cs="Mangal"/>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ascii="Calibri" w:hAnsi="Calibri" w:cs="Mangal"/>
    </w:rPr>
  </w:style>
  <w:style w:type="paragraph" w:styleId="Leyenda">
    <w:name w:val="Caption"/>
    <w:basedOn w:val="Normal"/>
    <w:qFormat/>
    <w:pPr>
      <w:suppressLineNumbers/>
      <w:spacing w:before="120" w:after="120"/>
    </w:pPr>
    <w:rPr>
      <w:rFonts w:ascii="Calibri" w:hAnsi="Calibri" w:cs="Mangal"/>
      <w:i/>
      <w:iCs/>
      <w:sz w:val="24"/>
      <w:szCs w:val="24"/>
    </w:rPr>
  </w:style>
  <w:style w:type="paragraph" w:styleId="Ndice">
    <w:name w:val="Índice"/>
    <w:basedOn w:val="Normal"/>
    <w:qFormat/>
    <w:pPr>
      <w:suppressLineNumbers/>
    </w:pPr>
    <w:rPr>
      <w:rFonts w:ascii="Calibri" w:hAnsi="Calibri" w:cs="Mangal"/>
    </w:rPr>
  </w:style>
  <w:style w:type="paragraph" w:styleId="Ttulosecundario" w:customStyle="1">
    <w:name w:val="Título secundario"/>
    <w:basedOn w:val="Ttulo1"/>
    <w:next w:val="Normal"/>
    <w:link w:val="TtulosecundarioCar"/>
    <w:autoRedefine/>
    <w:qFormat/>
    <w:rsid w:val="001b4a67"/>
    <w:pPr/>
    <w:rPr>
      <w:rFonts w:ascii="Agency FB" w:hAnsi="Agency FB" w:cs="Aparajita"/>
      <w:color w:val="7030A0"/>
      <w:sz w:val="48"/>
      <w:szCs w:val="48"/>
    </w:rPr>
  </w:style>
  <w:style w:type="paragraph" w:styleId="Ttulogeneral">
    <w:name w:val="Title"/>
    <w:basedOn w:val="Normal"/>
    <w:next w:val="Normal"/>
    <w:link w:val="TtuloCar"/>
    <w:uiPriority w:val="10"/>
    <w:qFormat/>
    <w:rsid w:val="000d2331"/>
    <w:pPr>
      <w:spacing w:lineRule="auto" w:line="360" w:before="0" w:after="0"/>
      <w:contextualSpacing/>
    </w:pPr>
    <w:rPr>
      <w:rFonts w:ascii="Times New Roman" w:hAnsi="Times New Roman" w:eastAsia="" w:cs="" w:cstheme="majorBidi" w:eastAsiaTheme="majorEastAsia"/>
      <w:b/>
      <w:color w:val="404040" w:themeColor="text1" w:themeTint="bf"/>
      <w:spacing w:val="-10"/>
      <w:kern w:val="2"/>
      <w:sz w:val="48"/>
      <w:szCs w:val="56"/>
    </w:rPr>
  </w:style>
  <w:style w:type="paragraph" w:styleId="Subttulo">
    <w:name w:val="Subtitle"/>
    <w:basedOn w:val="Normal"/>
    <w:next w:val="Normal"/>
    <w:link w:val="SubttuloCar"/>
    <w:uiPriority w:val="11"/>
    <w:qFormat/>
    <w:rsid w:val="00b447e3"/>
    <w:pPr/>
    <w:rPr>
      <w:rFonts w:eastAsia="" w:eastAsiaTheme="minorEastAsia"/>
      <w:color w:val="5A5A5A" w:themeColor="text1" w:themeTint="a5"/>
      <w:spacing w:val="15"/>
    </w:rPr>
  </w:style>
  <w:style w:type="paragraph" w:styleId="ListParagraph">
    <w:name w:val="List Paragraph"/>
    <w:basedOn w:val="Normal"/>
    <w:uiPriority w:val="34"/>
    <w:qFormat/>
    <w:rsid w:val="00b447e3"/>
    <w:pPr>
      <w:spacing w:before="0" w:after="160"/>
      <w:ind w:left="720" w:hanging="0"/>
      <w:contextualSpacing/>
    </w:pPr>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1936</TotalTime>
  <Application>LibreOffice/7.1.0.3$Windows_x86 LibreOffice_project/f6099ecf3d29644b5008cc8f48f42f4a40986e4c</Application>
  <AppVersion>15.0000</AppVersion>
  <Pages>4</Pages>
  <Words>2041</Words>
  <Characters>10206</Characters>
  <CharactersWithSpaces>12195</CharactersWithSpaces>
  <Paragraphs>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2020-10-02T20:08:00Z</dcterms:created>
  <dc:creator>agBZ</dc:creator>
  <dc:description/>
  <dc:language>es-VE</dc:language>
  <cp:lastModifiedBy>José Brito</cp:lastModifiedBy>
  <dcterms:modified xsi:type="dcterms:W3CDTF">2021-03-25T23:46:17Z</dcterms:modified>
  <cp:revision>68</cp:revision>
  <dc:subject/>
  <dc:title/>
</cp:coreProperties>
</file>

<file path=docProps/custom.xml><?xml version="1.0" encoding="utf-8"?>
<Properties xmlns="http://schemas.openxmlformats.org/officeDocument/2006/custom-properties" xmlns:vt="http://schemas.openxmlformats.org/officeDocument/2006/docPropsVTypes"/>
</file>