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51EC" w14:textId="77777777" w:rsidR="00F65D78" w:rsidRDefault="00E77143" w:rsidP="00F65D78">
      <w:pPr>
        <w:rPr>
          <w:b/>
          <w:sz w:val="36"/>
        </w:rPr>
      </w:pPr>
      <w:r>
        <w:rPr>
          <w:rFonts w:hint="eastAsia"/>
        </w:rPr>
        <w:t xml:space="preserve"> </w:t>
      </w:r>
      <w:r>
        <w:t xml:space="preserve">       </w:t>
      </w:r>
      <w:r w:rsidRPr="00E77143">
        <w:rPr>
          <w:sz w:val="22"/>
        </w:rPr>
        <w:t xml:space="preserve">   </w:t>
      </w:r>
      <w:r w:rsidRPr="00E77143">
        <w:rPr>
          <w:b/>
          <w:sz w:val="36"/>
        </w:rPr>
        <w:t xml:space="preserve"> CMM</w:t>
      </w:r>
      <w:r w:rsidRPr="00E77143">
        <w:rPr>
          <w:rFonts w:hint="eastAsia"/>
          <w:b/>
          <w:sz w:val="36"/>
        </w:rPr>
        <w:t>（C</w:t>
      </w:r>
      <w:r w:rsidRPr="00E77143">
        <w:rPr>
          <w:b/>
          <w:sz w:val="36"/>
        </w:rPr>
        <w:t>apability Matu</w:t>
      </w:r>
      <w:r w:rsidRPr="00E77143">
        <w:rPr>
          <w:rFonts w:hint="eastAsia"/>
          <w:b/>
          <w:sz w:val="36"/>
        </w:rPr>
        <w:t>r</w:t>
      </w:r>
      <w:r w:rsidRPr="00E77143">
        <w:rPr>
          <w:b/>
          <w:sz w:val="36"/>
        </w:rPr>
        <w:t>ity Model</w:t>
      </w:r>
      <w:r w:rsidRPr="00E77143">
        <w:rPr>
          <w:rFonts w:hint="eastAsia"/>
          <w:b/>
          <w:sz w:val="36"/>
        </w:rPr>
        <w:t>）</w:t>
      </w:r>
    </w:p>
    <w:p w14:paraId="6C5BF4C3" w14:textId="4E02D0C6" w:rsidR="00E77143" w:rsidRPr="00F65D78" w:rsidRDefault="00F65D78" w:rsidP="00544A30">
      <w:pPr>
        <w:pStyle w:val="4"/>
        <w:rPr>
          <w:sz w:val="36"/>
        </w:rPr>
      </w:pPr>
      <w:r w:rsidRPr="00F65D78">
        <w:rPr>
          <w:rFonts w:hint="eastAsia"/>
        </w:rPr>
        <w:t>一．来源和历史</w:t>
      </w:r>
      <w:bookmarkStart w:id="0" w:name="_GoBack"/>
      <w:bookmarkEnd w:id="0"/>
    </w:p>
    <w:p w14:paraId="0220D3B2" w14:textId="5D1023C7" w:rsidR="00F65D78" w:rsidRPr="00544A30" w:rsidRDefault="00F65D78" w:rsidP="00F65D78">
      <w:pPr>
        <w:widowControl/>
        <w:shd w:val="clear" w:color="auto" w:fill="FFFFFF"/>
        <w:spacing w:after="225" w:line="360" w:lineRule="atLeast"/>
        <w:ind w:firstLineChars="100" w:firstLine="211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1984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年，美国国防部资助建立了卡内基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·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梅隆大学软件研究所（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SEI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）；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1987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年，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SEI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发布第一份技术报告介绍软件能力成熟度模型（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CMM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）及作为评价国防合同承包方过程成熟度的方法论；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1991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年，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SEI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发表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1.0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版软件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CMM(SW-CMM)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。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CMM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自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1987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年开始实施认证，现已成为软件业权威的评估认证体系。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CMM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包括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5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个等级，共计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18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个</w:t>
      </w:r>
      <w:hyperlink r:id="rId6" w:tgtFrame="_blank" w:history="1">
        <w:r w:rsidRPr="00544A30">
          <w:rPr>
            <w:rFonts w:ascii="Arial" w:eastAsia="宋体" w:hAnsi="Arial" w:cs="Arial"/>
            <w:b/>
            <w:color w:val="136EC2"/>
            <w:kern w:val="0"/>
            <w:szCs w:val="21"/>
            <w:u w:val="single"/>
          </w:rPr>
          <w:t>过程域</w:t>
        </w:r>
      </w:hyperlink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，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52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个目标，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300</w:t>
      </w:r>
      <w:r w:rsidRPr="00544A30">
        <w:rPr>
          <w:rFonts w:ascii="Arial" w:eastAsia="宋体" w:hAnsi="Arial" w:cs="Arial"/>
          <w:b/>
          <w:color w:val="333333"/>
          <w:kern w:val="0"/>
          <w:szCs w:val="21"/>
        </w:rPr>
        <w:t>多个关键实践。</w:t>
      </w:r>
    </w:p>
    <w:p w14:paraId="14437E76" w14:textId="1A543821" w:rsidR="00F65D78" w:rsidRDefault="00193F19" w:rsidP="00544A30">
      <w:pPr>
        <w:pStyle w:val="4"/>
      </w:pPr>
      <w:r>
        <w:rPr>
          <w:rFonts w:hint="eastAsia"/>
        </w:rPr>
        <w:t>二</w:t>
      </w:r>
      <w:r w:rsidR="00F65D78">
        <w:rPr>
          <w:rFonts w:hint="eastAsia"/>
        </w:rPr>
        <w:t>．基本概念</w:t>
      </w:r>
    </w:p>
    <w:p w14:paraId="03AA5F0C" w14:textId="76B4BD06" w:rsidR="00F65D78" w:rsidRDefault="00F65D78" w:rsidP="00544A30">
      <w:pPr>
        <w:pStyle w:val="7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3</w:t>
      </w:r>
      <w:r>
        <w:t>.1 CMM</w:t>
      </w:r>
      <w:r>
        <w:rPr>
          <w:rFonts w:hint="eastAsia"/>
        </w:rPr>
        <w:t>的基本定义</w:t>
      </w:r>
    </w:p>
    <w:p w14:paraId="0EC48B1D" w14:textId="5A9EACFA" w:rsidR="00F65D78" w:rsidRPr="00544A30" w:rsidRDefault="00F65D78" w:rsidP="00F65D78">
      <w:pPr>
        <w:widowControl/>
        <w:shd w:val="clear" w:color="auto" w:fill="FFFFFF"/>
        <w:spacing w:after="225" w:line="360" w:lineRule="atLeast"/>
        <w:ind w:firstLineChars="100" w:firstLine="211"/>
        <w:jc w:val="left"/>
        <w:rPr>
          <w:rFonts w:ascii="Arial" w:hAnsi="Arial" w:cs="Arial"/>
          <w:b/>
          <w:color w:val="333333"/>
          <w:sz w:val="20"/>
          <w:szCs w:val="21"/>
          <w:shd w:val="clear" w:color="auto" w:fill="FFFFFF"/>
        </w:rPr>
      </w:pPr>
      <w:r>
        <w:rPr>
          <w:rFonts w:ascii="Arial" w:eastAsia="宋体" w:hAnsi="Arial" w:cs="Arial" w:hint="eastAsia"/>
          <w:b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b/>
          <w:color w:val="333333"/>
          <w:kern w:val="0"/>
          <w:szCs w:val="21"/>
        </w:rPr>
        <w:t xml:space="preserve">    </w:t>
      </w:r>
      <w:r w:rsidRPr="00544A30">
        <w:rPr>
          <w:rFonts w:ascii="Arial" w:hAnsi="Arial" w:cs="Arial"/>
          <w:b/>
          <w:color w:val="333333"/>
          <w:sz w:val="20"/>
          <w:szCs w:val="21"/>
          <w:shd w:val="clear" w:color="auto" w:fill="FFFFFF"/>
        </w:rPr>
        <w:t>CMM</w:t>
      </w:r>
      <w:r w:rsidRPr="00544A30">
        <w:rPr>
          <w:rFonts w:ascii="Arial" w:hAnsi="Arial" w:cs="Arial"/>
          <w:b/>
          <w:color w:val="333333"/>
          <w:sz w:val="20"/>
          <w:szCs w:val="21"/>
          <w:shd w:val="clear" w:color="auto" w:fill="FFFFFF"/>
        </w:rPr>
        <w:t>是指</w:t>
      </w:r>
      <w:r w:rsidRPr="00544A30">
        <w:rPr>
          <w:rFonts w:ascii="Arial" w:hAnsi="Arial" w:cs="Arial"/>
          <w:b/>
          <w:color w:val="333333"/>
          <w:sz w:val="20"/>
          <w:szCs w:val="21"/>
          <w:shd w:val="clear" w:color="auto" w:fill="FFFFFF"/>
        </w:rPr>
        <w:t>“</w:t>
      </w:r>
      <w:r w:rsidRPr="00544A30">
        <w:rPr>
          <w:rFonts w:ascii="Arial" w:hAnsi="Arial" w:cs="Arial"/>
          <w:b/>
          <w:color w:val="333333"/>
          <w:sz w:val="20"/>
          <w:szCs w:val="21"/>
          <w:shd w:val="clear" w:color="auto" w:fill="FFFFFF"/>
        </w:rPr>
        <w:t>能力成熟度模型</w:t>
      </w:r>
      <w:r w:rsidRPr="00544A30">
        <w:rPr>
          <w:rFonts w:ascii="Arial" w:hAnsi="Arial" w:cs="Arial"/>
          <w:b/>
          <w:color w:val="333333"/>
          <w:sz w:val="20"/>
          <w:szCs w:val="21"/>
          <w:shd w:val="clear" w:color="auto" w:fill="FFFFFF"/>
        </w:rPr>
        <w:t>”</w:t>
      </w:r>
      <w:r w:rsidRPr="00544A30">
        <w:rPr>
          <w:rFonts w:ascii="Arial" w:hAnsi="Arial" w:cs="Arial"/>
          <w:b/>
          <w:color w:val="333333"/>
          <w:sz w:val="20"/>
          <w:szCs w:val="21"/>
          <w:shd w:val="clear" w:color="auto" w:fill="FFFFFF"/>
        </w:rPr>
        <w:t>，其英文全称为</w:t>
      </w:r>
      <w:r w:rsidRPr="00544A30">
        <w:rPr>
          <w:rFonts w:ascii="Arial" w:hAnsi="Arial" w:cs="Arial"/>
          <w:b/>
          <w:color w:val="333333"/>
          <w:sz w:val="20"/>
          <w:szCs w:val="21"/>
          <w:shd w:val="clear" w:color="auto" w:fill="FFFFFF"/>
        </w:rPr>
        <w:t>Capability Maturity Model for Software</w:t>
      </w:r>
      <w:r w:rsidRPr="00544A30">
        <w:rPr>
          <w:rFonts w:ascii="Arial" w:hAnsi="Arial" w:cs="Arial"/>
          <w:b/>
          <w:color w:val="333333"/>
          <w:sz w:val="20"/>
          <w:szCs w:val="21"/>
          <w:shd w:val="clear" w:color="auto" w:fill="FFFFFF"/>
        </w:rPr>
        <w:t>，英文缩写为</w:t>
      </w:r>
      <w:r w:rsidRPr="00544A30">
        <w:rPr>
          <w:rFonts w:ascii="Arial" w:hAnsi="Arial" w:cs="Arial"/>
          <w:b/>
          <w:color w:val="333333"/>
          <w:sz w:val="20"/>
          <w:szCs w:val="21"/>
          <w:shd w:val="clear" w:color="auto" w:fill="FFFFFF"/>
        </w:rPr>
        <w:t>SW-CMM</w:t>
      </w:r>
      <w:r w:rsidRPr="00544A30">
        <w:rPr>
          <w:rFonts w:ascii="Arial" w:hAnsi="Arial" w:cs="Arial"/>
          <w:b/>
          <w:color w:val="333333"/>
          <w:sz w:val="20"/>
          <w:szCs w:val="21"/>
          <w:shd w:val="clear" w:color="auto" w:fill="FFFFFF"/>
        </w:rPr>
        <w:t>，简称</w:t>
      </w:r>
      <w:r w:rsidRPr="00544A30">
        <w:rPr>
          <w:rFonts w:ascii="Arial" w:hAnsi="Arial" w:cs="Arial"/>
          <w:b/>
          <w:color w:val="333333"/>
          <w:sz w:val="20"/>
          <w:szCs w:val="21"/>
          <w:shd w:val="clear" w:color="auto" w:fill="FFFFFF"/>
        </w:rPr>
        <w:t>CMM</w:t>
      </w:r>
      <w:r w:rsidRPr="00544A30">
        <w:rPr>
          <w:rFonts w:ascii="Arial" w:hAnsi="Arial" w:cs="Arial"/>
          <w:b/>
          <w:color w:val="333333"/>
          <w:sz w:val="20"/>
          <w:szCs w:val="21"/>
          <w:shd w:val="clear" w:color="auto" w:fill="FFFFFF"/>
        </w:rPr>
        <w:t>。它是对于软件组织在定义、实施、度量、控制和改善其软件过程的实践中各个发展阶段的描述。</w:t>
      </w:r>
      <w:r w:rsidRPr="00544A30">
        <w:rPr>
          <w:rFonts w:ascii="Arial" w:hAnsi="Arial" w:cs="Arial"/>
          <w:b/>
          <w:color w:val="333333"/>
          <w:sz w:val="20"/>
          <w:szCs w:val="21"/>
          <w:shd w:val="clear" w:color="auto" w:fill="FFFFFF"/>
        </w:rPr>
        <w:t>CMM</w:t>
      </w:r>
      <w:r w:rsidRPr="00544A30">
        <w:rPr>
          <w:rFonts w:ascii="Arial" w:hAnsi="Arial" w:cs="Arial"/>
          <w:b/>
          <w:color w:val="333333"/>
          <w:sz w:val="20"/>
          <w:szCs w:val="21"/>
          <w:shd w:val="clear" w:color="auto" w:fill="FFFFFF"/>
        </w:rPr>
        <w:t>的核心是把软件开发视为一个过程，并根据这一原则对软件开发和维护进行过程监控和研究，以使其更加科学化、标准化、使企业能够更好地实现商业目标。</w:t>
      </w:r>
    </w:p>
    <w:p w14:paraId="145EE4A4" w14:textId="371615B5" w:rsidR="00C46EB5" w:rsidRPr="00544A30" w:rsidRDefault="00C46EB5" w:rsidP="00544A30">
      <w:pPr>
        <w:pStyle w:val="7"/>
      </w:pPr>
      <w:r w:rsidRPr="00544A30">
        <w:rPr>
          <w:rFonts w:hint="eastAsia"/>
        </w:rPr>
        <w:t>3</w:t>
      </w:r>
      <w:r w:rsidRPr="00544A30">
        <w:t>.2 CMM</w:t>
      </w:r>
      <w:r w:rsidRPr="00544A30">
        <w:rPr>
          <w:rFonts w:hint="eastAsia"/>
        </w:rPr>
        <w:t>与C</w:t>
      </w:r>
      <w:r w:rsidRPr="00544A30">
        <w:t>MMI的</w:t>
      </w:r>
      <w:r w:rsidRPr="00544A30">
        <w:rPr>
          <w:rFonts w:hint="eastAsia"/>
        </w:rPr>
        <w:t>区别</w:t>
      </w:r>
    </w:p>
    <w:p w14:paraId="27B686A7" w14:textId="7964BCCE" w:rsidR="00C46EB5" w:rsidRPr="00544A30" w:rsidRDefault="00C46EB5" w:rsidP="00C46EB5">
      <w:pPr>
        <w:widowControl/>
        <w:ind w:firstLineChars="300" w:firstLine="632"/>
        <w:jc w:val="left"/>
        <w:rPr>
          <w:rFonts w:ascii="宋体" w:eastAsia="宋体" w:hAnsi="宋体" w:cs="宋体"/>
          <w:b/>
          <w:color w:val="333333"/>
          <w:kern w:val="0"/>
          <w:szCs w:val="21"/>
          <w:shd w:val="clear" w:color="auto" w:fill="FFFFFF"/>
        </w:rPr>
      </w:pPr>
      <w:r w:rsidRPr="00544A30">
        <w:rPr>
          <w:rFonts w:ascii="宋体" w:eastAsia="宋体" w:hAnsi="宋体" w:cs="宋体"/>
          <w:b/>
          <w:color w:val="333333"/>
          <w:kern w:val="0"/>
          <w:szCs w:val="21"/>
          <w:shd w:val="clear" w:color="auto" w:fill="FFFFFF"/>
        </w:rPr>
        <w:t>(1)</w:t>
      </w:r>
      <w:r w:rsidRPr="00C46EB5">
        <w:rPr>
          <w:rFonts w:ascii="宋体" w:eastAsia="宋体" w:hAnsi="宋体" w:cs="宋体" w:hint="eastAsia"/>
          <w:b/>
          <w:color w:val="333333"/>
          <w:kern w:val="0"/>
          <w:szCs w:val="21"/>
          <w:shd w:val="clear" w:color="auto" w:fill="FFFFFF"/>
        </w:rPr>
        <w:t>CMM－Capability Maturity Model，能力成熟度模型</w:t>
      </w:r>
      <w:r w:rsidRPr="00544A30">
        <w:rPr>
          <w:rFonts w:ascii="宋体" w:eastAsia="宋体" w:hAnsi="宋体" w:cs="宋体" w:hint="eastAsia"/>
          <w:b/>
          <w:color w:val="333333"/>
          <w:kern w:val="0"/>
          <w:szCs w:val="21"/>
          <w:shd w:val="clear" w:color="auto" w:fill="FFFFFF"/>
        </w:rPr>
        <w:t>.</w:t>
      </w:r>
      <w:r w:rsidRPr="00C46EB5">
        <w:rPr>
          <w:rFonts w:ascii="宋体" w:eastAsia="宋体" w:hAnsi="宋体" w:cs="宋体" w:hint="eastAsia"/>
          <w:b/>
          <w:color w:val="333333"/>
          <w:kern w:val="0"/>
          <w:szCs w:val="21"/>
          <w:shd w:val="clear" w:color="auto" w:fill="FFFFFF"/>
        </w:rPr>
        <w:t>CMMI－Capability Maturity Model Integration，能力成熟度模型集成。</w:t>
      </w:r>
      <w:r w:rsidRPr="00C46EB5">
        <w:rPr>
          <w:rFonts w:ascii="宋体" w:eastAsia="宋体" w:hAnsi="宋体" w:cs="宋体" w:hint="eastAsia"/>
          <w:b/>
          <w:color w:val="333333"/>
          <w:kern w:val="0"/>
          <w:szCs w:val="21"/>
          <w:shd w:val="clear" w:color="auto" w:fill="FFFFFF"/>
        </w:rPr>
        <w:br/>
        <w:t xml:space="preserve">    </w:t>
      </w:r>
      <w:r w:rsidRPr="00544A30">
        <w:rPr>
          <w:rFonts w:ascii="宋体" w:eastAsia="宋体" w:hAnsi="宋体" w:cs="宋体"/>
          <w:b/>
          <w:color w:val="333333"/>
          <w:kern w:val="0"/>
          <w:szCs w:val="21"/>
          <w:shd w:val="clear" w:color="auto" w:fill="FFFFFF"/>
        </w:rPr>
        <w:t>(2)</w:t>
      </w:r>
      <w:r w:rsidRPr="00C46EB5">
        <w:rPr>
          <w:rFonts w:ascii="宋体" w:eastAsia="宋体" w:hAnsi="宋体" w:cs="宋体" w:hint="eastAsia"/>
          <w:b/>
          <w:color w:val="333333"/>
          <w:kern w:val="0"/>
          <w:szCs w:val="21"/>
          <w:shd w:val="clear" w:color="auto" w:fill="FFFFFF"/>
        </w:rPr>
        <w:t>CMMI是美国产业界、政府和卡内基梅隆大学软件工程研究所（CMU/SEI）于2002年1月推出的集成了软件工程（SW）、系统工程（SE）、集成化产品和过程开发（IPPD）等学科的综合成熟度模型；</w:t>
      </w:r>
      <w:r w:rsidRPr="00C46EB5">
        <w:rPr>
          <w:rFonts w:ascii="宋体" w:eastAsia="宋体" w:hAnsi="宋体" w:cs="宋体" w:hint="eastAsia"/>
          <w:b/>
          <w:color w:val="333333"/>
          <w:kern w:val="0"/>
          <w:szCs w:val="21"/>
          <w:shd w:val="clear" w:color="auto" w:fill="FFFFFF"/>
        </w:rPr>
        <w:br/>
        <w:t xml:space="preserve">    </w:t>
      </w:r>
      <w:r w:rsidRPr="00544A30">
        <w:rPr>
          <w:rFonts w:ascii="宋体" w:eastAsia="宋体" w:hAnsi="宋体" w:cs="宋体"/>
          <w:b/>
          <w:color w:val="333333"/>
          <w:kern w:val="0"/>
          <w:szCs w:val="21"/>
          <w:shd w:val="clear" w:color="auto" w:fill="FFFFFF"/>
        </w:rPr>
        <w:t>(3)</w:t>
      </w:r>
      <w:r w:rsidRPr="00C46EB5">
        <w:rPr>
          <w:rFonts w:ascii="宋体" w:eastAsia="宋体" w:hAnsi="宋体" w:cs="宋体" w:hint="eastAsia"/>
          <w:b/>
          <w:color w:val="333333"/>
          <w:kern w:val="0"/>
          <w:szCs w:val="21"/>
          <w:shd w:val="clear" w:color="auto" w:fill="FFFFFF"/>
        </w:rPr>
        <w:t>CMMI 不CMM 最大的不同点在于：CMM只是侧重于软件方面，CMMI是一个可以改进系统工程和软件工程的整合模式；</w:t>
      </w:r>
    </w:p>
    <w:p w14:paraId="28AC135D" w14:textId="521E2FFF" w:rsidR="008D15C3" w:rsidRPr="00544A30" w:rsidRDefault="008D15C3" w:rsidP="00544A30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544A30">
        <w:rPr>
          <w:rStyle w:val="70"/>
          <w:rFonts w:hint="eastAsia"/>
        </w:rPr>
        <w:t>3</w:t>
      </w:r>
      <w:r w:rsidRPr="00544A30">
        <w:rPr>
          <w:rStyle w:val="70"/>
        </w:rPr>
        <w:t>.3 CMM体系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单纯实施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CMM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，永远不能真正做到能力成熟度的升级，只有将实施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CMM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与实施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PSP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和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TSP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有机地结合起来，才能发挥最大的效力。因此，软件过程框架应该是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CMM/PSP/TSP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的有机集成。</w:t>
      </w:r>
      <w:r w:rsidRPr="00544A30">
        <w:rPr>
          <w:rFonts w:ascii="Segoe UI" w:hAnsi="Segoe UI" w:cs="Segoe UI"/>
          <w:b/>
          <w:color w:val="333333"/>
          <w:szCs w:val="21"/>
        </w:rPr>
        <w:br/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由于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CMM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并未提供有关实现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CMM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关键过程域所需的具体知识和技能，因此，美国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 xml:space="preserve"> Carnegie Mellon 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大学软件工程研究所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 xml:space="preserve">(CMU/SEI) 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以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W.S.Humphrey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为首主持研究与开发了个体软件过程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PSP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（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Personal software process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）和群组软件过程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TSP(Team Software Process)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，形成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CMM/PSP/TSP</w:t>
      </w:r>
      <w:r w:rsidRPr="00544A30">
        <w:rPr>
          <w:rFonts w:ascii="Segoe UI" w:hAnsi="Segoe UI" w:cs="Segoe UI"/>
          <w:b/>
          <w:color w:val="333333"/>
          <w:szCs w:val="21"/>
          <w:shd w:val="clear" w:color="auto" w:fill="FFFFFF"/>
        </w:rPr>
        <w:t>体系。</w:t>
      </w:r>
    </w:p>
    <w:p w14:paraId="59AC18FB" w14:textId="6B243814" w:rsidR="00C46EB5" w:rsidRPr="00C46EB5" w:rsidRDefault="00C46EB5" w:rsidP="00544A30">
      <w:pPr>
        <w:pStyle w:val="7"/>
        <w:rPr>
          <w:rFonts w:ascii="Arial" w:hAnsi="Arial"/>
        </w:rPr>
      </w:pPr>
      <w:r>
        <w:lastRenderedPageBreak/>
        <w:t>3.</w:t>
      </w:r>
      <w:r w:rsidR="008D15C3">
        <w:t xml:space="preserve">4 </w:t>
      </w:r>
      <w:r w:rsidRPr="00C46EB5">
        <w:rPr>
          <w:rFonts w:hint="eastAsia"/>
        </w:rPr>
        <w:t>CMMI的表现形式有2种</w:t>
      </w:r>
    </w:p>
    <w:p w14:paraId="5BBDBE7E" w14:textId="7FBF45B0" w:rsidR="00C46EB5" w:rsidRPr="00544A30" w:rsidRDefault="00C46EB5" w:rsidP="00C46EB5">
      <w:pPr>
        <w:widowControl/>
        <w:jc w:val="left"/>
        <w:rPr>
          <w:rFonts w:ascii="宋体" w:eastAsia="宋体" w:hAnsi="宋体" w:cs="Arial"/>
          <w:b/>
          <w:color w:val="4F4F4F"/>
          <w:kern w:val="0"/>
          <w:szCs w:val="21"/>
        </w:rPr>
      </w:pPr>
      <w:r w:rsidRPr="00C46EB5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   </w:t>
      </w:r>
      <w:r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 </w:t>
      </w:r>
      <w:r w:rsidRPr="00544A30">
        <w:rPr>
          <w:rFonts w:ascii="宋体" w:eastAsia="宋体" w:hAnsi="宋体" w:cs="宋体" w:hint="eastAsia"/>
          <w:b/>
          <w:color w:val="333333"/>
          <w:kern w:val="0"/>
          <w:szCs w:val="21"/>
          <w:shd w:val="clear" w:color="auto" w:fill="FFFFFF"/>
        </w:rPr>
        <w:t>（1）</w:t>
      </w:r>
      <w:r w:rsidRPr="00C46EB5">
        <w:rPr>
          <w:rFonts w:ascii="宋体" w:eastAsia="宋体" w:hAnsi="宋体" w:cs="宋体" w:hint="eastAsia"/>
          <w:b/>
          <w:color w:val="333333"/>
          <w:kern w:val="0"/>
          <w:szCs w:val="21"/>
          <w:shd w:val="clear" w:color="auto" w:fill="FFFFFF"/>
        </w:rPr>
        <w:t>阶段式 ，成熟度级别：应用亍跨多丧过程域的组织过程改迚的成果。五个成熟度级别1-5。 </w:t>
      </w:r>
      <w:r w:rsidRPr="00C46EB5">
        <w:rPr>
          <w:rFonts w:ascii="宋体" w:eastAsia="宋体" w:hAnsi="宋体" w:cs="宋体" w:hint="eastAsia"/>
          <w:b/>
          <w:color w:val="333333"/>
          <w:kern w:val="0"/>
          <w:szCs w:val="21"/>
          <w:shd w:val="clear" w:color="auto" w:fill="FFFFFF"/>
        </w:rPr>
        <w:br/>
      </w:r>
      <w:r w:rsidRPr="00544A30">
        <w:rPr>
          <w:rFonts w:ascii="宋体" w:eastAsia="宋体" w:hAnsi="宋体" w:cs="宋体" w:hint="eastAsia"/>
          <w:b/>
          <w:kern w:val="0"/>
          <w:szCs w:val="21"/>
        </w:rPr>
        <w:t xml:space="preserve"> </w:t>
      </w:r>
      <w:r w:rsidRPr="00544A30">
        <w:rPr>
          <w:rFonts w:ascii="宋体" w:eastAsia="宋体" w:hAnsi="宋体" w:cs="宋体"/>
          <w:b/>
          <w:kern w:val="0"/>
          <w:szCs w:val="21"/>
        </w:rPr>
        <w:t xml:space="preserve">    </w:t>
      </w:r>
      <w:r w:rsidRPr="00544A30">
        <w:rPr>
          <w:rFonts w:ascii="宋体" w:eastAsia="宋体" w:hAnsi="宋体" w:cs="Arial" w:hint="eastAsia"/>
          <w:b/>
          <w:color w:val="4F4F4F"/>
          <w:kern w:val="0"/>
          <w:szCs w:val="21"/>
        </w:rPr>
        <w:t>（2）</w:t>
      </w:r>
      <w:r w:rsidRPr="00C46EB5">
        <w:rPr>
          <w:rFonts w:ascii="宋体" w:eastAsia="宋体" w:hAnsi="宋体" w:cs="Arial" w:hint="eastAsia"/>
          <w:b/>
          <w:color w:val="4F4F4F"/>
          <w:kern w:val="0"/>
          <w:szCs w:val="21"/>
        </w:rPr>
        <w:t>连续式 ，能力级别：应用亍单个过程域中的组织过程改进的成果。四个能力级别0-3。</w:t>
      </w:r>
    </w:p>
    <w:p w14:paraId="411F6630" w14:textId="6FFF4ADD" w:rsidR="00C46EB5" w:rsidRPr="00544A30" w:rsidRDefault="00C46EB5" w:rsidP="00C46EB5">
      <w:pPr>
        <w:widowControl/>
        <w:ind w:firstLine="480"/>
        <w:jc w:val="left"/>
        <w:rPr>
          <w:rFonts w:ascii="宋体" w:eastAsia="宋体" w:hAnsi="宋体" w:cs="宋体"/>
          <w:b/>
          <w:kern w:val="0"/>
          <w:szCs w:val="21"/>
        </w:rPr>
      </w:pPr>
      <w:r w:rsidRPr="00544A30">
        <w:rPr>
          <w:rFonts w:ascii="宋体" w:eastAsia="宋体" w:hAnsi="宋体" w:cs="宋体" w:hint="eastAsia"/>
          <w:b/>
          <w:kern w:val="0"/>
          <w:szCs w:val="21"/>
        </w:rPr>
        <w:t>（3）5个成熟度级别</w:t>
      </w:r>
      <w:r w:rsidR="00013F13" w:rsidRPr="00544A30">
        <w:rPr>
          <w:rFonts w:ascii="宋体" w:eastAsia="宋体" w:hAnsi="宋体" w:cs="宋体"/>
          <w:b/>
          <w:kern w:val="0"/>
          <w:szCs w:val="21"/>
        </w:rPr>
        <w:t>—</w:t>
      </w:r>
      <w:r w:rsidR="00013F13" w:rsidRPr="00544A30">
        <w:rPr>
          <w:rFonts w:ascii="宋体" w:eastAsia="宋体" w:hAnsi="宋体" w:cs="宋体" w:hint="eastAsia"/>
          <w:b/>
          <w:kern w:val="0"/>
          <w:szCs w:val="21"/>
        </w:rPr>
        <w:t>只有最低的级别依次满足了，才能评选更高的等级级别</w:t>
      </w:r>
      <w:r w:rsidR="007C6DE4" w:rsidRPr="00544A30">
        <w:rPr>
          <w:rFonts w:ascii="宋体" w:eastAsia="宋体" w:hAnsi="宋体" w:cs="宋体" w:hint="eastAsia"/>
          <w:b/>
          <w:kern w:val="0"/>
          <w:szCs w:val="21"/>
        </w:rPr>
        <w:t>，级别如下：</w:t>
      </w:r>
    </w:p>
    <w:p w14:paraId="79CE8C45" w14:textId="77777777" w:rsidR="00013F13" w:rsidRPr="00C46EB5" w:rsidRDefault="00C46EB5" w:rsidP="00C46EB5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51"/>
        <w:gridCol w:w="2364"/>
        <w:gridCol w:w="2539"/>
      </w:tblGrid>
      <w:tr w:rsidR="00013F13" w14:paraId="190666B9" w14:textId="77777777" w:rsidTr="00544A30">
        <w:trPr>
          <w:trHeight w:val="1195"/>
        </w:trPr>
        <w:tc>
          <w:tcPr>
            <w:tcW w:w="2451" w:type="dxa"/>
          </w:tcPr>
          <w:p w14:paraId="0C00466D" w14:textId="24821982" w:rsidR="00013F13" w:rsidRPr="00544A30" w:rsidRDefault="00013F13" w:rsidP="00C46EB5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544A3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能力等级</w:t>
            </w:r>
          </w:p>
        </w:tc>
        <w:tc>
          <w:tcPr>
            <w:tcW w:w="2364" w:type="dxa"/>
          </w:tcPr>
          <w:p w14:paraId="019A7D4C" w14:textId="2E19681E" w:rsidR="00013F13" w:rsidRDefault="00013F13" w:rsidP="00C46EB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特点</w:t>
            </w:r>
          </w:p>
        </w:tc>
        <w:tc>
          <w:tcPr>
            <w:tcW w:w="2539" w:type="dxa"/>
          </w:tcPr>
          <w:p w14:paraId="1EC57AD8" w14:textId="0F9FA011" w:rsidR="00013F13" w:rsidRDefault="00013F13" w:rsidP="00C46EB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关键过程</w:t>
            </w:r>
          </w:p>
        </w:tc>
      </w:tr>
      <w:tr w:rsidR="00013F13" w14:paraId="77837D28" w14:textId="77777777" w:rsidTr="00544A30">
        <w:trPr>
          <w:trHeight w:val="1195"/>
        </w:trPr>
        <w:tc>
          <w:tcPr>
            <w:tcW w:w="2451" w:type="dxa"/>
          </w:tcPr>
          <w:p w14:paraId="259F734E" w14:textId="044381D2" w:rsidR="00013F13" w:rsidRPr="00544A30" w:rsidRDefault="00013F13" w:rsidP="00C46EB5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544A3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第一级 初始级</w:t>
            </w:r>
          </w:p>
        </w:tc>
        <w:tc>
          <w:tcPr>
            <w:tcW w:w="2364" w:type="dxa"/>
          </w:tcPr>
          <w:p w14:paraId="711739FB" w14:textId="0494561B" w:rsidR="00013F13" w:rsidRPr="00544A30" w:rsidRDefault="00013F13" w:rsidP="00C46EB5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544A30">
              <w:rPr>
                <w:rFonts w:ascii="宋体" w:eastAsia="宋体" w:hAnsi="宋体" w:cs="宋体" w:hint="eastAsia"/>
                <w:b/>
                <w:kern w:val="0"/>
                <w:sz w:val="20"/>
                <w:szCs w:val="24"/>
              </w:rPr>
              <w:t>软件过程是混乱无序的，对过程几乎没有定义，成功依靠的是个人的才能和经验，管理方式属于反应式。</w:t>
            </w:r>
            <w:r w:rsidR="007C6DE4" w:rsidRPr="00544A30">
              <w:rPr>
                <w:rFonts w:ascii="宋体" w:eastAsia="宋体" w:hAnsi="宋体" w:cs="宋体" w:hint="eastAsia"/>
                <w:b/>
                <w:kern w:val="0"/>
                <w:sz w:val="20"/>
                <w:szCs w:val="24"/>
              </w:rPr>
              <w:t>（</w:t>
            </w:r>
            <w:r w:rsidR="007C6DE4" w:rsidRPr="00544A3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4"/>
              </w:rPr>
              <w:t>一般企业皆有</w:t>
            </w:r>
            <w:r w:rsidR="007C6DE4" w:rsidRPr="00544A30">
              <w:rPr>
                <w:rFonts w:ascii="宋体" w:eastAsia="宋体" w:hAnsi="宋体" w:cs="宋体" w:hint="eastAsia"/>
                <w:b/>
                <w:kern w:val="0"/>
                <w:sz w:val="20"/>
                <w:szCs w:val="24"/>
              </w:rPr>
              <w:t>）</w:t>
            </w:r>
          </w:p>
        </w:tc>
        <w:tc>
          <w:tcPr>
            <w:tcW w:w="2539" w:type="dxa"/>
          </w:tcPr>
          <w:p w14:paraId="2318550C" w14:textId="77777777" w:rsidR="00013F13" w:rsidRDefault="00013F13" w:rsidP="00C46EB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013F13" w14:paraId="6DCA7909" w14:textId="77777777" w:rsidTr="00544A30">
        <w:trPr>
          <w:trHeight w:val="1233"/>
        </w:trPr>
        <w:tc>
          <w:tcPr>
            <w:tcW w:w="2451" w:type="dxa"/>
          </w:tcPr>
          <w:p w14:paraId="0A655288" w14:textId="13B67A87" w:rsidR="00013F13" w:rsidRPr="00544A30" w:rsidRDefault="00013F13" w:rsidP="00C46EB5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544A3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第二级 可重复级</w:t>
            </w:r>
          </w:p>
        </w:tc>
        <w:tc>
          <w:tcPr>
            <w:tcW w:w="2364" w:type="dxa"/>
          </w:tcPr>
          <w:p w14:paraId="6C1BED91" w14:textId="1181F0F4" w:rsidR="00013F13" w:rsidRPr="00544A30" w:rsidRDefault="00013F13" w:rsidP="00C46EB5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544A30">
              <w:rPr>
                <w:rFonts w:hint="eastAsia"/>
                <w:b/>
                <w:color w:val="333333"/>
                <w:sz w:val="18"/>
                <w:szCs w:val="18"/>
                <w:shd w:val="clear" w:color="auto" w:fill="F7F7F7"/>
              </w:rPr>
              <w:t>建立了基本的</w:t>
            </w:r>
            <w:hyperlink r:id="rId7" w:tgtFrame="_new" w:tooltip="项目管理" w:history="1">
              <w:r w:rsidRPr="00544A30">
                <w:rPr>
                  <w:rStyle w:val="a6"/>
                  <w:rFonts w:hint="eastAsia"/>
                  <w:b/>
                  <w:color w:val="0268CD"/>
                  <w:sz w:val="18"/>
                  <w:szCs w:val="18"/>
                  <w:shd w:val="clear" w:color="auto" w:fill="F7F7F7"/>
                </w:rPr>
                <w:t>项目管理</w:t>
              </w:r>
            </w:hyperlink>
            <w:r w:rsidRPr="00544A30">
              <w:rPr>
                <w:rFonts w:hint="eastAsia"/>
                <w:b/>
                <w:color w:val="333333"/>
                <w:sz w:val="18"/>
                <w:szCs w:val="18"/>
                <w:shd w:val="clear" w:color="auto" w:fill="F7F7F7"/>
              </w:rPr>
              <w:t>来跟踪进度.费用和功能特征,制定了必要的项目管理,能够利用以前类似的项目应用取得成功</w:t>
            </w:r>
            <w:r w:rsidR="007C6DE4" w:rsidRPr="00544A30">
              <w:rPr>
                <w:rFonts w:hint="eastAsia"/>
                <w:b/>
                <w:color w:val="333333"/>
                <w:sz w:val="18"/>
                <w:szCs w:val="18"/>
                <w:shd w:val="clear" w:color="auto" w:fill="F7F7F7"/>
              </w:rPr>
              <w:t>（</w:t>
            </w:r>
            <w:r w:rsidR="007C6DE4" w:rsidRPr="00544A30">
              <w:rPr>
                <w:rFonts w:hint="eastAsia"/>
                <w:b/>
                <w:color w:val="FF0000"/>
                <w:sz w:val="18"/>
                <w:szCs w:val="18"/>
                <w:shd w:val="clear" w:color="auto" w:fill="F7F7F7"/>
              </w:rPr>
              <w:t>成功经验可重复</w:t>
            </w:r>
            <w:r w:rsidR="007C6DE4" w:rsidRPr="00544A30">
              <w:rPr>
                <w:rFonts w:hint="eastAsia"/>
                <w:b/>
                <w:color w:val="333333"/>
                <w:sz w:val="18"/>
                <w:szCs w:val="18"/>
                <w:shd w:val="clear" w:color="auto" w:fill="F7F7F7"/>
              </w:rPr>
              <w:t>）</w:t>
            </w:r>
          </w:p>
        </w:tc>
        <w:tc>
          <w:tcPr>
            <w:tcW w:w="2539" w:type="dxa"/>
          </w:tcPr>
          <w:p w14:paraId="0675BC6E" w14:textId="77934F7B" w:rsidR="00013F13" w:rsidRPr="00544A30" w:rsidRDefault="00013F13" w:rsidP="00C46EB5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544A30">
              <w:rPr>
                <w:rFonts w:hint="eastAsia"/>
                <w:b/>
                <w:color w:val="333333"/>
                <w:sz w:val="18"/>
                <w:szCs w:val="18"/>
                <w:shd w:val="clear" w:color="auto" w:fill="F7F7F7"/>
              </w:rPr>
              <w:t>需求管理，</w:t>
            </w:r>
            <w:r w:rsidRPr="00544A30">
              <w:rPr>
                <w:rFonts w:hint="eastAsia"/>
                <w:b/>
                <w:color w:val="333333"/>
                <w:sz w:val="18"/>
                <w:szCs w:val="18"/>
                <w:shd w:val="clear" w:color="auto" w:fill="F7F7F7"/>
              </w:rPr>
              <w:t>项目计划,项目跟踪和监控,软件子合同管理,</w:t>
            </w:r>
            <w:hyperlink r:id="rId8" w:tgtFrame="_new" w:tooltip="软件配置管理" w:history="1">
              <w:r w:rsidRPr="00544A30">
                <w:rPr>
                  <w:rStyle w:val="a6"/>
                  <w:rFonts w:hint="eastAsia"/>
                  <w:b/>
                  <w:color w:val="0268CD"/>
                  <w:sz w:val="18"/>
                  <w:szCs w:val="18"/>
                  <w:shd w:val="clear" w:color="auto" w:fill="F7F7F7"/>
                </w:rPr>
                <w:t>软件配置管理</w:t>
              </w:r>
            </w:hyperlink>
            <w:r w:rsidRPr="00544A30">
              <w:rPr>
                <w:rFonts w:hint="eastAsia"/>
                <w:b/>
                <w:color w:val="333333"/>
                <w:sz w:val="18"/>
                <w:szCs w:val="18"/>
                <w:shd w:val="clear" w:color="auto" w:fill="F7F7F7"/>
              </w:rPr>
              <w:t>,软件质量保障</w:t>
            </w:r>
          </w:p>
        </w:tc>
      </w:tr>
      <w:tr w:rsidR="00013F13" w14:paraId="68BF0D1B" w14:textId="77777777" w:rsidTr="00544A30">
        <w:trPr>
          <w:trHeight w:val="1195"/>
        </w:trPr>
        <w:tc>
          <w:tcPr>
            <w:tcW w:w="2451" w:type="dxa"/>
          </w:tcPr>
          <w:p w14:paraId="0B924D80" w14:textId="140EF553" w:rsidR="00013F13" w:rsidRPr="00544A30" w:rsidRDefault="00013F13" w:rsidP="00C46EB5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544A3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第三级 定义级</w:t>
            </w:r>
          </w:p>
        </w:tc>
        <w:tc>
          <w:tcPr>
            <w:tcW w:w="2364" w:type="dxa"/>
          </w:tcPr>
          <w:p w14:paraId="06B3EB77" w14:textId="3836A0D0" w:rsidR="00013F13" w:rsidRPr="00544A30" w:rsidRDefault="007C6DE4" w:rsidP="00C46EB5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544A30">
              <w:rPr>
                <w:rFonts w:hint="eastAsia"/>
                <w:b/>
                <w:color w:val="333333"/>
                <w:sz w:val="18"/>
                <w:szCs w:val="18"/>
                <w:shd w:val="clear" w:color="auto" w:fill="F7F7F7"/>
              </w:rPr>
              <w:t>已经将软件管理和过程文档化,标准化,同时综合成该组织的标准软件过程,所有的软件开发都使用该标准软件过程</w:t>
            </w:r>
            <w:r w:rsidRPr="00544A30">
              <w:rPr>
                <w:rFonts w:hint="eastAsia"/>
                <w:b/>
                <w:color w:val="FF0000"/>
                <w:sz w:val="18"/>
                <w:szCs w:val="18"/>
                <w:shd w:val="clear" w:color="auto" w:fill="F7F7F7"/>
              </w:rPr>
              <w:t>（一套完整的企业过程，人员自觉遵守）</w:t>
            </w:r>
          </w:p>
        </w:tc>
        <w:tc>
          <w:tcPr>
            <w:tcW w:w="2539" w:type="dxa"/>
          </w:tcPr>
          <w:p w14:paraId="3F5CDE0A" w14:textId="3E9C919C" w:rsidR="00013F13" w:rsidRPr="00544A30" w:rsidRDefault="007C6DE4" w:rsidP="00C46EB5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544A30">
              <w:rPr>
                <w:rFonts w:hint="eastAsia"/>
                <w:b/>
                <w:color w:val="333333"/>
                <w:sz w:val="18"/>
                <w:szCs w:val="18"/>
                <w:shd w:val="clear" w:color="auto" w:fill="F7F7F7"/>
              </w:rPr>
              <w:t>组织过程定义,组织过程焦点,培训大纲,软机集成管理,软件产品工程,组织协调,专家审评</w:t>
            </w:r>
          </w:p>
        </w:tc>
      </w:tr>
      <w:tr w:rsidR="00013F13" w14:paraId="3705ACCA" w14:textId="77777777" w:rsidTr="00544A30">
        <w:trPr>
          <w:trHeight w:val="1195"/>
        </w:trPr>
        <w:tc>
          <w:tcPr>
            <w:tcW w:w="2451" w:type="dxa"/>
          </w:tcPr>
          <w:p w14:paraId="0466BF18" w14:textId="56B95BF6" w:rsidR="00013F13" w:rsidRPr="00544A30" w:rsidRDefault="00013F13" w:rsidP="00C46EB5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544A3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第四级 管理级</w:t>
            </w:r>
          </w:p>
        </w:tc>
        <w:tc>
          <w:tcPr>
            <w:tcW w:w="2364" w:type="dxa"/>
          </w:tcPr>
          <w:p w14:paraId="74BDBFFA" w14:textId="30B5CDAF" w:rsidR="00013F13" w:rsidRPr="00544A30" w:rsidRDefault="007C6DE4" w:rsidP="00C46EB5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544A30">
              <w:rPr>
                <w:rFonts w:hint="eastAsia"/>
                <w:b/>
                <w:color w:val="333333"/>
                <w:sz w:val="18"/>
                <w:szCs w:val="18"/>
                <w:shd w:val="clear" w:color="auto" w:fill="F7F7F7"/>
              </w:rPr>
              <w:t>组织过程定义,组织过程焦点,培训大纲,软机集成管理,软件产品工程,组织协调,专家审评</w:t>
            </w:r>
            <w:r w:rsidRPr="00544A30">
              <w:rPr>
                <w:rFonts w:hint="eastAsia"/>
                <w:b/>
                <w:color w:val="333333"/>
                <w:sz w:val="18"/>
                <w:szCs w:val="18"/>
                <w:shd w:val="clear" w:color="auto" w:fill="F7F7F7"/>
              </w:rPr>
              <w:t>（</w:t>
            </w:r>
            <w:r w:rsidRPr="00544A30">
              <w:rPr>
                <w:rFonts w:hint="eastAsia"/>
                <w:b/>
                <w:color w:val="FF0000"/>
                <w:sz w:val="18"/>
                <w:szCs w:val="18"/>
                <w:shd w:val="clear" w:color="auto" w:fill="F7F7F7"/>
              </w:rPr>
              <w:t>过程和产品可重复）</w:t>
            </w:r>
          </w:p>
        </w:tc>
        <w:tc>
          <w:tcPr>
            <w:tcW w:w="2539" w:type="dxa"/>
          </w:tcPr>
          <w:p w14:paraId="2E7AC5DE" w14:textId="66D95C4B" w:rsidR="00013F13" w:rsidRPr="00544A30" w:rsidRDefault="007C6DE4" w:rsidP="00C46EB5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544A30">
              <w:rPr>
                <w:rFonts w:hint="eastAsia"/>
                <w:b/>
                <w:color w:val="333333"/>
                <w:sz w:val="18"/>
                <w:szCs w:val="18"/>
                <w:shd w:val="clear" w:color="auto" w:fill="F7F7F7"/>
              </w:rPr>
              <w:t>定量的软件过程管理和产品质量管理</w:t>
            </w:r>
          </w:p>
        </w:tc>
      </w:tr>
      <w:tr w:rsidR="00013F13" w14:paraId="1964D1BD" w14:textId="77777777" w:rsidTr="00544A30">
        <w:trPr>
          <w:trHeight w:val="1195"/>
        </w:trPr>
        <w:tc>
          <w:tcPr>
            <w:tcW w:w="2451" w:type="dxa"/>
          </w:tcPr>
          <w:p w14:paraId="132D7ECF" w14:textId="741456CC" w:rsidR="00013F13" w:rsidRDefault="00013F13" w:rsidP="00C46EB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第五级 优化级</w:t>
            </w:r>
          </w:p>
        </w:tc>
        <w:tc>
          <w:tcPr>
            <w:tcW w:w="2364" w:type="dxa"/>
          </w:tcPr>
          <w:p w14:paraId="53669753" w14:textId="209165E1" w:rsidR="00013F13" w:rsidRPr="00544A30" w:rsidRDefault="007C6DE4" w:rsidP="00C46EB5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544A30">
              <w:rPr>
                <w:rFonts w:hint="eastAsia"/>
                <w:b/>
                <w:color w:val="333333"/>
                <w:sz w:val="18"/>
                <w:szCs w:val="18"/>
                <w:shd w:val="clear" w:color="auto" w:fill="F7F7F7"/>
              </w:rPr>
              <w:t>软件过程的量化反馈和新的思想和技术促进过程的不断改进</w:t>
            </w:r>
            <w:r w:rsidRPr="00544A30">
              <w:rPr>
                <w:rFonts w:hint="eastAsia"/>
                <w:b/>
                <w:color w:val="333333"/>
                <w:sz w:val="18"/>
                <w:szCs w:val="18"/>
                <w:shd w:val="clear" w:color="auto" w:fill="F7F7F7"/>
              </w:rPr>
              <w:t>（</w:t>
            </w:r>
            <w:r w:rsidRPr="00544A30">
              <w:rPr>
                <w:rFonts w:hint="eastAsia"/>
                <w:b/>
                <w:color w:val="FF0000"/>
                <w:sz w:val="18"/>
                <w:szCs w:val="18"/>
                <w:shd w:val="clear" w:color="auto" w:fill="F7F7F7"/>
              </w:rPr>
              <w:t>过程持续改进，动态调整，新技术的采用）</w:t>
            </w:r>
          </w:p>
        </w:tc>
        <w:tc>
          <w:tcPr>
            <w:tcW w:w="2539" w:type="dxa"/>
          </w:tcPr>
          <w:p w14:paraId="21C839F9" w14:textId="316D84E4" w:rsidR="00013F13" w:rsidRPr="00544A30" w:rsidRDefault="007C6DE4" w:rsidP="00C46EB5">
            <w:pPr>
              <w:widowControl/>
              <w:jc w:val="left"/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544A30">
              <w:rPr>
                <w:rFonts w:hint="eastAsia"/>
                <w:b/>
                <w:color w:val="333333"/>
                <w:sz w:val="18"/>
                <w:szCs w:val="18"/>
                <w:shd w:val="clear" w:color="auto" w:fill="F7F7F7"/>
              </w:rPr>
              <w:t>缺陷预防,过程变更管理和技术变更管理</w:t>
            </w:r>
          </w:p>
        </w:tc>
      </w:tr>
    </w:tbl>
    <w:p w14:paraId="4195FE82" w14:textId="18B59F44" w:rsidR="00C46EB5" w:rsidRDefault="00C46EB5" w:rsidP="00C46EB5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ABB2B9" w14:textId="3064410E" w:rsidR="007C6DE4" w:rsidRDefault="00193F19" w:rsidP="00544A30">
      <w:pPr>
        <w:pStyle w:val="4"/>
      </w:pPr>
      <w:r>
        <w:rPr>
          <w:rFonts w:hint="eastAsia"/>
        </w:rPr>
        <w:t>三．国内企业现状</w:t>
      </w:r>
    </w:p>
    <w:p w14:paraId="11209373" w14:textId="6615E77D" w:rsidR="00193F19" w:rsidRPr="00544A30" w:rsidRDefault="00193F19" w:rsidP="00C46EB5">
      <w:pPr>
        <w:widowControl/>
        <w:ind w:firstLine="480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544A30">
        <w:rPr>
          <w:rFonts w:ascii="宋体" w:eastAsia="宋体" w:hAnsi="宋体" w:cs="宋体"/>
          <w:b/>
          <w:kern w:val="0"/>
          <w:szCs w:val="24"/>
        </w:rPr>
        <w:t>(</w:t>
      </w:r>
      <w:r w:rsidRPr="00544A30">
        <w:rPr>
          <w:rFonts w:ascii="宋体" w:eastAsia="宋体" w:hAnsi="宋体" w:cs="宋体"/>
          <w:b/>
          <w:kern w:val="0"/>
          <w:szCs w:val="21"/>
        </w:rPr>
        <w:t>1)CMM5:</w:t>
      </w:r>
      <w:r w:rsidRPr="00544A30">
        <w:rPr>
          <w:rFonts w:ascii="宋体" w:eastAsia="宋体" w:hAnsi="宋体" w:cs="宋体" w:hint="eastAsia"/>
          <w:b/>
          <w:kern w:val="0"/>
          <w:szCs w:val="21"/>
        </w:rPr>
        <w:t>摩托罗拉中国软件公司（中国第一家通过），长沙新宇集团（C</w:t>
      </w:r>
      <w:r w:rsidRPr="00544A30">
        <w:rPr>
          <w:rFonts w:ascii="宋体" w:eastAsia="宋体" w:hAnsi="宋体" w:cs="宋体"/>
          <w:b/>
          <w:kern w:val="0"/>
          <w:szCs w:val="21"/>
        </w:rPr>
        <w:t>MM</w:t>
      </w:r>
      <w:r w:rsidRPr="00544A30">
        <w:rPr>
          <w:rFonts w:ascii="宋体" w:eastAsia="宋体" w:hAnsi="宋体" w:cs="宋体" w:hint="eastAsia"/>
          <w:b/>
          <w:kern w:val="0"/>
          <w:szCs w:val="21"/>
        </w:rPr>
        <w:t>和C</w:t>
      </w:r>
      <w:r w:rsidRPr="00544A30">
        <w:rPr>
          <w:rFonts w:ascii="宋体" w:eastAsia="宋体" w:hAnsi="宋体" w:cs="宋体"/>
          <w:b/>
          <w:kern w:val="0"/>
          <w:szCs w:val="21"/>
        </w:rPr>
        <w:t>MM5</w:t>
      </w:r>
      <w:r w:rsidRPr="00544A30">
        <w:rPr>
          <w:rFonts w:ascii="宋体" w:eastAsia="宋体" w:hAnsi="宋体" w:cs="宋体" w:hint="eastAsia"/>
          <w:b/>
          <w:kern w:val="0"/>
          <w:szCs w:val="21"/>
        </w:rPr>
        <w:t>，</w:t>
      </w:r>
      <w:r w:rsidRPr="00544A30">
        <w:rPr>
          <w:rFonts w:ascii="微软雅黑" w:eastAsia="微软雅黑" w:hAnsi="微软雅黑" w:hint="eastAsia"/>
          <w:b/>
          <w:color w:val="333333"/>
          <w:sz w:val="20"/>
          <w:szCs w:val="21"/>
          <w:shd w:val="clear" w:color="auto" w:fill="FFFFFF"/>
        </w:rPr>
        <w:t>国内目前唯一通过CMM I 5级认证的软件企业</w:t>
      </w:r>
      <w:r w:rsidRPr="00544A30">
        <w:rPr>
          <w:rFonts w:ascii="宋体" w:eastAsia="宋体" w:hAnsi="宋体" w:cs="宋体" w:hint="eastAsia"/>
          <w:b/>
          <w:kern w:val="0"/>
          <w:szCs w:val="21"/>
        </w:rPr>
        <w:t>），东欧软件股份公司，大连埃森哲公司，新宇科技，用友软件，华为，联想软件公司</w:t>
      </w:r>
      <w:r w:rsidR="00646EBC" w:rsidRPr="00544A30">
        <w:rPr>
          <w:rFonts w:ascii="宋体" w:eastAsia="宋体" w:hAnsi="宋体" w:cs="宋体" w:hint="eastAsia"/>
          <w:b/>
          <w:kern w:val="0"/>
          <w:szCs w:val="21"/>
        </w:rPr>
        <w:t>，</w:t>
      </w:r>
      <w:r w:rsidR="00646EBC" w:rsidRPr="00544A30">
        <w:rPr>
          <w:b/>
          <w:szCs w:val="21"/>
        </w:rPr>
        <w:t>沈阳东大软件有限公司</w:t>
      </w:r>
      <w:r w:rsidRPr="00544A30">
        <w:rPr>
          <w:rFonts w:ascii="宋体" w:eastAsia="宋体" w:hAnsi="宋体" w:cs="宋体" w:hint="eastAsia"/>
          <w:b/>
          <w:kern w:val="0"/>
          <w:szCs w:val="21"/>
        </w:rPr>
        <w:t>。</w:t>
      </w:r>
    </w:p>
    <w:p w14:paraId="5617D8EC" w14:textId="528D2B17" w:rsidR="008D15C3" w:rsidRPr="00544A30" w:rsidRDefault="008D15C3" w:rsidP="00C46EB5">
      <w:pPr>
        <w:widowControl/>
        <w:ind w:firstLine="480"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544A30">
        <w:rPr>
          <w:rFonts w:ascii="宋体" w:eastAsia="宋体" w:hAnsi="宋体" w:cs="宋体" w:hint="eastAsia"/>
          <w:b/>
          <w:kern w:val="0"/>
          <w:szCs w:val="21"/>
        </w:rPr>
        <w:t xml:space="preserve"> </w:t>
      </w:r>
      <w:r w:rsidRPr="00544A30">
        <w:rPr>
          <w:rFonts w:ascii="宋体" w:eastAsia="宋体" w:hAnsi="宋体" w:cs="宋体"/>
          <w:b/>
          <w:kern w:val="0"/>
          <w:szCs w:val="21"/>
        </w:rPr>
        <w:t xml:space="preserve"> </w:t>
      </w:r>
      <w:r w:rsidRPr="00544A30">
        <w:rPr>
          <w:rFonts w:ascii="宋体" w:eastAsia="宋体" w:hAnsi="宋体" w:cs="宋体" w:hint="eastAsia"/>
          <w:b/>
          <w:kern w:val="0"/>
          <w:szCs w:val="21"/>
        </w:rPr>
        <w:t>（2）C</w:t>
      </w:r>
      <w:r w:rsidRPr="00544A30">
        <w:rPr>
          <w:rFonts w:ascii="宋体" w:eastAsia="宋体" w:hAnsi="宋体" w:cs="宋体"/>
          <w:b/>
          <w:kern w:val="0"/>
          <w:szCs w:val="21"/>
        </w:rPr>
        <w:t>MM4:</w:t>
      </w:r>
      <w:r w:rsidRPr="00544A30">
        <w:rPr>
          <w:rFonts w:ascii="宋体" w:eastAsia="宋体" w:hAnsi="宋体" w:cs="宋体" w:hint="eastAsia"/>
          <w:b/>
          <w:kern w:val="0"/>
          <w:szCs w:val="21"/>
        </w:rPr>
        <w:t>武汉大学卡内基教育中心，金蝶，山西中煤华能源有限责任公司，目前只有等。</w:t>
      </w:r>
    </w:p>
    <w:p w14:paraId="4BC89AB0" w14:textId="7176CEE9" w:rsidR="00193F19" w:rsidRPr="00544A30" w:rsidRDefault="00193F19" w:rsidP="008D15C3">
      <w:pPr>
        <w:widowControl/>
        <w:ind w:firstLineChars="300" w:firstLine="632"/>
        <w:jc w:val="left"/>
        <w:rPr>
          <w:rFonts w:ascii="宋体" w:eastAsia="宋体" w:hAnsi="宋体" w:cs="宋体"/>
          <w:b/>
          <w:kern w:val="0"/>
          <w:szCs w:val="21"/>
        </w:rPr>
      </w:pPr>
      <w:r w:rsidRPr="00544A30">
        <w:rPr>
          <w:rFonts w:ascii="宋体" w:eastAsia="宋体" w:hAnsi="宋体" w:cs="宋体" w:hint="eastAsia"/>
          <w:b/>
          <w:kern w:val="0"/>
          <w:szCs w:val="21"/>
        </w:rPr>
        <w:t>（</w:t>
      </w:r>
      <w:r w:rsidR="008D15C3" w:rsidRPr="00544A30">
        <w:rPr>
          <w:rFonts w:ascii="宋体" w:eastAsia="宋体" w:hAnsi="宋体" w:cs="宋体"/>
          <w:b/>
          <w:kern w:val="0"/>
          <w:szCs w:val="21"/>
        </w:rPr>
        <w:t>3</w:t>
      </w:r>
      <w:r w:rsidRPr="00544A30">
        <w:rPr>
          <w:rFonts w:ascii="宋体" w:eastAsia="宋体" w:hAnsi="宋体" w:cs="宋体" w:hint="eastAsia"/>
          <w:b/>
          <w:kern w:val="0"/>
          <w:szCs w:val="21"/>
        </w:rPr>
        <w:t>）C</w:t>
      </w:r>
      <w:r w:rsidRPr="00544A30">
        <w:rPr>
          <w:rFonts w:ascii="宋体" w:eastAsia="宋体" w:hAnsi="宋体" w:cs="宋体"/>
          <w:b/>
          <w:kern w:val="0"/>
          <w:szCs w:val="21"/>
        </w:rPr>
        <w:t>MM</w:t>
      </w:r>
      <w:r w:rsidR="008D15C3" w:rsidRPr="00544A30">
        <w:rPr>
          <w:rFonts w:ascii="宋体" w:eastAsia="宋体" w:hAnsi="宋体" w:cs="宋体"/>
          <w:b/>
          <w:kern w:val="0"/>
          <w:szCs w:val="21"/>
        </w:rPr>
        <w:t>3</w:t>
      </w:r>
      <w:r w:rsidRPr="00544A30">
        <w:rPr>
          <w:rFonts w:ascii="宋体" w:eastAsia="宋体" w:hAnsi="宋体" w:cs="宋体" w:hint="eastAsia"/>
          <w:b/>
          <w:kern w:val="0"/>
          <w:szCs w:val="21"/>
        </w:rPr>
        <w:t>：</w:t>
      </w:r>
      <w:r w:rsidR="008D15C3" w:rsidRPr="00544A30">
        <w:rPr>
          <w:rFonts w:ascii="宋体" w:eastAsia="宋体" w:hAnsi="宋体" w:cs="宋体" w:hint="eastAsia"/>
          <w:b/>
          <w:kern w:val="0"/>
          <w:szCs w:val="21"/>
        </w:rPr>
        <w:t>神州数码</w:t>
      </w:r>
      <w:r w:rsidR="0039273E" w:rsidRPr="00544A30">
        <w:rPr>
          <w:rFonts w:ascii="宋体" w:eastAsia="宋体" w:hAnsi="宋体" w:cs="宋体" w:hint="eastAsia"/>
          <w:b/>
          <w:kern w:val="0"/>
          <w:szCs w:val="21"/>
        </w:rPr>
        <w:t>，神州通誉有限公司</w:t>
      </w:r>
      <w:r w:rsidR="008D15C3" w:rsidRPr="00544A30">
        <w:rPr>
          <w:rFonts w:ascii="宋体" w:eastAsia="宋体" w:hAnsi="宋体" w:cs="宋体" w:hint="eastAsia"/>
          <w:b/>
          <w:kern w:val="0"/>
          <w:szCs w:val="21"/>
        </w:rPr>
        <w:t>等</w:t>
      </w:r>
    </w:p>
    <w:p w14:paraId="68B57927" w14:textId="19774601" w:rsidR="007C6DE4" w:rsidRPr="00544A30" w:rsidRDefault="00646EBC" w:rsidP="00544A30">
      <w:pPr>
        <w:ind w:firstLineChars="300" w:firstLine="632"/>
        <w:rPr>
          <w:rFonts w:hint="eastAsia"/>
          <w:b/>
          <w:szCs w:val="21"/>
        </w:rPr>
      </w:pPr>
      <w:r w:rsidRPr="00544A30">
        <w:rPr>
          <w:rFonts w:ascii="宋体" w:eastAsia="宋体" w:hAnsi="宋体" w:cs="宋体" w:hint="eastAsia"/>
          <w:b/>
          <w:kern w:val="0"/>
          <w:szCs w:val="21"/>
        </w:rPr>
        <w:t>（</w:t>
      </w:r>
      <w:r w:rsidR="008D15C3" w:rsidRPr="00544A30">
        <w:rPr>
          <w:rFonts w:ascii="宋体" w:eastAsia="宋体" w:hAnsi="宋体" w:cs="宋体"/>
          <w:b/>
          <w:kern w:val="0"/>
          <w:szCs w:val="21"/>
        </w:rPr>
        <w:t>4</w:t>
      </w:r>
      <w:r w:rsidRPr="00544A30">
        <w:rPr>
          <w:rFonts w:ascii="宋体" w:eastAsia="宋体" w:hAnsi="宋体" w:cs="宋体" w:hint="eastAsia"/>
          <w:b/>
          <w:kern w:val="0"/>
          <w:szCs w:val="21"/>
        </w:rPr>
        <w:t>）C</w:t>
      </w:r>
      <w:r w:rsidRPr="00544A30">
        <w:rPr>
          <w:rFonts w:ascii="宋体" w:eastAsia="宋体" w:hAnsi="宋体" w:cs="宋体"/>
          <w:b/>
          <w:kern w:val="0"/>
          <w:szCs w:val="21"/>
        </w:rPr>
        <w:t>MM2</w:t>
      </w:r>
      <w:r w:rsidR="008D15C3" w:rsidRPr="00544A30">
        <w:rPr>
          <w:rFonts w:hint="eastAsia"/>
          <w:b/>
          <w:szCs w:val="21"/>
        </w:rPr>
        <w:t>：</w:t>
      </w:r>
      <w:r w:rsidRPr="00544A30">
        <w:rPr>
          <w:rFonts w:hint="eastAsia"/>
          <w:b/>
          <w:szCs w:val="21"/>
        </w:rPr>
        <w:t xml:space="preserve">鼎新公司 </w:t>
      </w:r>
      <w:r w:rsidRPr="00544A30">
        <w:rPr>
          <w:rFonts w:hint="eastAsia"/>
          <w:b/>
          <w:szCs w:val="21"/>
        </w:rPr>
        <w:t>,</w:t>
      </w:r>
      <w:r w:rsidRPr="00544A30">
        <w:rPr>
          <w:rFonts w:hint="eastAsia"/>
          <w:b/>
          <w:szCs w:val="21"/>
        </w:rPr>
        <w:t>东大阿尔派公司</w:t>
      </w:r>
      <w:r w:rsidRPr="00544A30">
        <w:rPr>
          <w:rFonts w:hint="eastAsia"/>
          <w:b/>
          <w:szCs w:val="21"/>
        </w:rPr>
        <w:t>.</w:t>
      </w:r>
      <w:r w:rsidR="008D15C3" w:rsidRPr="00544A30">
        <w:rPr>
          <w:rFonts w:hint="eastAsia"/>
          <w:b/>
          <w:szCs w:val="21"/>
        </w:rPr>
        <w:t>等</w:t>
      </w:r>
    </w:p>
    <w:p w14:paraId="181C0F3D" w14:textId="202D574B" w:rsidR="007C6DE4" w:rsidRDefault="00544A30" w:rsidP="00544A30">
      <w:pPr>
        <w:pStyle w:val="4"/>
      </w:pPr>
      <w:r>
        <w:rPr>
          <w:rFonts w:hint="eastAsia"/>
        </w:rPr>
        <w:t>四．未来发展</w:t>
      </w:r>
    </w:p>
    <w:p w14:paraId="07814326" w14:textId="371B2219" w:rsidR="007C6DE4" w:rsidRPr="00F65D78" w:rsidRDefault="007C6DE4" w:rsidP="007C6DE4">
      <w:pPr>
        <w:widowControl/>
        <w:shd w:val="clear" w:color="auto" w:fill="FFFFFF"/>
        <w:spacing w:after="225" w:line="360" w:lineRule="atLeast"/>
        <w:ind w:firstLineChars="100" w:firstLine="211"/>
        <w:jc w:val="left"/>
        <w:rPr>
          <w:rFonts w:ascii="Arial" w:eastAsia="宋体" w:hAnsi="Arial" w:cs="Arial" w:hint="eastAsia"/>
          <w:b/>
          <w:color w:val="333333"/>
          <w:kern w:val="0"/>
          <w:szCs w:val="21"/>
        </w:rPr>
      </w:pP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中国生产力促进协会、北航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SEI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、中科院研究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SEI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等科研机构已于近几年在北京、上海、广州和深圳等地先后举办过多次报告会和研讨会，组织过课程学习和应用实验，开展了软件过程方面的研究与开发工作，并发表了多篇的研究成果和学术论文，在软件质量保障平台支撑环境也取得了一定的成果。</w:t>
      </w:r>
    </w:p>
    <w:p w14:paraId="04F9ADD3" w14:textId="77777777" w:rsidR="007C6DE4" w:rsidRPr="00F65D78" w:rsidRDefault="007C6DE4" w:rsidP="007C6DE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近两年来，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CMM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在我国获得了各界越来越多关注，业界有过多次关于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CMM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的讨论，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2000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年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6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月国务院颁发的《鼓励软件产业和集成电路产业发展的若干政策》对</w:t>
      </w:r>
      <w:hyperlink r:id="rId9" w:tgtFrame="_blank" w:history="1">
        <w:r w:rsidRPr="00544A30">
          <w:rPr>
            <w:rFonts w:ascii="Arial" w:eastAsia="宋体" w:hAnsi="Arial" w:cs="Arial"/>
            <w:b/>
            <w:color w:val="136EC2"/>
            <w:kern w:val="0"/>
            <w:szCs w:val="21"/>
            <w:u w:val="single"/>
          </w:rPr>
          <w:t>中国软件</w:t>
        </w:r>
      </w:hyperlink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企业申请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CMM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认证给予了积极的支持和推动作用，第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17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条规定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"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对软件出口型企业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CMM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认证费用予以适当支持。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"2000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年中关村电脑节上还有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CMM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专题论坛，吸引了众多业内人士。鼎新、东大阿尔派、联想、方正、金蝶、用友、浪潮、创智、华为等大型集团或企业等都从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1997---2000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年起批企业都在进行研究、实验或实施预评估。其中鼎新公司从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1997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年着手进行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CMM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认证工作。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1999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年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7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月通过</w:t>
      </w:r>
      <w:hyperlink r:id="rId10" w:tgtFrame="_blank" w:history="1">
        <w:r w:rsidRPr="00544A30">
          <w:rPr>
            <w:rFonts w:ascii="Arial" w:eastAsia="宋体" w:hAnsi="Arial" w:cs="Arial"/>
            <w:b/>
            <w:color w:val="136EC2"/>
            <w:kern w:val="0"/>
            <w:szCs w:val="21"/>
            <w:u w:val="single"/>
          </w:rPr>
          <w:t>第三方认证机构</w:t>
        </w:r>
      </w:hyperlink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的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CMM2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认证。东大阿尔派公司于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2000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年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10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月通过第三方认证机构的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CMM2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认证。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2001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年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1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月，联想软件经过英国路透集团的严格评估，顺利通过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CMM2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认证。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2001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年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6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月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26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日，</w:t>
      </w:r>
      <w:hyperlink r:id="rId11" w:tgtFrame="_blank" w:history="1">
        <w:r w:rsidRPr="00544A30">
          <w:rPr>
            <w:rFonts w:ascii="Arial" w:eastAsia="宋体" w:hAnsi="Arial" w:cs="Arial"/>
            <w:b/>
            <w:color w:val="136EC2"/>
            <w:kern w:val="0"/>
            <w:szCs w:val="21"/>
            <w:u w:val="single"/>
          </w:rPr>
          <w:t>沈阳东软软件股份有限公司</w:t>
        </w:r>
      </w:hyperlink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（原沈阳东大阿尔派软件股份有限公司）正式通过了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CMM3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级认证，成为中国首家通过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CMM3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级的软件企业。</w:t>
      </w:r>
    </w:p>
    <w:p w14:paraId="798E20C9" w14:textId="77777777" w:rsidR="007C6DE4" w:rsidRPr="00F65D78" w:rsidRDefault="007C6DE4" w:rsidP="007C6DE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总体上讲，国内对软件过程理论的讨论与实践正在展开，目标是使软件的质量管理和控制达到国际先进水平，中国的软件产业获得可持续发展的能力。专家分析，在未来两三年内，国内软件业势必将出现实施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CMM</w:t>
      </w: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的高潮。从这一趋势看，中国的软件企业已经开始走上标准化、规范化、国际化的发展道路，中国软件业已经面临一个整体突破的时代。</w:t>
      </w:r>
    </w:p>
    <w:p w14:paraId="5C8CB481" w14:textId="77777777" w:rsidR="007C6DE4" w:rsidRPr="00F65D78" w:rsidRDefault="007C6DE4" w:rsidP="007C6DE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目前国内对软件管理工程存在的最大问题是认识不足。管理实际上是</w:t>
      </w:r>
      <w:hyperlink r:id="rId12" w:tgtFrame="_blank" w:history="1">
        <w:r w:rsidRPr="00544A30">
          <w:rPr>
            <w:rFonts w:ascii="Arial" w:eastAsia="宋体" w:hAnsi="Arial" w:cs="Arial"/>
            <w:b/>
            <w:color w:val="136EC2"/>
            <w:kern w:val="0"/>
            <w:szCs w:val="21"/>
            <w:u w:val="single"/>
          </w:rPr>
          <w:t>一把手工程</w:t>
        </w:r>
      </w:hyperlink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，需要</w:t>
      </w:r>
      <w:hyperlink r:id="rId13" w:tgtFrame="_blank" w:history="1">
        <w:r w:rsidRPr="00544A30">
          <w:rPr>
            <w:rFonts w:ascii="Arial" w:eastAsia="宋体" w:hAnsi="Arial" w:cs="Arial"/>
            <w:b/>
            <w:color w:val="136EC2"/>
            <w:kern w:val="0"/>
            <w:szCs w:val="21"/>
            <w:u w:val="single"/>
          </w:rPr>
          <w:t>高层管理人员</w:t>
        </w:r>
      </w:hyperlink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的足够重视。而且软件过程的重大修改也必须由高层管理部门启动，这是软件过程改善能否进行到底的关键。此外，软件过程的改善还有待于全体有关人员的积极参与。</w:t>
      </w:r>
    </w:p>
    <w:p w14:paraId="1CF5B1E0" w14:textId="77777777" w:rsidR="007C6DE4" w:rsidRPr="00F65D78" w:rsidRDefault="007C6DE4" w:rsidP="007C6DE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除了要认识到过程改善工作是一把手工程这个关键因素外，还应认识到软件过程成熟度的升级本身就是一个过程，且有一个生命周期。过程改善工作需要循序渐进，不能一蹴而就，需要</w:t>
      </w:r>
      <w:hyperlink r:id="rId14" w:tgtFrame="_blank" w:history="1">
        <w:r w:rsidRPr="00544A30">
          <w:rPr>
            <w:rFonts w:ascii="Arial" w:eastAsia="宋体" w:hAnsi="Arial" w:cs="Arial"/>
            <w:b/>
            <w:color w:val="136EC2"/>
            <w:kern w:val="0"/>
            <w:szCs w:val="21"/>
            <w:u w:val="single"/>
          </w:rPr>
          <w:t>持续改善</w:t>
        </w:r>
      </w:hyperlink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，不能停滞不前；需要联系实际，不能照本宣科；需要适应变革，不能凝固不变。一个有效的途径是</w:t>
      </w:r>
      <w:hyperlink r:id="rId15" w:tgtFrame="_blank" w:history="1">
        <w:r w:rsidRPr="00544A30">
          <w:rPr>
            <w:rFonts w:ascii="Arial" w:eastAsia="宋体" w:hAnsi="Arial" w:cs="Arial"/>
            <w:b/>
            <w:color w:val="136EC2"/>
            <w:kern w:val="0"/>
            <w:szCs w:val="21"/>
            <w:u w:val="single"/>
          </w:rPr>
          <w:t>自顶向下</w:t>
        </w:r>
      </w:hyperlink>
      <w:r w:rsidRPr="00F65D78">
        <w:rPr>
          <w:rFonts w:ascii="Arial" w:eastAsia="宋体" w:hAnsi="Arial" w:cs="Arial"/>
          <w:b/>
          <w:color w:val="333333"/>
          <w:kern w:val="0"/>
          <w:szCs w:val="21"/>
        </w:rPr>
        <w:t>的课程培训，即从高层主管依次普及到下面的工程师。</w:t>
      </w:r>
    </w:p>
    <w:p w14:paraId="7390E131" w14:textId="77777777" w:rsidR="007C6DE4" w:rsidRPr="00C46EB5" w:rsidRDefault="007C6DE4" w:rsidP="00C46EB5">
      <w:pPr>
        <w:widowControl/>
        <w:ind w:firstLine="480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14:paraId="64A5C3CE" w14:textId="77777777" w:rsidR="00C46EB5" w:rsidRPr="00C46EB5" w:rsidRDefault="00C46EB5" w:rsidP="00C46EB5">
      <w:pPr>
        <w:widowControl/>
        <w:ind w:firstLineChars="300" w:firstLine="723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14:paraId="205885E4" w14:textId="77777777" w:rsidR="00C46EB5" w:rsidRPr="00C46EB5" w:rsidRDefault="00C46EB5" w:rsidP="00C46EB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EB5">
        <w:rPr>
          <w:rFonts w:ascii="宋体" w:eastAsia="宋体" w:hAnsi="宋体" w:cs="Arial" w:hint="eastAsia"/>
          <w:color w:val="4F4F4F"/>
          <w:kern w:val="0"/>
          <w:szCs w:val="21"/>
        </w:rPr>
        <w:t>   </w:t>
      </w:r>
    </w:p>
    <w:p w14:paraId="654B98CB" w14:textId="77777777" w:rsidR="00C46EB5" w:rsidRPr="00C46EB5" w:rsidRDefault="00C46EB5" w:rsidP="00F65D78">
      <w:pPr>
        <w:widowControl/>
        <w:shd w:val="clear" w:color="auto" w:fill="FFFFFF"/>
        <w:spacing w:after="225" w:line="360" w:lineRule="atLeast"/>
        <w:ind w:firstLineChars="100" w:firstLine="211"/>
        <w:jc w:val="left"/>
        <w:rPr>
          <w:rFonts w:ascii="Arial" w:eastAsia="宋体" w:hAnsi="Arial" w:cs="Arial" w:hint="eastAsia"/>
          <w:b/>
          <w:color w:val="333333"/>
          <w:kern w:val="0"/>
          <w:szCs w:val="21"/>
        </w:rPr>
      </w:pPr>
    </w:p>
    <w:p w14:paraId="10FF7821" w14:textId="07C98351" w:rsidR="00C46EB5" w:rsidRDefault="00C46EB5" w:rsidP="00F65D78">
      <w:pPr>
        <w:widowControl/>
        <w:shd w:val="clear" w:color="auto" w:fill="FFFFFF"/>
        <w:spacing w:after="225" w:line="360" w:lineRule="atLeast"/>
        <w:ind w:firstLineChars="100" w:firstLine="211"/>
        <w:jc w:val="left"/>
        <w:rPr>
          <w:rFonts w:ascii="Arial" w:eastAsia="宋体" w:hAnsi="Arial" w:cs="Arial" w:hint="eastAsia"/>
          <w:b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b/>
          <w:color w:val="333333"/>
          <w:kern w:val="0"/>
          <w:szCs w:val="21"/>
        </w:rPr>
        <w:t xml:space="preserve">   </w:t>
      </w:r>
    </w:p>
    <w:p w14:paraId="2719C4A8" w14:textId="77777777" w:rsidR="00C46EB5" w:rsidRDefault="00C46EB5" w:rsidP="00F65D78">
      <w:pPr>
        <w:widowControl/>
        <w:shd w:val="clear" w:color="auto" w:fill="FFFFFF"/>
        <w:spacing w:after="225" w:line="360" w:lineRule="atLeast"/>
        <w:ind w:firstLineChars="100" w:firstLine="211"/>
        <w:jc w:val="left"/>
        <w:rPr>
          <w:rFonts w:ascii="Arial" w:eastAsia="宋体" w:hAnsi="Arial" w:cs="Arial" w:hint="eastAsia"/>
          <w:b/>
          <w:color w:val="333333"/>
          <w:kern w:val="0"/>
          <w:szCs w:val="21"/>
        </w:rPr>
      </w:pPr>
    </w:p>
    <w:p w14:paraId="2E47D3CF" w14:textId="451EF802" w:rsidR="00C46EB5" w:rsidRPr="00F65D78" w:rsidRDefault="00C46EB5" w:rsidP="00F65D78">
      <w:pPr>
        <w:widowControl/>
        <w:shd w:val="clear" w:color="auto" w:fill="FFFFFF"/>
        <w:spacing w:after="225" w:line="360" w:lineRule="atLeast"/>
        <w:ind w:firstLineChars="100" w:firstLine="211"/>
        <w:jc w:val="left"/>
        <w:rPr>
          <w:rFonts w:ascii="Arial" w:eastAsia="宋体" w:hAnsi="Arial" w:cs="Arial" w:hint="eastAsia"/>
          <w:b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b/>
          <w:color w:val="333333"/>
          <w:kern w:val="0"/>
          <w:szCs w:val="21"/>
        </w:rPr>
        <w:t xml:space="preserve"> </w:t>
      </w:r>
    </w:p>
    <w:p w14:paraId="23F2F2DC" w14:textId="77777777" w:rsidR="00F65D78" w:rsidRPr="00F65D78" w:rsidRDefault="00F65D78" w:rsidP="00F65D78">
      <w:pPr>
        <w:rPr>
          <w:rFonts w:hint="eastAsia"/>
        </w:rPr>
      </w:pPr>
    </w:p>
    <w:p w14:paraId="73603301" w14:textId="77777777" w:rsidR="00E77143" w:rsidRPr="00E77143" w:rsidRDefault="00E77143">
      <w:pPr>
        <w:rPr>
          <w:b/>
          <w:sz w:val="22"/>
        </w:rPr>
      </w:pPr>
    </w:p>
    <w:sectPr w:rsidR="00E77143" w:rsidRPr="00E77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F66D4"/>
    <w:multiLevelType w:val="hybridMultilevel"/>
    <w:tmpl w:val="A21A4682"/>
    <w:lvl w:ilvl="0" w:tplc="4A02811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865EE0"/>
    <w:multiLevelType w:val="hybridMultilevel"/>
    <w:tmpl w:val="6512B8DA"/>
    <w:lvl w:ilvl="0" w:tplc="3D2E907C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5F"/>
    <w:rsid w:val="00013F13"/>
    <w:rsid w:val="00193F19"/>
    <w:rsid w:val="0039273E"/>
    <w:rsid w:val="00437596"/>
    <w:rsid w:val="00544A30"/>
    <w:rsid w:val="00646EBC"/>
    <w:rsid w:val="007C6DE4"/>
    <w:rsid w:val="008D15C3"/>
    <w:rsid w:val="00B7155F"/>
    <w:rsid w:val="00C40832"/>
    <w:rsid w:val="00C46EB5"/>
    <w:rsid w:val="00D46135"/>
    <w:rsid w:val="00E77143"/>
    <w:rsid w:val="00F6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7F96"/>
  <w15:chartTrackingRefBased/>
  <w15:docId w15:val="{E06F95D6-6CEF-420E-ADF8-2513BEE5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7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65D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44A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44A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44A3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44A3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44A3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14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71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77143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E7714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7143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65D78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F65D7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C46E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46EB5"/>
    <w:rPr>
      <w:b/>
      <w:bCs/>
    </w:rPr>
  </w:style>
  <w:style w:type="table" w:styleId="a9">
    <w:name w:val="Table Grid"/>
    <w:basedOn w:val="a1"/>
    <w:uiPriority w:val="39"/>
    <w:rsid w:val="00013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44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44A3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44A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544A3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544A3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67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3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0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sowiki/%E8%BD%AF%E4%BB%B6%E9%85%8D%E7%BD%AE%E7%AE%A1%E7%90%86?prd=content_doc_search" TargetMode="External"/><Relationship Id="rId13" Type="http://schemas.openxmlformats.org/officeDocument/2006/relationships/hyperlink" Target="https://baike.baidu.com/item/%E9%AB%98%E5%B1%82%E7%AE%A1%E7%90%86%E4%BA%BA%E5%91%98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aike.com/sowiki/%E9%A1%B9%E7%9B%AE%E7%AE%A1%E7%90%86?prd=content_doc_search" TargetMode="External"/><Relationship Id="rId12" Type="http://schemas.openxmlformats.org/officeDocument/2006/relationships/hyperlink" Target="https://baike.baidu.com/item/%E4%B8%80%E6%8A%8A%E6%89%8B%E5%B7%A5%E7%A8%8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8%BF%87%E7%A8%8B%E5%9F%9F" TargetMode="External"/><Relationship Id="rId11" Type="http://schemas.openxmlformats.org/officeDocument/2006/relationships/hyperlink" Target="https://baike.baidu.com/item/%E6%B2%88%E9%98%B3%E4%B8%9C%E8%BD%AF%E8%BD%AF%E4%BB%B6%E8%82%A1%E4%BB%BD%E6%9C%89%E9%99%90%E5%85%AC%E5%8F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8%87%AA%E9%A1%B6%E5%90%91%E4%B8%8B" TargetMode="External"/><Relationship Id="rId10" Type="http://schemas.openxmlformats.org/officeDocument/2006/relationships/hyperlink" Target="https://baike.baidu.com/item/%E7%AC%AC%E4%B8%89%E6%96%B9%E8%AE%A4%E8%AF%81%E6%9C%BA%E6%9E%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8%AD%E5%9B%BD%E8%BD%AF%E4%BB%B6" TargetMode="External"/><Relationship Id="rId14" Type="http://schemas.openxmlformats.org/officeDocument/2006/relationships/hyperlink" Target="https://baike.baidu.com/item/%E6%8C%81%E7%BB%AD%E6%94%B9%E5%96%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ECE79-546C-4A50-9A94-6B17A5208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佘 慧</dc:creator>
  <cp:keywords/>
  <dc:description/>
  <cp:lastModifiedBy>佘 慧</cp:lastModifiedBy>
  <cp:revision>5</cp:revision>
  <dcterms:created xsi:type="dcterms:W3CDTF">2018-09-19T08:58:00Z</dcterms:created>
  <dcterms:modified xsi:type="dcterms:W3CDTF">2018-09-20T15:46:00Z</dcterms:modified>
</cp:coreProperties>
</file>