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2517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29B41E46">
          <v:rect id="_x0000_i1025" style="width:0;height:1.5pt" o:hralign="center" o:hrstd="t" o:hr="t" fillcolor="#a0a0a0" stroked="f"/>
        </w:pict>
      </w:r>
    </w:p>
    <w:p w14:paraId="2964E3C9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  <w:t>User Guide</w:t>
      </w:r>
    </w:p>
    <w:p w14:paraId="1E835663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36"/>
          <w:szCs w:val="36"/>
          <w:lang w:val="en-NL" w:eastAsia="en-NL"/>
        </w:rPr>
        <w:t>FAETH Score Calculation Pipeline (Lite Version)</w:t>
      </w:r>
    </w:p>
    <w:p w14:paraId="2F95C891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Overview</w:t>
      </w:r>
    </w:p>
    <w:p w14:paraId="203C29C9" w14:textId="77777777" w:rsidR="0005312D" w:rsidRPr="0005312D" w:rsidRDefault="0005312D" w:rsidP="00053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The FAETH Score Calculation Pipeline is based on genome-wide restricted maximum likelihood (GREML) analysis using multiple Genomic Relationship Matrices (GRMs). These matrices are derived from subsets of sequence variants, partitioned using functional and/or evolutionary annotations. For more details, refer to the methodology described by Xiang et al. (2019) (</w:t>
      </w:r>
      <w:proofErr w:type="spellStart"/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fldChar w:fldCharType="begin"/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instrText>HYPERLINK "https://www.biorxiv.org/content/10.1101/601658v2"</w:instrTex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fldChar w:fldCharType="separate"/>
      </w:r>
      <w:r w:rsidRPr="000531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NL" w:eastAsia="en-NL"/>
        </w:rPr>
        <w:t>bioRxiv</w:t>
      </w:r>
      <w:proofErr w:type="spellEnd"/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fldChar w:fldCharType="end"/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).</w:t>
      </w:r>
    </w:p>
    <w:p w14:paraId="3F1BC5F5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7DFA3D0A">
          <v:rect id="_x0000_i1026" style="width:0;height:1.5pt" o:hralign="center" o:hrstd="t" o:hr="t" fillcolor="#a0a0a0" stroked="f"/>
        </w:pict>
      </w:r>
    </w:p>
    <w:p w14:paraId="27861BDA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Input Requirements</w:t>
      </w:r>
    </w:p>
    <w:p w14:paraId="5EE7377C" w14:textId="77777777" w:rsidR="0005312D" w:rsidRPr="0005312D" w:rsidRDefault="0005312D" w:rsidP="00053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Ensure all required files are placed in their respective directories. Below are the descriptions of the necessary inputs:</w:t>
      </w:r>
    </w:p>
    <w:p w14:paraId="67488036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Phenotype and Animal ID Data</w:t>
      </w:r>
    </w:p>
    <w:p w14:paraId="636B9499" w14:textId="77777777" w:rsidR="0005312D" w:rsidRPr="0005312D" w:rsidRDefault="0005312D" w:rsidP="00053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Directory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2_Data/</w:t>
      </w:r>
    </w:p>
    <w:p w14:paraId="31308A86" w14:textId="77777777" w:rsidR="0005312D" w:rsidRPr="0005312D" w:rsidRDefault="0005312D" w:rsidP="00053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pheno.txt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  <w:t>A text file containing phenotypes for FAETH score calculation.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</w: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Format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2E3F0176" w14:textId="77777777" w:rsidR="0005312D" w:rsidRPr="0005312D" w:rsidRDefault="0005312D" w:rsidP="000531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ANIMAL_A | ANIMAL_B | PHENOTYPE 1 | PHENOTYPE 2 | ...</w:t>
      </w:r>
    </w:p>
    <w:p w14:paraId="4227C9FC" w14:textId="77777777" w:rsidR="0005312D" w:rsidRPr="0005312D" w:rsidRDefault="0005312D" w:rsidP="000531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Columns: </w:t>
      </w:r>
    </w:p>
    <w:p w14:paraId="0B7C9248" w14:textId="77777777" w:rsidR="0005312D" w:rsidRPr="0005312D" w:rsidRDefault="0005312D" w:rsidP="000531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ANIMAL_A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and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ANIMAL_B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Duplicate animal IDs (required for MTG2 software compatibility).</w:t>
      </w:r>
    </w:p>
    <w:p w14:paraId="45047D71" w14:textId="77777777" w:rsidR="0005312D" w:rsidRPr="0005312D" w:rsidRDefault="0005312D" w:rsidP="000531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Phenotype columns: Observations (missing values should be coded as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NA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).</w:t>
      </w:r>
    </w:p>
    <w:p w14:paraId="584D351C" w14:textId="77777777" w:rsidR="0005312D" w:rsidRPr="0005312D" w:rsidRDefault="0005312D" w:rsidP="000531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Example file included in the pipeline.</w:t>
      </w:r>
    </w:p>
    <w:p w14:paraId="24FB63F1" w14:textId="77777777" w:rsidR="0005312D" w:rsidRPr="0005312D" w:rsidRDefault="0005312D" w:rsidP="00053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pheno.fam</w:t>
      </w:r>
      <w:proofErr w:type="spellEnd"/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  <w:t xml:space="preserve">A PLINK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.fam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file for identifying animals in the GRM files.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br/>
      </w: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Format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</w:t>
      </w:r>
    </w:p>
    <w:p w14:paraId="5B35D630" w14:textId="77777777" w:rsidR="0005312D" w:rsidRPr="0005312D" w:rsidRDefault="0005312D" w:rsidP="0005312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ANIMAL_ID | ANIMAL_ID | 0 | 0 | 0 | -9</w:t>
      </w:r>
    </w:p>
    <w:p w14:paraId="3B66CDC6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0404B221">
          <v:rect id="_x0000_i1027" style="width:0;height:1.5pt" o:hralign="center" o:hrstd="t" o:hr="t" fillcolor="#a0a0a0" stroked="f"/>
        </w:pict>
      </w:r>
    </w:p>
    <w:p w14:paraId="71F0F2B4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Target SNP GRMs and High-Density GRM</w:t>
      </w:r>
    </w:p>
    <w:p w14:paraId="439BD20F" w14:textId="77777777" w:rsidR="0005312D" w:rsidRPr="0005312D" w:rsidRDefault="0005312D" w:rsidP="000531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Directory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3_GRM/</w:t>
      </w:r>
    </w:p>
    <w:p w14:paraId="4BD66E3A" w14:textId="77777777" w:rsidR="0005312D" w:rsidRPr="0005312D" w:rsidRDefault="0005312D" w:rsidP="000531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Target GRMs (</w:t>
      </w:r>
      <w:proofErr w:type="spell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G.grm</w:t>
      </w:r>
      <w:proofErr w:type="spellEnd"/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) and Map Files (</w:t>
      </w:r>
      <w:proofErr w:type="spell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genotypes.bim</w:t>
      </w:r>
      <w:proofErr w:type="spellEnd"/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)</w:t>
      </w:r>
    </w:p>
    <w:p w14:paraId="7C4F8CAB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GRMs must represent subsets of SNPs classified as "relevant" based on functional annotation maps.</w:t>
      </w:r>
    </w:p>
    <w:p w14:paraId="12D48804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lastRenderedPageBreak/>
        <w:t>HD GRM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</w:p>
    <w:p w14:paraId="7E72B9B9" w14:textId="77777777" w:rsidR="0005312D" w:rsidRPr="0005312D" w:rsidRDefault="0005312D" w:rsidP="0005312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Derived from high-density SNP arrays or randomly selected SNPs (~600K SNPs as in Xiang et al., 2019).</w:t>
      </w:r>
    </w:p>
    <w:p w14:paraId="124BD7DC" w14:textId="2266CDC0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GRM Files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Standard </w:t>
      </w:r>
      <w:r w:rsidR="0068045A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binary 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format from </w:t>
      </w:r>
      <w:hyperlink r:id="rId5" w:anchor="Overview" w:history="1">
        <w:r w:rsidRPr="000531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L" w:eastAsia="en-NL"/>
          </w:rPr>
          <w:t>GCTA software</w:t>
        </w:r>
      </w:hyperlink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  <w:r w:rsidR="0068045A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File must be named “</w:t>
      </w:r>
      <w:proofErr w:type="spellStart"/>
      <w:r w:rsidR="0068045A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G.grm.bin</w:t>
      </w:r>
      <w:proofErr w:type="spellEnd"/>
      <w:r w:rsidR="0068045A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”. (Including the GRM file for HD map)</w:t>
      </w:r>
    </w:p>
    <w:p w14:paraId="02A4CAE6" w14:textId="2766A7B0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Map File Format</w:t>
      </w:r>
      <w:r w:rsidR="006804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L"/>
        </w:rPr>
        <w:t xml:space="preserve"> (PLINK .</w:t>
      </w:r>
      <w:proofErr w:type="spellStart"/>
      <w:r w:rsidR="006804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L"/>
        </w:rPr>
        <w:t>bim</w:t>
      </w:r>
      <w:proofErr w:type="spellEnd"/>
      <w:r w:rsidR="006804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L"/>
        </w:rPr>
        <w:t xml:space="preserve"> file)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</w:p>
    <w:p w14:paraId="070880F9" w14:textId="77777777" w:rsidR="0005312D" w:rsidRDefault="0005312D" w:rsidP="0068045A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CHR | CHR_POS | 0 | </w:t>
      </w:r>
      <w:proofErr w:type="gramStart"/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POS(</w:t>
      </w:r>
      <w:proofErr w:type="gramEnd"/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bp) | ALLELE_A | ALLELE_B</w:t>
      </w:r>
    </w:p>
    <w:p w14:paraId="7BF5CF32" w14:textId="29C28628" w:rsidR="0068045A" w:rsidRPr="0005312D" w:rsidRDefault="0068045A" w:rsidP="0068045A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68045A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File must be named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genotypes.bim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”</w:t>
      </w:r>
    </w:p>
    <w:p w14:paraId="6C487266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File Organization: </w:t>
      </w:r>
    </w:p>
    <w:p w14:paraId="3259AEC1" w14:textId="77777777" w:rsidR="0005312D" w:rsidRPr="0005312D" w:rsidRDefault="0005312D" w:rsidP="0005312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GRMs stored in separate folders within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3_GRM/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3591E879" w14:textId="77777777" w:rsidR="0005312D" w:rsidRPr="0005312D" w:rsidRDefault="0005312D" w:rsidP="0005312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Folder naming: </w:t>
      </w:r>
    </w:p>
    <w:p w14:paraId="399032F0" w14:textId="77777777" w:rsidR="0005312D" w:rsidRPr="0005312D" w:rsidRDefault="0005312D" w:rsidP="0005312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High-Density GRM folder: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HD/</w:t>
      </w:r>
    </w:p>
    <w:p w14:paraId="6BFEF7E1" w14:textId="77777777" w:rsidR="0005312D" w:rsidRPr="0005312D" w:rsidRDefault="0005312D" w:rsidP="0005312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Other GRM folders: Custom names.</w:t>
      </w:r>
    </w:p>
    <w:p w14:paraId="2F7852A6" w14:textId="77777777" w:rsidR="0005312D" w:rsidRPr="0005312D" w:rsidRDefault="0005312D" w:rsidP="000531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Whole Genome Sequence Map (</w:t>
      </w:r>
      <w:proofErr w:type="spell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WGS.bim</w:t>
      </w:r>
      <w:proofErr w:type="spellEnd"/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)</w:t>
      </w:r>
    </w:p>
    <w:p w14:paraId="360770F7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Directory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2_Data/</w:t>
      </w:r>
    </w:p>
    <w:p w14:paraId="56857238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Contains SNP positions from the whole-genome sequence dataset.</w:t>
      </w:r>
    </w:p>
    <w:p w14:paraId="587BBAEA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Must match SNP positions in </w:t>
      </w:r>
      <w:proofErr w:type="spellStart"/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genotype.bim</w:t>
      </w:r>
      <w:proofErr w:type="spellEnd"/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files from the GRM folders.</w:t>
      </w:r>
    </w:p>
    <w:p w14:paraId="1DBE846B" w14:textId="77777777" w:rsidR="0005312D" w:rsidRPr="0005312D" w:rsidRDefault="0005312D" w:rsidP="000531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Format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Same as </w:t>
      </w:r>
      <w:proofErr w:type="spellStart"/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genotypes.bim</w:t>
      </w:r>
      <w:proofErr w:type="spellEnd"/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30EAB571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43325B74">
          <v:rect id="_x0000_i1028" style="width:0;height:1.5pt" o:hralign="center" o:hrstd="t" o:hr="t" fillcolor="#a0a0a0" stroked="f"/>
        </w:pict>
      </w:r>
    </w:p>
    <w:p w14:paraId="373F8F36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Pipeline Execution</w:t>
      </w:r>
    </w:p>
    <w:p w14:paraId="1C65D852" w14:textId="77777777" w:rsidR="0005312D" w:rsidRPr="0005312D" w:rsidRDefault="0005312D" w:rsidP="00053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The pipeline consists of three R scripts, to be executed in the following order:</w:t>
      </w:r>
    </w:p>
    <w:p w14:paraId="0A288321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1. </w:t>
      </w:r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GNSW_FAETH_VCE.R</w:t>
      </w:r>
    </w:p>
    <w:p w14:paraId="4F3B4B73" w14:textId="77777777" w:rsidR="0005312D" w:rsidRPr="0005312D" w:rsidRDefault="0005312D" w:rsidP="000531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Objective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Estimates variance components for all GRMs (target + HD GRM) across traits.</w:t>
      </w:r>
    </w:p>
    <w:p w14:paraId="30CA590A" w14:textId="77777777" w:rsidR="0005312D" w:rsidRPr="0005312D" w:rsidRDefault="0005312D" w:rsidP="000531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Inputs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Files in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2_Data/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and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3_GRM/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directories.</w:t>
      </w:r>
    </w:p>
    <w:p w14:paraId="5DC69B70" w14:textId="77777777" w:rsidR="0005312D" w:rsidRPr="0005312D" w:rsidRDefault="0005312D" w:rsidP="000531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Outputs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Written to the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4_VCE/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directory, including results for every GRM-trait combination.</w:t>
      </w:r>
    </w:p>
    <w:p w14:paraId="27460A7B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2. </w:t>
      </w:r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GNSW_FAETH_Extract_h</w:t>
      </w:r>
      <w:proofErr w:type="gram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2.R</w:t>
      </w:r>
      <w:proofErr w:type="gramEnd"/>
    </w:p>
    <w:p w14:paraId="450CCEA6" w14:textId="77777777" w:rsidR="0005312D" w:rsidRPr="0005312D" w:rsidRDefault="0005312D" w:rsidP="000531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Objective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Extracts per-SNP heritability from variance component estimation results.</w:t>
      </w:r>
    </w:p>
    <w:p w14:paraId="17609877" w14:textId="77777777" w:rsidR="0005312D" w:rsidRPr="0005312D" w:rsidRDefault="0005312D" w:rsidP="000531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Inputs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Results from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GNSW_FAETH_VCE.R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6FC5BEC1" w14:textId="77777777" w:rsidR="0005312D" w:rsidRPr="0005312D" w:rsidRDefault="0005312D" w:rsidP="000531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Outputs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Written to the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5_FAETH/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directory.</w:t>
      </w:r>
    </w:p>
    <w:p w14:paraId="1033F4CB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 xml:space="preserve">3. </w:t>
      </w:r>
      <w:proofErr w:type="spellStart"/>
      <w:r w:rsidRPr="0005312D">
        <w:rPr>
          <w:rFonts w:ascii="Courier New" w:eastAsia="Times New Roman" w:hAnsi="Courier New" w:cs="Courier New"/>
          <w:b/>
          <w:bCs/>
          <w:sz w:val="20"/>
          <w:szCs w:val="20"/>
          <w:lang w:val="en-NL" w:eastAsia="en-NL"/>
        </w:rPr>
        <w:t>GNSW_FAETH_Score_Out.R</w:t>
      </w:r>
      <w:proofErr w:type="spellEnd"/>
    </w:p>
    <w:p w14:paraId="3442BAD5" w14:textId="77777777" w:rsidR="0005312D" w:rsidRPr="0005312D" w:rsidRDefault="0005312D" w:rsidP="000531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Objective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Aggregates per-SNP heritability data to calculate FAETH scores across the genome.</w:t>
      </w:r>
    </w:p>
    <w:p w14:paraId="7F0641DC" w14:textId="77777777" w:rsidR="0005312D" w:rsidRPr="0005312D" w:rsidRDefault="0005312D" w:rsidP="000531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Inputs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Results from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GNSW_FAETH_Extract_h</w:t>
      </w:r>
      <w:proofErr w:type="gramStart"/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2.R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  <w:proofErr w:type="gramEnd"/>
    </w:p>
    <w:p w14:paraId="2E1995E0" w14:textId="268FE8F2" w:rsidR="0005312D" w:rsidRPr="0005312D" w:rsidRDefault="0005312D" w:rsidP="000531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Outputs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Final FAETH scores written to the </w:t>
      </w:r>
      <w:r w:rsidRPr="0005312D">
        <w:rPr>
          <w:rFonts w:ascii="Courier New" w:eastAsia="Times New Roman" w:hAnsi="Courier New" w:cs="Courier New"/>
          <w:sz w:val="20"/>
          <w:szCs w:val="20"/>
          <w:lang w:val="en-NL" w:eastAsia="en-NL"/>
        </w:rPr>
        <w:t>5_FAETH/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directory.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pFAETH_Score.txt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file contains FAETH scores for all variants present in the whole-genome sequence file provided. </w:t>
      </w:r>
    </w:p>
    <w:p w14:paraId="26977D15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7DEB4535">
          <v:rect id="_x0000_i1029" style="width:0;height:1.5pt" o:hralign="center" o:hrstd="t" o:hr="t" fillcolor="#a0a0a0" stroked="f"/>
        </w:pict>
      </w:r>
    </w:p>
    <w:p w14:paraId="1CA645C7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lastRenderedPageBreak/>
        <w:t>Software Dependencies</w:t>
      </w:r>
    </w:p>
    <w:p w14:paraId="31CFB125" w14:textId="62DC770F" w:rsidR="0005312D" w:rsidRPr="0005312D" w:rsidRDefault="0005312D" w:rsidP="00053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MTG2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Used for variance component estimation (</w:t>
      </w:r>
      <w:hyperlink r:id="rId6" w:history="1">
        <w:r w:rsidRPr="000531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L" w:eastAsia="en-NL"/>
          </w:rPr>
          <w:t>MTG2 Documentation</w:t>
        </w:r>
      </w:hyperlink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).</w:t>
      </w:r>
    </w:p>
    <w:p w14:paraId="5E3AB322" w14:textId="320A8C91" w:rsidR="0005312D" w:rsidRPr="0005312D" w:rsidRDefault="0005312D" w:rsidP="000531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Binaries provided in /bin </w:t>
      </w:r>
      <w:proofErr w:type="gramStart"/>
      <w:r w:rsidRPr="0005312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directory</w:t>
      </w:r>
      <w:proofErr w:type="gramEnd"/>
    </w:p>
    <w:p w14:paraId="07CBA7B8" w14:textId="77777777" w:rsidR="0005312D" w:rsidRDefault="0005312D" w:rsidP="00053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GCTA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For GRM file generation and processing (</w:t>
      </w:r>
      <w:hyperlink r:id="rId7" w:anchor="Overview" w:history="1">
        <w:r w:rsidRPr="000531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L" w:eastAsia="en-NL"/>
          </w:rPr>
          <w:t>GCTA Overview</w:t>
        </w:r>
      </w:hyperlink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).</w:t>
      </w:r>
    </w:p>
    <w:p w14:paraId="3B70524F" w14:textId="0BEE766E" w:rsidR="0005312D" w:rsidRPr="0005312D" w:rsidRDefault="0005312D" w:rsidP="000531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Not required by the pipeline, but GRM formats must be prepared from GCTA</w:t>
      </w: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2AEDF811" w14:textId="77777777" w:rsidR="0005312D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45CAFAD0">
          <v:rect id="_x0000_i1030" style="width:0;height:1.5pt" o:hralign="center" o:hrstd="t" o:hr="t" fillcolor="#a0a0a0" stroked="f"/>
        </w:pict>
      </w:r>
    </w:p>
    <w:p w14:paraId="06525CD3" w14:textId="77777777" w:rsidR="0005312D" w:rsidRPr="0005312D" w:rsidRDefault="0005312D" w:rsidP="00053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r w:rsidRPr="0005312D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Key Notes</w:t>
      </w:r>
    </w:p>
    <w:p w14:paraId="20BFCA6B" w14:textId="77777777" w:rsidR="0005312D" w:rsidRPr="0005312D" w:rsidRDefault="0005312D" w:rsidP="000531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Ensure input files are formatted correctly and placed in the appropriate directories before running the pipeline.</w:t>
      </w:r>
    </w:p>
    <w:p w14:paraId="78C53473" w14:textId="77777777" w:rsidR="0005312D" w:rsidRPr="0005312D" w:rsidRDefault="0005312D" w:rsidP="000531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The pipeline may fail if: </w:t>
      </w:r>
    </w:p>
    <w:p w14:paraId="407A07DA" w14:textId="77777777" w:rsidR="0005312D" w:rsidRPr="0005312D" w:rsidRDefault="0005312D" w:rsidP="000531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Chromosome or position information is mismatched between files.</w:t>
      </w:r>
    </w:p>
    <w:p w14:paraId="248C1B93" w14:textId="77777777" w:rsidR="0005312D" w:rsidRPr="0005312D" w:rsidRDefault="0005312D" w:rsidP="000531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Missing or incorrectly formatted input files are provided.</w:t>
      </w:r>
    </w:p>
    <w:p w14:paraId="44CC7E64" w14:textId="56420D96" w:rsidR="001A115E" w:rsidRPr="0005312D" w:rsidRDefault="0005312D" w:rsidP="00053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pict w14:anchorId="1704E172">
          <v:rect id="_x0000_i1031" style="width:0;height:1.5pt" o:hralign="center" o:hrstd="t" o:hr="t" fillcolor="#a0a0a0" stroked="f"/>
        </w:pict>
      </w:r>
    </w:p>
    <w:sectPr w:rsidR="001A115E" w:rsidRPr="0005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871"/>
    <w:multiLevelType w:val="multilevel"/>
    <w:tmpl w:val="997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3811"/>
    <w:multiLevelType w:val="multilevel"/>
    <w:tmpl w:val="5C0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62BC2"/>
    <w:multiLevelType w:val="multilevel"/>
    <w:tmpl w:val="F2D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25F87"/>
    <w:multiLevelType w:val="multilevel"/>
    <w:tmpl w:val="1F6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22F7A"/>
    <w:multiLevelType w:val="multilevel"/>
    <w:tmpl w:val="3A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D6F72"/>
    <w:multiLevelType w:val="multilevel"/>
    <w:tmpl w:val="523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551D9"/>
    <w:multiLevelType w:val="multilevel"/>
    <w:tmpl w:val="562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81FA1"/>
    <w:multiLevelType w:val="multilevel"/>
    <w:tmpl w:val="25B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E448E"/>
    <w:multiLevelType w:val="multilevel"/>
    <w:tmpl w:val="69AE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443842">
    <w:abstractNumId w:val="2"/>
  </w:num>
  <w:num w:numId="2" w16cid:durableId="1265571248">
    <w:abstractNumId w:val="7"/>
  </w:num>
  <w:num w:numId="3" w16cid:durableId="793602474">
    <w:abstractNumId w:val="1"/>
  </w:num>
  <w:num w:numId="4" w16cid:durableId="2053265033">
    <w:abstractNumId w:val="8"/>
  </w:num>
  <w:num w:numId="5" w16cid:durableId="91514816">
    <w:abstractNumId w:val="4"/>
  </w:num>
  <w:num w:numId="6" w16cid:durableId="1965960796">
    <w:abstractNumId w:val="5"/>
  </w:num>
  <w:num w:numId="7" w16cid:durableId="986591706">
    <w:abstractNumId w:val="6"/>
  </w:num>
  <w:num w:numId="8" w16cid:durableId="1186141346">
    <w:abstractNumId w:val="3"/>
  </w:num>
  <w:num w:numId="9" w16cid:durableId="9628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2D"/>
    <w:rsid w:val="0005312D"/>
    <w:rsid w:val="001A115E"/>
    <w:rsid w:val="0068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12315"/>
  <w15:chartTrackingRefBased/>
  <w15:docId w15:val="{6B60B107-5D9A-4E2A-A77D-C319CC5A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link w:val="Heading2Char"/>
    <w:uiPriority w:val="9"/>
    <w:qFormat/>
    <w:rsid w:val="0005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Heading3">
    <w:name w:val="heading 3"/>
    <w:basedOn w:val="Normal"/>
    <w:link w:val="Heading3Char"/>
    <w:uiPriority w:val="9"/>
    <w:qFormat/>
    <w:rsid w:val="00053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styleId="Heading4">
    <w:name w:val="heading 4"/>
    <w:basedOn w:val="Normal"/>
    <w:link w:val="Heading4Char"/>
    <w:uiPriority w:val="9"/>
    <w:qFormat/>
    <w:rsid w:val="00053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2D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05312D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05312D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customStyle="1" w:styleId="Heading4Char">
    <w:name w:val="Heading 4 Char"/>
    <w:basedOn w:val="DefaultParagraphFont"/>
    <w:link w:val="Heading4"/>
    <w:uiPriority w:val="9"/>
    <w:rsid w:val="0005312D"/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05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0531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31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31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12D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sgenomics.com/software/gc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honglee0707/mtg2" TargetMode="External"/><Relationship Id="rId5" Type="http://schemas.openxmlformats.org/officeDocument/2006/relationships/hyperlink" Target="https://cnsgenomics.com/software/gc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Perez</dc:creator>
  <cp:keywords/>
  <dc:description/>
  <cp:lastModifiedBy>Bruno Perez</cp:lastModifiedBy>
  <cp:revision>1</cp:revision>
  <dcterms:created xsi:type="dcterms:W3CDTF">2024-11-29T10:53:00Z</dcterms:created>
  <dcterms:modified xsi:type="dcterms:W3CDTF">2024-12-02T14:38:00Z</dcterms:modified>
</cp:coreProperties>
</file>