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F8F0" w14:textId="77777777" w:rsidR="007F4DAE" w:rsidRDefault="00C07E03">
      <w:pPr>
        <w:spacing w:before="280" w:after="280" w:line="240" w:lineRule="auto"/>
        <w:rPr>
          <w:rFonts w:cs="Calibri"/>
          <w:b/>
          <w:sz w:val="44"/>
          <w:szCs w:val="44"/>
        </w:rPr>
      </w:pPr>
      <w:r>
        <w:rPr>
          <w:noProof/>
        </w:rPr>
        <w:drawing>
          <wp:anchor distT="0" distB="0" distL="0" distR="0" simplePos="0" relativeHeight="108" behindDoc="1" locked="0" layoutInCell="1" allowOverlap="1" wp14:anchorId="02B1BA80" wp14:editId="774C6B0E">
            <wp:simplePos x="0" y="0"/>
            <wp:positionH relativeFrom="page">
              <wp:posOffset>0</wp:posOffset>
            </wp:positionH>
            <wp:positionV relativeFrom="paragraph">
              <wp:posOffset>417195</wp:posOffset>
            </wp:positionV>
            <wp:extent cx="863600" cy="240093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BF145" w14:textId="6505F485" w:rsidR="007F4DAE" w:rsidRDefault="00C07E03">
      <w:pPr>
        <w:spacing w:before="280" w:after="280" w:line="240" w:lineRule="auto"/>
        <w:jc w:val="left"/>
      </w:pPr>
      <w:r>
        <w:rPr>
          <w:rFonts w:cs="Calibri"/>
          <w:b/>
          <w:bCs/>
          <w:sz w:val="44"/>
          <w:szCs w:val="44"/>
        </w:rPr>
        <w:t xml:space="preserve">PROJETO: </w:t>
      </w:r>
      <w:r w:rsidR="005A0C8A">
        <w:rPr>
          <w:rFonts w:cs="Calibri"/>
          <w:b/>
          <w:bCs/>
          <w:sz w:val="44"/>
          <w:szCs w:val="44"/>
        </w:rPr>
        <w:t xml:space="preserve">ANALISE EXPLORATÓRIA DOS DADOS – AVALIAÇÃO DE SERIE TEMPORAL DO PREÇO DE COMMODITIES </w:t>
      </w:r>
      <w:r>
        <w:br/>
      </w:r>
    </w:p>
    <w:p w14:paraId="5D13B4FD" w14:textId="17A9DEA0" w:rsidR="007F4DAE" w:rsidRDefault="00C07E03">
      <w:pPr>
        <w:spacing w:before="280" w:after="28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SPRINT </w:t>
      </w:r>
      <w:r w:rsidR="005A0C8A">
        <w:rPr>
          <w:rFonts w:cs="Arial"/>
          <w:sz w:val="24"/>
          <w:szCs w:val="24"/>
        </w:rPr>
        <w:t>1</w:t>
      </w:r>
    </w:p>
    <w:p w14:paraId="58132E57" w14:textId="77777777" w:rsidR="007F4DAE" w:rsidRDefault="00C07E03">
      <w:pPr>
        <w:spacing w:before="280" w:after="28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/>
      </w:r>
    </w:p>
    <w:p w14:paraId="72E5B70A" w14:textId="27938C7D" w:rsidR="007F4DAE" w:rsidRDefault="00C07E03">
      <w:pPr>
        <w:spacing w:before="280" w:after="28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Requerente:</w:t>
      </w:r>
      <w:r>
        <w:rPr>
          <w:rFonts w:cs="Calibri"/>
          <w:sz w:val="28"/>
          <w:szCs w:val="28"/>
        </w:rPr>
        <w:tab/>
      </w:r>
      <w:r w:rsidR="005A0C8A">
        <w:rPr>
          <w:rFonts w:cs="Calibri"/>
          <w:sz w:val="28"/>
          <w:szCs w:val="28"/>
        </w:rPr>
        <w:t xml:space="preserve">COOPERATIVA AGRÁRIA AGROINDUSTRIAL </w:t>
      </w:r>
    </w:p>
    <w:p w14:paraId="71ABE900" w14:textId="6EBA9224" w:rsidR="007F4DAE" w:rsidRDefault="007F4DAE">
      <w:pPr>
        <w:spacing w:before="280" w:after="280" w:line="240" w:lineRule="auto"/>
        <w:rPr>
          <w:rFonts w:cs="Calibri"/>
          <w:sz w:val="28"/>
          <w:szCs w:val="28"/>
        </w:rPr>
      </w:pPr>
    </w:p>
    <w:p w14:paraId="6B169444" w14:textId="31BB53E8" w:rsidR="007F4DAE" w:rsidRDefault="007F4DAE">
      <w:pPr>
        <w:spacing w:before="280" w:after="280" w:line="240" w:lineRule="auto"/>
        <w:rPr>
          <w:rFonts w:cs="Calibri"/>
          <w:sz w:val="28"/>
          <w:szCs w:val="28"/>
        </w:rPr>
      </w:pPr>
    </w:p>
    <w:p w14:paraId="3D75918D" w14:textId="1F304482" w:rsidR="007F4DAE" w:rsidRDefault="00C07E03" w:rsidP="005A0C8A">
      <w:pPr>
        <w:spacing w:before="280" w:after="280" w:line="240" w:lineRule="auto"/>
        <w:rPr>
          <w:rFonts w:cs="Calibri"/>
          <w:sz w:val="24"/>
          <w:szCs w:val="24"/>
        </w:rPr>
      </w:pPr>
      <w:r w:rsidRPr="2D1B2FF1">
        <w:rPr>
          <w:rFonts w:cs="Calibri"/>
          <w:sz w:val="24"/>
          <w:szCs w:val="24"/>
        </w:rPr>
        <w:t xml:space="preserve">Residentes: </w:t>
      </w:r>
      <w:r w:rsidR="005A0C8A">
        <w:rPr>
          <w:rFonts w:cs="Calibri"/>
          <w:sz w:val="24"/>
          <w:szCs w:val="24"/>
        </w:rPr>
        <w:t>Bruno de Oliveira Pereira</w:t>
      </w:r>
    </w:p>
    <w:p w14:paraId="19C0E481" w14:textId="263F5A48" w:rsidR="005A0C8A" w:rsidRDefault="005A0C8A" w:rsidP="005A0C8A">
      <w:pPr>
        <w:spacing w:before="280" w:after="28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     Tiago </w:t>
      </w:r>
      <w:r w:rsidR="0094327E">
        <w:rPr>
          <w:rFonts w:cs="Calibri"/>
          <w:sz w:val="24"/>
          <w:szCs w:val="24"/>
        </w:rPr>
        <w:t xml:space="preserve">Dutra </w:t>
      </w:r>
      <w:r>
        <w:rPr>
          <w:rFonts w:cs="Calibri"/>
          <w:sz w:val="24"/>
          <w:szCs w:val="24"/>
        </w:rPr>
        <w:t>Galvão</w:t>
      </w:r>
    </w:p>
    <w:p w14:paraId="625DB2D9" w14:textId="77777777" w:rsidR="007F4DAE" w:rsidRDefault="007F4DAE">
      <w:pPr>
        <w:rPr>
          <w:rFonts w:cs="Times New Roman"/>
          <w:sz w:val="30"/>
          <w:szCs w:val="30"/>
        </w:rPr>
      </w:pPr>
    </w:p>
    <w:p w14:paraId="3FA32CDD" w14:textId="77777777" w:rsidR="007F4DAE" w:rsidRDefault="007F4DAE">
      <w:pPr>
        <w:rPr>
          <w:rFonts w:cs="Times New Roman"/>
          <w:sz w:val="30"/>
          <w:szCs w:val="30"/>
        </w:rPr>
      </w:pPr>
    </w:p>
    <w:p w14:paraId="71FCE1B0" w14:textId="77777777" w:rsidR="007F4DAE" w:rsidRDefault="007F4DAE">
      <w:pPr>
        <w:rPr>
          <w:rFonts w:cs="Times New Roman"/>
          <w:sz w:val="30"/>
          <w:szCs w:val="30"/>
        </w:rPr>
      </w:pPr>
    </w:p>
    <w:p w14:paraId="0D6B211D" w14:textId="77777777" w:rsidR="007F4DAE" w:rsidRDefault="007F4DAE">
      <w:pPr>
        <w:rPr>
          <w:rFonts w:cs="Times New Roman"/>
          <w:sz w:val="30"/>
          <w:szCs w:val="30"/>
        </w:rPr>
      </w:pPr>
    </w:p>
    <w:p w14:paraId="61E218E5" w14:textId="77777777" w:rsidR="007F4DAE" w:rsidRDefault="007F4DAE">
      <w:pPr>
        <w:rPr>
          <w:rFonts w:cs="Times New Roman"/>
          <w:sz w:val="30"/>
          <w:szCs w:val="30"/>
        </w:rPr>
      </w:pPr>
    </w:p>
    <w:p w14:paraId="39E1EE58" w14:textId="77777777" w:rsidR="007F4DAE" w:rsidRDefault="007F4DAE">
      <w:pPr>
        <w:rPr>
          <w:rFonts w:cs="Times New Roman"/>
          <w:sz w:val="30"/>
          <w:szCs w:val="30"/>
        </w:rPr>
      </w:pPr>
    </w:p>
    <w:p w14:paraId="2B81880D" w14:textId="77777777" w:rsidR="007F4DAE" w:rsidRDefault="007F4DAE">
      <w:pPr>
        <w:rPr>
          <w:rFonts w:cs="Times New Roman"/>
          <w:sz w:val="30"/>
          <w:szCs w:val="30"/>
        </w:rPr>
      </w:pPr>
    </w:p>
    <w:p w14:paraId="234D2BA6" w14:textId="77777777" w:rsidR="007F4DAE" w:rsidRDefault="007F4DAE">
      <w:pPr>
        <w:rPr>
          <w:rFonts w:cs="Times New Roman"/>
          <w:sz w:val="30"/>
          <w:szCs w:val="30"/>
        </w:rPr>
      </w:pPr>
    </w:p>
    <w:p w14:paraId="6290395F" w14:textId="77777777" w:rsidR="007F4DAE" w:rsidRDefault="007F4DAE">
      <w:pPr>
        <w:rPr>
          <w:rFonts w:cs="Times New Roman"/>
          <w:sz w:val="30"/>
          <w:szCs w:val="30"/>
        </w:rPr>
      </w:pPr>
    </w:p>
    <w:p w14:paraId="51F5E8F2" w14:textId="77777777" w:rsidR="007F4DAE" w:rsidRDefault="007F4DAE">
      <w:pPr>
        <w:rPr>
          <w:rFonts w:cs="Times New Roman"/>
          <w:sz w:val="30"/>
          <w:szCs w:val="30"/>
        </w:rPr>
      </w:pPr>
    </w:p>
    <w:p w14:paraId="61F67A48" w14:textId="77777777" w:rsidR="007F4DAE" w:rsidRDefault="007F4DAE">
      <w:pPr>
        <w:rPr>
          <w:rFonts w:cs="Times New Roman"/>
          <w:sz w:val="30"/>
          <w:szCs w:val="30"/>
        </w:rPr>
      </w:pPr>
    </w:p>
    <w:p w14:paraId="47BE0B5A" w14:textId="77777777" w:rsidR="007F4DAE" w:rsidRDefault="007F4DAE">
      <w:pPr>
        <w:rPr>
          <w:rFonts w:cs="Times New Roman"/>
          <w:sz w:val="30"/>
          <w:szCs w:val="30"/>
        </w:rPr>
      </w:pPr>
    </w:p>
    <w:p w14:paraId="60C64473" w14:textId="1DB2EA39" w:rsidR="007F4DAE" w:rsidRDefault="00C07E03">
      <w:pPr>
        <w:jc w:val="right"/>
      </w:pPr>
      <w:r>
        <w:rPr>
          <w:rFonts w:cs="Times New Roman"/>
          <w:sz w:val="24"/>
          <w:szCs w:val="24"/>
        </w:rPr>
        <w:t xml:space="preserve">Londrina, </w:t>
      </w:r>
      <w:r w:rsidR="005A0C8A">
        <w:rPr>
          <w:rFonts w:cs="Times New Roman"/>
          <w:sz w:val="24"/>
          <w:szCs w:val="24"/>
        </w:rPr>
        <w:t>Janeiro</w:t>
      </w:r>
      <w:r>
        <w:rPr>
          <w:rFonts w:cs="Times New Roman"/>
          <w:sz w:val="24"/>
          <w:szCs w:val="24"/>
        </w:rPr>
        <w:t xml:space="preserve"> de 202</w:t>
      </w:r>
      <w:r w:rsidR="005A0C8A">
        <w:rPr>
          <w:rFonts w:cs="Times New Roman"/>
          <w:sz w:val="24"/>
          <w:szCs w:val="24"/>
        </w:rPr>
        <w:t>3</w:t>
      </w:r>
      <w:r>
        <w:br w:type="page"/>
      </w:r>
    </w:p>
    <w:bookmarkStart w:id="0" w:name="_Toc124144629" w:displacedByCustomXml="next"/>
    <w:sdt>
      <w:sdtPr>
        <w:rPr>
          <w:rFonts w:ascii="Calibri" w:hAnsi="Calibri"/>
          <w:color w:val="auto"/>
          <w:sz w:val="22"/>
          <w:szCs w:val="22"/>
          <w:lang w:val="pt-BR"/>
        </w:rPr>
        <w:id w:val="-1121067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1AA1BE" w14:textId="4BFADB54" w:rsidR="00C07E03" w:rsidRDefault="00C07E03">
          <w:pPr>
            <w:pStyle w:val="CabealhodoSumrio"/>
          </w:pPr>
          <w:r>
            <w:rPr>
              <w:lang w:val="pt-BR"/>
            </w:rPr>
            <w:t>Sumário</w:t>
          </w:r>
          <w:bookmarkEnd w:id="0"/>
        </w:p>
        <w:p w14:paraId="1477FC26" w14:textId="6CF117D9" w:rsidR="00B458B4" w:rsidRDefault="00C07E03">
          <w:pPr>
            <w:pStyle w:val="Sumrio1"/>
            <w:tabs>
              <w:tab w:val="right" w:leader="dot" w:pos="864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44629" w:history="1">
            <w:r w:rsidR="00B458B4" w:rsidRPr="007F1828">
              <w:rPr>
                <w:rStyle w:val="Hyperlink"/>
                <w:noProof/>
              </w:rPr>
              <w:t>Sumário</w:t>
            </w:r>
            <w:r w:rsidR="00B458B4">
              <w:rPr>
                <w:noProof/>
                <w:webHidden/>
              </w:rPr>
              <w:tab/>
            </w:r>
            <w:r w:rsidR="00B458B4">
              <w:rPr>
                <w:noProof/>
                <w:webHidden/>
              </w:rPr>
              <w:fldChar w:fldCharType="begin"/>
            </w:r>
            <w:r w:rsidR="00B458B4">
              <w:rPr>
                <w:noProof/>
                <w:webHidden/>
              </w:rPr>
              <w:instrText xml:space="preserve"> PAGEREF _Toc124144629 \h </w:instrText>
            </w:r>
            <w:r w:rsidR="00B458B4">
              <w:rPr>
                <w:noProof/>
                <w:webHidden/>
              </w:rPr>
            </w:r>
            <w:r w:rsidR="00B458B4">
              <w:rPr>
                <w:noProof/>
                <w:webHidden/>
              </w:rPr>
              <w:fldChar w:fldCharType="separate"/>
            </w:r>
            <w:r w:rsidR="00B458B4">
              <w:rPr>
                <w:noProof/>
                <w:webHidden/>
              </w:rPr>
              <w:t>3</w:t>
            </w:r>
            <w:r w:rsidR="00B458B4">
              <w:rPr>
                <w:noProof/>
                <w:webHidden/>
              </w:rPr>
              <w:fldChar w:fldCharType="end"/>
            </w:r>
          </w:hyperlink>
        </w:p>
        <w:p w14:paraId="5A110CB4" w14:textId="4081E7FA" w:rsidR="00B458B4" w:rsidRDefault="00000000">
          <w:pPr>
            <w:pStyle w:val="Sumrio1"/>
            <w:tabs>
              <w:tab w:val="left" w:pos="440"/>
              <w:tab w:val="right" w:leader="dot" w:pos="864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144630" w:history="1">
            <w:r w:rsidR="00B458B4" w:rsidRPr="007F1828">
              <w:rPr>
                <w:rStyle w:val="Hyperlink"/>
                <w:noProof/>
              </w:rPr>
              <w:t>1</w:t>
            </w:r>
            <w:r w:rsidR="00B458B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B458B4" w:rsidRPr="007F1828">
              <w:rPr>
                <w:rStyle w:val="Hyperlink"/>
                <w:noProof/>
              </w:rPr>
              <w:t>INTRODUÇÃO</w:t>
            </w:r>
            <w:r w:rsidR="00B458B4">
              <w:rPr>
                <w:noProof/>
                <w:webHidden/>
              </w:rPr>
              <w:tab/>
            </w:r>
            <w:r w:rsidR="00B458B4">
              <w:rPr>
                <w:noProof/>
                <w:webHidden/>
              </w:rPr>
              <w:fldChar w:fldCharType="begin"/>
            </w:r>
            <w:r w:rsidR="00B458B4">
              <w:rPr>
                <w:noProof/>
                <w:webHidden/>
              </w:rPr>
              <w:instrText xml:space="preserve"> PAGEREF _Toc124144630 \h </w:instrText>
            </w:r>
            <w:r w:rsidR="00B458B4">
              <w:rPr>
                <w:noProof/>
                <w:webHidden/>
              </w:rPr>
            </w:r>
            <w:r w:rsidR="00B458B4">
              <w:rPr>
                <w:noProof/>
                <w:webHidden/>
              </w:rPr>
              <w:fldChar w:fldCharType="separate"/>
            </w:r>
            <w:r w:rsidR="00B458B4">
              <w:rPr>
                <w:noProof/>
                <w:webHidden/>
              </w:rPr>
              <w:t>4</w:t>
            </w:r>
            <w:r w:rsidR="00B458B4">
              <w:rPr>
                <w:noProof/>
                <w:webHidden/>
              </w:rPr>
              <w:fldChar w:fldCharType="end"/>
            </w:r>
          </w:hyperlink>
        </w:p>
        <w:p w14:paraId="5B21397E" w14:textId="1481708D" w:rsidR="00B458B4" w:rsidRDefault="00000000">
          <w:pPr>
            <w:pStyle w:val="Sumrio2"/>
            <w:tabs>
              <w:tab w:val="left" w:pos="880"/>
              <w:tab w:val="right" w:leader="dot" w:pos="864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144631" w:history="1">
            <w:r w:rsidR="00B458B4" w:rsidRPr="007F1828">
              <w:rPr>
                <w:rStyle w:val="Hyperlink"/>
                <w:noProof/>
              </w:rPr>
              <w:t>1.1</w:t>
            </w:r>
            <w:r w:rsidR="00B458B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B458B4" w:rsidRPr="007F1828">
              <w:rPr>
                <w:rStyle w:val="Hyperlink"/>
                <w:noProof/>
              </w:rPr>
              <w:t>OBJETIVO</w:t>
            </w:r>
            <w:r w:rsidR="00B458B4">
              <w:rPr>
                <w:noProof/>
                <w:webHidden/>
              </w:rPr>
              <w:tab/>
            </w:r>
            <w:r w:rsidR="00B458B4">
              <w:rPr>
                <w:noProof/>
                <w:webHidden/>
              </w:rPr>
              <w:fldChar w:fldCharType="begin"/>
            </w:r>
            <w:r w:rsidR="00B458B4">
              <w:rPr>
                <w:noProof/>
                <w:webHidden/>
              </w:rPr>
              <w:instrText xml:space="preserve"> PAGEREF _Toc124144631 \h </w:instrText>
            </w:r>
            <w:r w:rsidR="00B458B4">
              <w:rPr>
                <w:noProof/>
                <w:webHidden/>
              </w:rPr>
            </w:r>
            <w:r w:rsidR="00B458B4">
              <w:rPr>
                <w:noProof/>
                <w:webHidden/>
              </w:rPr>
              <w:fldChar w:fldCharType="separate"/>
            </w:r>
            <w:r w:rsidR="00B458B4">
              <w:rPr>
                <w:noProof/>
                <w:webHidden/>
              </w:rPr>
              <w:t>4</w:t>
            </w:r>
            <w:r w:rsidR="00B458B4">
              <w:rPr>
                <w:noProof/>
                <w:webHidden/>
              </w:rPr>
              <w:fldChar w:fldCharType="end"/>
            </w:r>
          </w:hyperlink>
        </w:p>
        <w:p w14:paraId="24A78A64" w14:textId="09D1F24F" w:rsidR="00B458B4" w:rsidRDefault="00000000">
          <w:pPr>
            <w:pStyle w:val="Sumrio2"/>
            <w:tabs>
              <w:tab w:val="left" w:pos="880"/>
              <w:tab w:val="right" w:leader="dot" w:pos="864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144632" w:history="1">
            <w:r w:rsidR="00B458B4" w:rsidRPr="007F1828">
              <w:rPr>
                <w:rStyle w:val="Hyperlink"/>
                <w:noProof/>
              </w:rPr>
              <w:t>1.2</w:t>
            </w:r>
            <w:r w:rsidR="00B458B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B458B4" w:rsidRPr="007F1828">
              <w:rPr>
                <w:rStyle w:val="Hyperlink"/>
                <w:noProof/>
              </w:rPr>
              <w:t>ESCOPO</w:t>
            </w:r>
            <w:r w:rsidR="00B458B4">
              <w:rPr>
                <w:noProof/>
                <w:webHidden/>
              </w:rPr>
              <w:tab/>
            </w:r>
            <w:r w:rsidR="00B458B4">
              <w:rPr>
                <w:noProof/>
                <w:webHidden/>
              </w:rPr>
              <w:fldChar w:fldCharType="begin"/>
            </w:r>
            <w:r w:rsidR="00B458B4">
              <w:rPr>
                <w:noProof/>
                <w:webHidden/>
              </w:rPr>
              <w:instrText xml:space="preserve"> PAGEREF _Toc124144632 \h </w:instrText>
            </w:r>
            <w:r w:rsidR="00B458B4">
              <w:rPr>
                <w:noProof/>
                <w:webHidden/>
              </w:rPr>
            </w:r>
            <w:r w:rsidR="00B458B4">
              <w:rPr>
                <w:noProof/>
                <w:webHidden/>
              </w:rPr>
              <w:fldChar w:fldCharType="separate"/>
            </w:r>
            <w:r w:rsidR="00B458B4">
              <w:rPr>
                <w:noProof/>
                <w:webHidden/>
              </w:rPr>
              <w:t>4</w:t>
            </w:r>
            <w:r w:rsidR="00B458B4">
              <w:rPr>
                <w:noProof/>
                <w:webHidden/>
              </w:rPr>
              <w:fldChar w:fldCharType="end"/>
            </w:r>
          </w:hyperlink>
        </w:p>
        <w:p w14:paraId="4A74DC38" w14:textId="70D0CD87" w:rsidR="00B458B4" w:rsidRDefault="00000000">
          <w:pPr>
            <w:pStyle w:val="Sumrio2"/>
            <w:tabs>
              <w:tab w:val="left" w:pos="880"/>
              <w:tab w:val="right" w:leader="dot" w:pos="864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144633" w:history="1">
            <w:r w:rsidR="00B458B4" w:rsidRPr="007F1828">
              <w:rPr>
                <w:rStyle w:val="Hyperlink"/>
                <w:noProof/>
              </w:rPr>
              <w:t>1.3</w:t>
            </w:r>
            <w:r w:rsidR="00B458B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B458B4" w:rsidRPr="007F1828">
              <w:rPr>
                <w:rStyle w:val="Hyperlink"/>
                <w:noProof/>
              </w:rPr>
              <w:t>CONTRA-ESCOPO</w:t>
            </w:r>
            <w:r w:rsidR="00B458B4">
              <w:rPr>
                <w:noProof/>
                <w:webHidden/>
              </w:rPr>
              <w:tab/>
            </w:r>
            <w:r w:rsidR="00B458B4">
              <w:rPr>
                <w:noProof/>
                <w:webHidden/>
              </w:rPr>
              <w:fldChar w:fldCharType="begin"/>
            </w:r>
            <w:r w:rsidR="00B458B4">
              <w:rPr>
                <w:noProof/>
                <w:webHidden/>
              </w:rPr>
              <w:instrText xml:space="preserve"> PAGEREF _Toc124144633 \h </w:instrText>
            </w:r>
            <w:r w:rsidR="00B458B4">
              <w:rPr>
                <w:noProof/>
                <w:webHidden/>
              </w:rPr>
            </w:r>
            <w:r w:rsidR="00B458B4">
              <w:rPr>
                <w:noProof/>
                <w:webHidden/>
              </w:rPr>
              <w:fldChar w:fldCharType="separate"/>
            </w:r>
            <w:r w:rsidR="00B458B4">
              <w:rPr>
                <w:noProof/>
                <w:webHidden/>
              </w:rPr>
              <w:t>4</w:t>
            </w:r>
            <w:r w:rsidR="00B458B4">
              <w:rPr>
                <w:noProof/>
                <w:webHidden/>
              </w:rPr>
              <w:fldChar w:fldCharType="end"/>
            </w:r>
          </w:hyperlink>
        </w:p>
        <w:p w14:paraId="00312B89" w14:textId="07F231CC" w:rsidR="00B458B4" w:rsidRDefault="00000000">
          <w:pPr>
            <w:pStyle w:val="Sumrio2"/>
            <w:tabs>
              <w:tab w:val="left" w:pos="880"/>
              <w:tab w:val="right" w:leader="dot" w:pos="864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144634" w:history="1">
            <w:r w:rsidR="00B458B4" w:rsidRPr="007F1828">
              <w:rPr>
                <w:rStyle w:val="Hyperlink"/>
                <w:noProof/>
              </w:rPr>
              <w:t>1.4</w:t>
            </w:r>
            <w:r w:rsidR="00B458B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B458B4" w:rsidRPr="007F1828">
              <w:rPr>
                <w:rStyle w:val="Hyperlink"/>
                <w:noProof/>
              </w:rPr>
              <w:t>RISCOS</w:t>
            </w:r>
            <w:r w:rsidR="00B458B4">
              <w:rPr>
                <w:noProof/>
                <w:webHidden/>
              </w:rPr>
              <w:tab/>
            </w:r>
            <w:r w:rsidR="00B458B4">
              <w:rPr>
                <w:noProof/>
                <w:webHidden/>
              </w:rPr>
              <w:fldChar w:fldCharType="begin"/>
            </w:r>
            <w:r w:rsidR="00B458B4">
              <w:rPr>
                <w:noProof/>
                <w:webHidden/>
              </w:rPr>
              <w:instrText xml:space="preserve"> PAGEREF _Toc124144634 \h </w:instrText>
            </w:r>
            <w:r w:rsidR="00B458B4">
              <w:rPr>
                <w:noProof/>
                <w:webHidden/>
              </w:rPr>
            </w:r>
            <w:r w:rsidR="00B458B4">
              <w:rPr>
                <w:noProof/>
                <w:webHidden/>
              </w:rPr>
              <w:fldChar w:fldCharType="separate"/>
            </w:r>
            <w:r w:rsidR="00B458B4">
              <w:rPr>
                <w:noProof/>
                <w:webHidden/>
              </w:rPr>
              <w:t>4</w:t>
            </w:r>
            <w:r w:rsidR="00B458B4">
              <w:rPr>
                <w:noProof/>
                <w:webHidden/>
              </w:rPr>
              <w:fldChar w:fldCharType="end"/>
            </w:r>
          </w:hyperlink>
        </w:p>
        <w:p w14:paraId="795FDC6A" w14:textId="11FF0CBB" w:rsidR="00B458B4" w:rsidRDefault="00000000">
          <w:pPr>
            <w:pStyle w:val="Sumrio2"/>
            <w:tabs>
              <w:tab w:val="left" w:pos="880"/>
              <w:tab w:val="right" w:leader="dot" w:pos="864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144635" w:history="1">
            <w:r w:rsidR="00B458B4" w:rsidRPr="007F1828">
              <w:rPr>
                <w:rStyle w:val="Hyperlink"/>
                <w:noProof/>
              </w:rPr>
              <w:t>1.5</w:t>
            </w:r>
            <w:r w:rsidR="00B458B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B458B4" w:rsidRPr="007F1828">
              <w:rPr>
                <w:rStyle w:val="Hyperlink"/>
                <w:noProof/>
              </w:rPr>
              <w:t>METAS DO PROJETO</w:t>
            </w:r>
            <w:r w:rsidR="00B458B4">
              <w:rPr>
                <w:noProof/>
                <w:webHidden/>
              </w:rPr>
              <w:tab/>
            </w:r>
            <w:r w:rsidR="00B458B4">
              <w:rPr>
                <w:noProof/>
                <w:webHidden/>
              </w:rPr>
              <w:fldChar w:fldCharType="begin"/>
            </w:r>
            <w:r w:rsidR="00B458B4">
              <w:rPr>
                <w:noProof/>
                <w:webHidden/>
              </w:rPr>
              <w:instrText xml:space="preserve"> PAGEREF _Toc124144635 \h </w:instrText>
            </w:r>
            <w:r w:rsidR="00B458B4">
              <w:rPr>
                <w:noProof/>
                <w:webHidden/>
              </w:rPr>
            </w:r>
            <w:r w:rsidR="00B458B4">
              <w:rPr>
                <w:noProof/>
                <w:webHidden/>
              </w:rPr>
              <w:fldChar w:fldCharType="separate"/>
            </w:r>
            <w:r w:rsidR="00B458B4">
              <w:rPr>
                <w:noProof/>
                <w:webHidden/>
              </w:rPr>
              <w:t>4</w:t>
            </w:r>
            <w:r w:rsidR="00B458B4">
              <w:rPr>
                <w:noProof/>
                <w:webHidden/>
              </w:rPr>
              <w:fldChar w:fldCharType="end"/>
            </w:r>
          </w:hyperlink>
        </w:p>
        <w:p w14:paraId="6D97D0CF" w14:textId="444C7F83" w:rsidR="00B458B4" w:rsidRDefault="00000000">
          <w:pPr>
            <w:pStyle w:val="Sumrio3"/>
            <w:tabs>
              <w:tab w:val="left" w:pos="1320"/>
              <w:tab w:val="right" w:leader="dot" w:pos="864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144636" w:history="1">
            <w:r w:rsidR="00B458B4" w:rsidRPr="007F1828">
              <w:rPr>
                <w:rStyle w:val="Hyperlink"/>
                <w:noProof/>
              </w:rPr>
              <w:t>1.5.1</w:t>
            </w:r>
            <w:r w:rsidR="00B458B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B458B4" w:rsidRPr="007F1828">
              <w:rPr>
                <w:rStyle w:val="Hyperlink"/>
                <w:noProof/>
              </w:rPr>
              <w:t>Entregas da Meta 1</w:t>
            </w:r>
            <w:r w:rsidR="00B458B4">
              <w:rPr>
                <w:noProof/>
                <w:webHidden/>
              </w:rPr>
              <w:tab/>
            </w:r>
            <w:r w:rsidR="00B458B4">
              <w:rPr>
                <w:noProof/>
                <w:webHidden/>
              </w:rPr>
              <w:fldChar w:fldCharType="begin"/>
            </w:r>
            <w:r w:rsidR="00B458B4">
              <w:rPr>
                <w:noProof/>
                <w:webHidden/>
              </w:rPr>
              <w:instrText xml:space="preserve"> PAGEREF _Toc124144636 \h </w:instrText>
            </w:r>
            <w:r w:rsidR="00B458B4">
              <w:rPr>
                <w:noProof/>
                <w:webHidden/>
              </w:rPr>
            </w:r>
            <w:r w:rsidR="00B458B4">
              <w:rPr>
                <w:noProof/>
                <w:webHidden/>
              </w:rPr>
              <w:fldChar w:fldCharType="separate"/>
            </w:r>
            <w:r w:rsidR="00B458B4">
              <w:rPr>
                <w:noProof/>
                <w:webHidden/>
              </w:rPr>
              <w:t>5</w:t>
            </w:r>
            <w:r w:rsidR="00B458B4">
              <w:rPr>
                <w:noProof/>
                <w:webHidden/>
              </w:rPr>
              <w:fldChar w:fldCharType="end"/>
            </w:r>
          </w:hyperlink>
        </w:p>
        <w:p w14:paraId="743278A0" w14:textId="7699DA66" w:rsidR="00B458B4" w:rsidRDefault="00000000">
          <w:pPr>
            <w:pStyle w:val="Sumrio1"/>
            <w:tabs>
              <w:tab w:val="left" w:pos="440"/>
              <w:tab w:val="right" w:leader="dot" w:pos="864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144637" w:history="1">
            <w:r w:rsidR="00B458B4" w:rsidRPr="007F1828">
              <w:rPr>
                <w:rStyle w:val="Hyperlink"/>
                <w:noProof/>
              </w:rPr>
              <w:t>2</w:t>
            </w:r>
            <w:r w:rsidR="00B458B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B458B4" w:rsidRPr="007F1828">
              <w:rPr>
                <w:rStyle w:val="Hyperlink"/>
                <w:noProof/>
              </w:rPr>
              <w:t>RESULTADOS ALCANÇADOS</w:t>
            </w:r>
            <w:r w:rsidR="00B458B4">
              <w:rPr>
                <w:noProof/>
                <w:webHidden/>
              </w:rPr>
              <w:tab/>
            </w:r>
            <w:r w:rsidR="00B458B4">
              <w:rPr>
                <w:noProof/>
                <w:webHidden/>
              </w:rPr>
              <w:fldChar w:fldCharType="begin"/>
            </w:r>
            <w:r w:rsidR="00B458B4">
              <w:rPr>
                <w:noProof/>
                <w:webHidden/>
              </w:rPr>
              <w:instrText xml:space="preserve"> PAGEREF _Toc124144637 \h </w:instrText>
            </w:r>
            <w:r w:rsidR="00B458B4">
              <w:rPr>
                <w:noProof/>
                <w:webHidden/>
              </w:rPr>
            </w:r>
            <w:r w:rsidR="00B458B4">
              <w:rPr>
                <w:noProof/>
                <w:webHidden/>
              </w:rPr>
              <w:fldChar w:fldCharType="separate"/>
            </w:r>
            <w:r w:rsidR="00B458B4">
              <w:rPr>
                <w:noProof/>
                <w:webHidden/>
              </w:rPr>
              <w:t>6</w:t>
            </w:r>
            <w:r w:rsidR="00B458B4">
              <w:rPr>
                <w:noProof/>
                <w:webHidden/>
              </w:rPr>
              <w:fldChar w:fldCharType="end"/>
            </w:r>
          </w:hyperlink>
        </w:p>
        <w:p w14:paraId="4F4A93D3" w14:textId="0309682E" w:rsidR="00B458B4" w:rsidRDefault="00000000">
          <w:pPr>
            <w:pStyle w:val="Sumrio2"/>
            <w:tabs>
              <w:tab w:val="left" w:pos="880"/>
              <w:tab w:val="right" w:leader="dot" w:pos="864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144638" w:history="1">
            <w:r w:rsidR="00B458B4" w:rsidRPr="007F1828">
              <w:rPr>
                <w:rStyle w:val="Hyperlink"/>
                <w:noProof/>
              </w:rPr>
              <w:t>2.1</w:t>
            </w:r>
            <w:r w:rsidR="00B458B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B458B4" w:rsidRPr="007F1828">
              <w:rPr>
                <w:rStyle w:val="Hyperlink"/>
                <w:noProof/>
              </w:rPr>
              <w:t>SPRINT 1</w:t>
            </w:r>
            <w:r w:rsidR="00B458B4">
              <w:rPr>
                <w:noProof/>
                <w:webHidden/>
              </w:rPr>
              <w:tab/>
            </w:r>
            <w:r w:rsidR="00B458B4">
              <w:rPr>
                <w:noProof/>
                <w:webHidden/>
              </w:rPr>
              <w:fldChar w:fldCharType="begin"/>
            </w:r>
            <w:r w:rsidR="00B458B4">
              <w:rPr>
                <w:noProof/>
                <w:webHidden/>
              </w:rPr>
              <w:instrText xml:space="preserve"> PAGEREF _Toc124144638 \h </w:instrText>
            </w:r>
            <w:r w:rsidR="00B458B4">
              <w:rPr>
                <w:noProof/>
                <w:webHidden/>
              </w:rPr>
            </w:r>
            <w:r w:rsidR="00B458B4">
              <w:rPr>
                <w:noProof/>
                <w:webHidden/>
              </w:rPr>
              <w:fldChar w:fldCharType="separate"/>
            </w:r>
            <w:r w:rsidR="00B458B4">
              <w:rPr>
                <w:noProof/>
                <w:webHidden/>
              </w:rPr>
              <w:t>6</w:t>
            </w:r>
            <w:r w:rsidR="00B458B4">
              <w:rPr>
                <w:noProof/>
                <w:webHidden/>
              </w:rPr>
              <w:fldChar w:fldCharType="end"/>
            </w:r>
          </w:hyperlink>
        </w:p>
        <w:p w14:paraId="7B15EFAC" w14:textId="53336D7F" w:rsidR="00B458B4" w:rsidRDefault="00000000">
          <w:pPr>
            <w:pStyle w:val="Sumrio3"/>
            <w:tabs>
              <w:tab w:val="left" w:pos="1320"/>
              <w:tab w:val="right" w:leader="dot" w:pos="864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144639" w:history="1">
            <w:r w:rsidR="00B458B4" w:rsidRPr="007F1828">
              <w:rPr>
                <w:rStyle w:val="Hyperlink"/>
                <w:noProof/>
              </w:rPr>
              <w:t>2.1.1</w:t>
            </w:r>
            <w:r w:rsidR="00B458B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B458B4" w:rsidRPr="007F1828">
              <w:rPr>
                <w:rStyle w:val="Hyperlink"/>
                <w:noProof/>
              </w:rPr>
              <w:t>Limpeza e organização dos dados</w:t>
            </w:r>
            <w:r w:rsidR="00B458B4">
              <w:rPr>
                <w:noProof/>
                <w:webHidden/>
              </w:rPr>
              <w:tab/>
            </w:r>
            <w:r w:rsidR="00B458B4">
              <w:rPr>
                <w:noProof/>
                <w:webHidden/>
              </w:rPr>
              <w:fldChar w:fldCharType="begin"/>
            </w:r>
            <w:r w:rsidR="00B458B4">
              <w:rPr>
                <w:noProof/>
                <w:webHidden/>
              </w:rPr>
              <w:instrText xml:space="preserve"> PAGEREF _Toc124144639 \h </w:instrText>
            </w:r>
            <w:r w:rsidR="00B458B4">
              <w:rPr>
                <w:noProof/>
                <w:webHidden/>
              </w:rPr>
            </w:r>
            <w:r w:rsidR="00B458B4">
              <w:rPr>
                <w:noProof/>
                <w:webHidden/>
              </w:rPr>
              <w:fldChar w:fldCharType="separate"/>
            </w:r>
            <w:r w:rsidR="00B458B4">
              <w:rPr>
                <w:noProof/>
                <w:webHidden/>
              </w:rPr>
              <w:t>6</w:t>
            </w:r>
            <w:r w:rsidR="00B458B4">
              <w:rPr>
                <w:noProof/>
                <w:webHidden/>
              </w:rPr>
              <w:fldChar w:fldCharType="end"/>
            </w:r>
          </w:hyperlink>
        </w:p>
        <w:p w14:paraId="13989A84" w14:textId="5C7FB1E3" w:rsidR="00B458B4" w:rsidRDefault="00000000">
          <w:pPr>
            <w:pStyle w:val="Sumrio3"/>
            <w:tabs>
              <w:tab w:val="left" w:pos="1320"/>
              <w:tab w:val="right" w:leader="dot" w:pos="864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144640" w:history="1">
            <w:r w:rsidR="00B458B4" w:rsidRPr="007F1828">
              <w:rPr>
                <w:rStyle w:val="Hyperlink"/>
                <w:noProof/>
              </w:rPr>
              <w:t>2.1.2</w:t>
            </w:r>
            <w:r w:rsidR="00B458B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B458B4" w:rsidRPr="007F1828">
              <w:rPr>
                <w:rStyle w:val="Hyperlink"/>
                <w:noProof/>
              </w:rPr>
              <w:t>Estudo de ferramentas estatísticas que pudessem ser aplicadas aos dados</w:t>
            </w:r>
            <w:r w:rsidR="00B458B4">
              <w:rPr>
                <w:noProof/>
                <w:webHidden/>
              </w:rPr>
              <w:tab/>
            </w:r>
            <w:r w:rsidR="00B458B4">
              <w:rPr>
                <w:noProof/>
                <w:webHidden/>
              </w:rPr>
              <w:fldChar w:fldCharType="begin"/>
            </w:r>
            <w:r w:rsidR="00B458B4">
              <w:rPr>
                <w:noProof/>
                <w:webHidden/>
              </w:rPr>
              <w:instrText xml:space="preserve"> PAGEREF _Toc124144640 \h </w:instrText>
            </w:r>
            <w:r w:rsidR="00B458B4">
              <w:rPr>
                <w:noProof/>
                <w:webHidden/>
              </w:rPr>
            </w:r>
            <w:r w:rsidR="00B458B4">
              <w:rPr>
                <w:noProof/>
                <w:webHidden/>
              </w:rPr>
              <w:fldChar w:fldCharType="separate"/>
            </w:r>
            <w:r w:rsidR="00B458B4">
              <w:rPr>
                <w:noProof/>
                <w:webHidden/>
              </w:rPr>
              <w:t>6</w:t>
            </w:r>
            <w:r w:rsidR="00B458B4">
              <w:rPr>
                <w:noProof/>
                <w:webHidden/>
              </w:rPr>
              <w:fldChar w:fldCharType="end"/>
            </w:r>
          </w:hyperlink>
        </w:p>
        <w:p w14:paraId="606C6556" w14:textId="275AB48B" w:rsidR="00B458B4" w:rsidRDefault="00000000">
          <w:pPr>
            <w:pStyle w:val="Sumrio3"/>
            <w:tabs>
              <w:tab w:val="left" w:pos="1320"/>
              <w:tab w:val="right" w:leader="dot" w:pos="864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144641" w:history="1">
            <w:r w:rsidR="00B458B4" w:rsidRPr="007F1828">
              <w:rPr>
                <w:rStyle w:val="Hyperlink"/>
                <w:noProof/>
              </w:rPr>
              <w:t>2.1.3</w:t>
            </w:r>
            <w:r w:rsidR="00B458B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B458B4" w:rsidRPr="007F1828">
              <w:rPr>
                <w:rStyle w:val="Hyperlink"/>
                <w:noProof/>
              </w:rPr>
              <w:t>Analise exploratória dos dados usando Python</w:t>
            </w:r>
            <w:r w:rsidR="00B458B4">
              <w:rPr>
                <w:noProof/>
                <w:webHidden/>
              </w:rPr>
              <w:tab/>
            </w:r>
            <w:r w:rsidR="00B458B4">
              <w:rPr>
                <w:noProof/>
                <w:webHidden/>
              </w:rPr>
              <w:fldChar w:fldCharType="begin"/>
            </w:r>
            <w:r w:rsidR="00B458B4">
              <w:rPr>
                <w:noProof/>
                <w:webHidden/>
              </w:rPr>
              <w:instrText xml:space="preserve"> PAGEREF _Toc124144641 \h </w:instrText>
            </w:r>
            <w:r w:rsidR="00B458B4">
              <w:rPr>
                <w:noProof/>
                <w:webHidden/>
              </w:rPr>
            </w:r>
            <w:r w:rsidR="00B458B4">
              <w:rPr>
                <w:noProof/>
                <w:webHidden/>
              </w:rPr>
              <w:fldChar w:fldCharType="separate"/>
            </w:r>
            <w:r w:rsidR="00B458B4">
              <w:rPr>
                <w:noProof/>
                <w:webHidden/>
              </w:rPr>
              <w:t>7</w:t>
            </w:r>
            <w:r w:rsidR="00B458B4">
              <w:rPr>
                <w:noProof/>
                <w:webHidden/>
              </w:rPr>
              <w:fldChar w:fldCharType="end"/>
            </w:r>
          </w:hyperlink>
        </w:p>
        <w:p w14:paraId="3978749A" w14:textId="1D3D6275" w:rsidR="00B458B4" w:rsidRDefault="00000000">
          <w:pPr>
            <w:pStyle w:val="Sumrio3"/>
            <w:tabs>
              <w:tab w:val="left" w:pos="1320"/>
              <w:tab w:val="right" w:leader="dot" w:pos="864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4144642" w:history="1">
            <w:r w:rsidR="00B458B4" w:rsidRPr="007F1828">
              <w:rPr>
                <w:rStyle w:val="Hyperlink"/>
                <w:noProof/>
              </w:rPr>
              <w:t>2.1.4</w:t>
            </w:r>
            <w:r w:rsidR="00B458B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B458B4" w:rsidRPr="007F1828">
              <w:rPr>
                <w:rStyle w:val="Hyperlink"/>
                <w:noProof/>
              </w:rPr>
              <w:t>Documentação dos resultados</w:t>
            </w:r>
            <w:r w:rsidR="00B458B4">
              <w:rPr>
                <w:noProof/>
                <w:webHidden/>
              </w:rPr>
              <w:tab/>
            </w:r>
            <w:r w:rsidR="00B458B4">
              <w:rPr>
                <w:noProof/>
                <w:webHidden/>
              </w:rPr>
              <w:fldChar w:fldCharType="begin"/>
            </w:r>
            <w:r w:rsidR="00B458B4">
              <w:rPr>
                <w:noProof/>
                <w:webHidden/>
              </w:rPr>
              <w:instrText xml:space="preserve"> PAGEREF _Toc124144642 \h </w:instrText>
            </w:r>
            <w:r w:rsidR="00B458B4">
              <w:rPr>
                <w:noProof/>
                <w:webHidden/>
              </w:rPr>
            </w:r>
            <w:r w:rsidR="00B458B4">
              <w:rPr>
                <w:noProof/>
                <w:webHidden/>
              </w:rPr>
              <w:fldChar w:fldCharType="separate"/>
            </w:r>
            <w:r w:rsidR="00B458B4">
              <w:rPr>
                <w:noProof/>
                <w:webHidden/>
              </w:rPr>
              <w:t>7</w:t>
            </w:r>
            <w:r w:rsidR="00B458B4">
              <w:rPr>
                <w:noProof/>
                <w:webHidden/>
              </w:rPr>
              <w:fldChar w:fldCharType="end"/>
            </w:r>
          </w:hyperlink>
        </w:p>
        <w:p w14:paraId="76BBE07E" w14:textId="5D1E020C" w:rsidR="00C07E03" w:rsidRDefault="00C07E03">
          <w:r>
            <w:rPr>
              <w:b/>
              <w:bCs/>
            </w:rPr>
            <w:fldChar w:fldCharType="end"/>
          </w:r>
        </w:p>
      </w:sdtContent>
    </w:sdt>
    <w:p w14:paraId="2BBD821A" w14:textId="2034F577" w:rsidR="00C07E03" w:rsidRDefault="00C07E03" w:rsidP="00C07E03">
      <w:pPr>
        <w:rPr>
          <w:lang w:val="en-US"/>
        </w:rPr>
      </w:pPr>
    </w:p>
    <w:p w14:paraId="2AB99DCA" w14:textId="0F754A7B" w:rsidR="00C07E03" w:rsidRDefault="00C07E03" w:rsidP="00C07E03">
      <w:pPr>
        <w:rPr>
          <w:lang w:val="en-US"/>
        </w:rPr>
      </w:pPr>
    </w:p>
    <w:p w14:paraId="21B7055C" w14:textId="08905BA6" w:rsidR="00C07E03" w:rsidRDefault="00C07E03" w:rsidP="00C07E03">
      <w:pPr>
        <w:rPr>
          <w:lang w:val="en-US"/>
        </w:rPr>
      </w:pPr>
    </w:p>
    <w:p w14:paraId="2518A914" w14:textId="6EB6FA89" w:rsidR="00C07E03" w:rsidRDefault="00C07E03" w:rsidP="00C07E03">
      <w:pPr>
        <w:rPr>
          <w:lang w:val="en-US"/>
        </w:rPr>
      </w:pPr>
    </w:p>
    <w:p w14:paraId="7CB656F9" w14:textId="7A9F4730" w:rsidR="00C07E03" w:rsidRDefault="00C07E03" w:rsidP="00C07E03">
      <w:pPr>
        <w:rPr>
          <w:lang w:val="en-US"/>
        </w:rPr>
      </w:pPr>
    </w:p>
    <w:p w14:paraId="4B7AE530" w14:textId="73D060D9" w:rsidR="00C07E03" w:rsidRDefault="00C07E03" w:rsidP="00C07E03">
      <w:pPr>
        <w:rPr>
          <w:lang w:val="en-US"/>
        </w:rPr>
      </w:pPr>
    </w:p>
    <w:p w14:paraId="1C20645D" w14:textId="21B6FD42" w:rsidR="005A0C8A" w:rsidRDefault="005A0C8A" w:rsidP="00C07E03">
      <w:pPr>
        <w:rPr>
          <w:lang w:val="en-US"/>
        </w:rPr>
      </w:pPr>
    </w:p>
    <w:p w14:paraId="041E8CAB" w14:textId="23073EBC" w:rsidR="005A0C8A" w:rsidRDefault="005A0C8A" w:rsidP="00C07E03">
      <w:pPr>
        <w:rPr>
          <w:lang w:val="en-US"/>
        </w:rPr>
      </w:pPr>
    </w:p>
    <w:p w14:paraId="67FE7821" w14:textId="28536EEB" w:rsidR="005A0C8A" w:rsidRDefault="005A0C8A" w:rsidP="00C07E03">
      <w:pPr>
        <w:rPr>
          <w:lang w:val="en-US"/>
        </w:rPr>
      </w:pPr>
    </w:p>
    <w:p w14:paraId="23D2FA8D" w14:textId="6FE2AA24" w:rsidR="005A0C8A" w:rsidRDefault="005A0C8A" w:rsidP="00C07E03">
      <w:pPr>
        <w:rPr>
          <w:lang w:val="en-US"/>
        </w:rPr>
      </w:pPr>
    </w:p>
    <w:p w14:paraId="65A62CC0" w14:textId="330F9D63" w:rsidR="005A0C8A" w:rsidRDefault="005A0C8A" w:rsidP="00C07E03">
      <w:pPr>
        <w:rPr>
          <w:lang w:val="en-US"/>
        </w:rPr>
      </w:pPr>
    </w:p>
    <w:p w14:paraId="7915BE6C" w14:textId="52371ECF" w:rsidR="005A0C8A" w:rsidRDefault="005A0C8A" w:rsidP="00C07E03">
      <w:pPr>
        <w:rPr>
          <w:lang w:val="en-US"/>
        </w:rPr>
      </w:pPr>
    </w:p>
    <w:p w14:paraId="27A5C27E" w14:textId="1D2326B4" w:rsidR="005A0C8A" w:rsidRDefault="005A0C8A" w:rsidP="00C07E03">
      <w:pPr>
        <w:rPr>
          <w:lang w:val="en-US"/>
        </w:rPr>
      </w:pPr>
    </w:p>
    <w:p w14:paraId="68909371" w14:textId="0D753DE8" w:rsidR="005A0C8A" w:rsidRDefault="005A0C8A" w:rsidP="00C07E03">
      <w:pPr>
        <w:rPr>
          <w:lang w:val="en-US"/>
        </w:rPr>
      </w:pPr>
    </w:p>
    <w:p w14:paraId="65D49750" w14:textId="27BDD472" w:rsidR="005A0C8A" w:rsidRDefault="005A0C8A" w:rsidP="00C07E03">
      <w:pPr>
        <w:rPr>
          <w:lang w:val="en-US"/>
        </w:rPr>
      </w:pPr>
    </w:p>
    <w:p w14:paraId="388BE0F9" w14:textId="691FCCB0" w:rsidR="005A0C8A" w:rsidRDefault="005A0C8A" w:rsidP="00C07E03">
      <w:pPr>
        <w:rPr>
          <w:lang w:val="en-US"/>
        </w:rPr>
      </w:pPr>
    </w:p>
    <w:p w14:paraId="03FC60B8" w14:textId="6B648F2C" w:rsidR="005A0C8A" w:rsidRDefault="005A0C8A" w:rsidP="00C07E03">
      <w:pPr>
        <w:rPr>
          <w:lang w:val="en-US"/>
        </w:rPr>
      </w:pPr>
    </w:p>
    <w:p w14:paraId="0BD58858" w14:textId="77777777" w:rsidR="005A0C8A" w:rsidRDefault="005A0C8A" w:rsidP="00C07E03">
      <w:pPr>
        <w:rPr>
          <w:lang w:val="en-US"/>
        </w:rPr>
      </w:pPr>
    </w:p>
    <w:p w14:paraId="19BB11E9" w14:textId="2CCA5265" w:rsidR="007F4DAE" w:rsidRDefault="00C07E03" w:rsidP="005A0C8A">
      <w:pPr>
        <w:pStyle w:val="Ttulo1"/>
      </w:pPr>
      <w:bookmarkStart w:id="1" w:name="_Toc25765200"/>
      <w:bookmarkStart w:id="2" w:name="_Toc46122574"/>
      <w:bookmarkStart w:id="3" w:name="_Toc124144630"/>
      <w:r>
        <w:t>INTRODUÇÃO</w:t>
      </w:r>
      <w:bookmarkEnd w:id="1"/>
      <w:bookmarkEnd w:id="2"/>
      <w:bookmarkEnd w:id="3"/>
    </w:p>
    <w:p w14:paraId="22B77CB6" w14:textId="1B3092BE" w:rsidR="007F4DAE" w:rsidRPr="00C3246F" w:rsidRDefault="00B458B4" w:rsidP="005A0C8A">
      <w:pPr>
        <w:pStyle w:val="Legenda"/>
        <w:rPr>
          <w:sz w:val="22"/>
          <w:szCs w:val="22"/>
        </w:rPr>
      </w:pPr>
      <w:r>
        <w:tab/>
      </w:r>
      <w:r>
        <w:tab/>
      </w:r>
      <w:r w:rsidR="005A0C8A" w:rsidRPr="00C3246F">
        <w:rPr>
          <w:sz w:val="22"/>
          <w:szCs w:val="22"/>
        </w:rPr>
        <w:t>A análise exploratória dos dados tem por si só, uma grande quantidade de informações que são extraídas olhando para o comportamento que os dados tem ou tendem a ter atrás de um viés estatístico. Nessa sprint foi possível trabalhar com esses conceitos com objetivo de ao longo das 4 sprints, ser construído um projeto mais completo, em associação aos conhecimentos desenvolvidos pelo treinamento especializado oferecido pelo A</w:t>
      </w:r>
      <w:r w:rsidR="00185B2F" w:rsidRPr="00C3246F">
        <w:rPr>
          <w:sz w:val="22"/>
          <w:szCs w:val="22"/>
        </w:rPr>
        <w:t>I2</w:t>
      </w:r>
      <w:r w:rsidR="005A0C8A" w:rsidRPr="00C3246F">
        <w:rPr>
          <w:sz w:val="22"/>
          <w:szCs w:val="22"/>
        </w:rPr>
        <w:t xml:space="preserve"> em conjunto com o SENAI. </w:t>
      </w:r>
    </w:p>
    <w:p w14:paraId="743822F6" w14:textId="77777777" w:rsidR="007F4DAE" w:rsidRDefault="007F4DAE">
      <w:pPr>
        <w:pStyle w:val="Legenda"/>
        <w:rPr>
          <w:rFonts w:cs="Arial"/>
        </w:rPr>
      </w:pPr>
    </w:p>
    <w:p w14:paraId="28A23732" w14:textId="77777777" w:rsidR="007F4DAE" w:rsidRPr="007562C4" w:rsidRDefault="00C07E03" w:rsidP="007562C4">
      <w:pPr>
        <w:pStyle w:val="Ttulo2"/>
      </w:pPr>
      <w:bookmarkStart w:id="4" w:name="_Toc25765201"/>
      <w:bookmarkStart w:id="5" w:name="_Toc46122575"/>
      <w:bookmarkStart w:id="6" w:name="_Toc124144631"/>
      <w:r w:rsidRPr="007562C4">
        <w:t>OBJETIVO</w:t>
      </w:r>
      <w:bookmarkStart w:id="7" w:name="_Toc186638944"/>
      <w:bookmarkStart w:id="8" w:name="_Toc186640684"/>
      <w:bookmarkStart w:id="9" w:name="_Toc186644944"/>
      <w:bookmarkEnd w:id="4"/>
      <w:bookmarkEnd w:id="5"/>
      <w:bookmarkEnd w:id="6"/>
      <w:bookmarkEnd w:id="7"/>
      <w:bookmarkEnd w:id="8"/>
      <w:bookmarkEnd w:id="9"/>
    </w:p>
    <w:p w14:paraId="722C4E81" w14:textId="564138A9" w:rsidR="007F4DAE" w:rsidRDefault="00C07E03">
      <w:pPr>
        <w:tabs>
          <w:tab w:val="left" w:pos="567"/>
        </w:tabs>
        <w:ind w:firstLine="567"/>
      </w:pPr>
      <w:r>
        <w:t>Este projeto tem como objetivo o estudo de tecnologias e proposição de uma POC (Prova de Conceito</w:t>
      </w:r>
      <w:r>
        <w:rPr>
          <w:i/>
          <w:iCs/>
        </w:rPr>
        <w:t xml:space="preserve"> – Proof of Concept</w:t>
      </w:r>
      <w:r>
        <w:t xml:space="preserve">) de uma ferramenta interativa online para consulta de dados por gestores quanto à performance </w:t>
      </w:r>
      <w:r w:rsidR="00C3246F">
        <w:t xml:space="preserve">de commodities no mercado, </w:t>
      </w:r>
      <w:r>
        <w:t xml:space="preserve">com expectativa de entrega ao final da </w:t>
      </w:r>
      <w:r>
        <w:rPr>
          <w:i/>
        </w:rPr>
        <w:t>Sprint</w:t>
      </w:r>
      <w:r>
        <w:t xml:space="preserve"> 4. </w:t>
      </w:r>
    </w:p>
    <w:p w14:paraId="28CCA6CC" w14:textId="77777777" w:rsidR="007F4DAE" w:rsidRDefault="007F4DAE">
      <w:pPr>
        <w:rPr>
          <w:rFonts w:cs="Arial"/>
          <w:b/>
        </w:rPr>
      </w:pPr>
    </w:p>
    <w:p w14:paraId="4E27A45E" w14:textId="77777777" w:rsidR="007F4DAE" w:rsidRDefault="00C07E03">
      <w:pPr>
        <w:pStyle w:val="Ttulo2"/>
        <w:tabs>
          <w:tab w:val="left" w:pos="-406"/>
          <w:tab w:val="left" w:pos="-13"/>
        </w:tabs>
        <w:jc w:val="both"/>
      </w:pPr>
      <w:bookmarkStart w:id="10" w:name="_Toc18663894"/>
      <w:bookmarkStart w:id="11" w:name="_Toc18664068"/>
      <w:bookmarkStart w:id="12" w:name="_Toc18664494"/>
      <w:bookmarkStart w:id="13" w:name="_Toc25765202"/>
      <w:bookmarkStart w:id="14" w:name="_Toc46122576"/>
      <w:bookmarkStart w:id="15" w:name="_Toc124144632"/>
      <w:r>
        <w:t>E</w:t>
      </w:r>
      <w:bookmarkEnd w:id="10"/>
      <w:bookmarkEnd w:id="11"/>
      <w:bookmarkEnd w:id="12"/>
      <w:r>
        <w:t>SCOPO</w:t>
      </w:r>
      <w:bookmarkEnd w:id="13"/>
      <w:bookmarkEnd w:id="14"/>
      <w:bookmarkEnd w:id="15"/>
    </w:p>
    <w:p w14:paraId="61D99631" w14:textId="2461DAC7" w:rsidR="007F4DAE" w:rsidRDefault="00C07E03" w:rsidP="00C3246F">
      <w:r>
        <w:tab/>
        <w:t xml:space="preserve">O escopo deste projeto compreende o estudo de ferramentas para desenvolvimento de </w:t>
      </w:r>
      <w:r w:rsidR="00C3246F">
        <w:rPr>
          <w:iCs/>
        </w:rPr>
        <w:t>ferramentas que auxiliam na tomada de decisão para venda de commodities,</w:t>
      </w:r>
      <w:r>
        <w:t xml:space="preserve"> o estudo </w:t>
      </w:r>
      <w:r w:rsidR="00C3246F">
        <w:t>primário foi feito com base em dados entregues pela própria Agrária</w:t>
      </w:r>
      <w:r>
        <w:t>.</w:t>
      </w:r>
    </w:p>
    <w:p w14:paraId="7363D327" w14:textId="77777777" w:rsidR="007F4DAE" w:rsidRDefault="007F4DAE">
      <w:pPr>
        <w:tabs>
          <w:tab w:val="left" w:pos="563"/>
        </w:tabs>
      </w:pPr>
    </w:p>
    <w:p w14:paraId="57A87AF3" w14:textId="77777777" w:rsidR="007F4DAE" w:rsidRDefault="00C07E03">
      <w:pPr>
        <w:pStyle w:val="Ttulo2"/>
        <w:tabs>
          <w:tab w:val="left" w:pos="-9"/>
        </w:tabs>
        <w:jc w:val="both"/>
      </w:pPr>
      <w:bookmarkStart w:id="16" w:name="_Toc25765203"/>
      <w:bookmarkStart w:id="17" w:name="_Toc46122577"/>
      <w:bookmarkStart w:id="18" w:name="_Toc124144633"/>
      <w:r>
        <w:t>CONTRA-</w:t>
      </w:r>
      <w:bookmarkStart w:id="19" w:name="_Toc186638943"/>
      <w:bookmarkStart w:id="20" w:name="_Toc186640683"/>
      <w:bookmarkStart w:id="21" w:name="_Toc186644943"/>
      <w:r>
        <w:t>E</w:t>
      </w:r>
      <w:bookmarkEnd w:id="19"/>
      <w:bookmarkEnd w:id="20"/>
      <w:bookmarkEnd w:id="21"/>
      <w:r>
        <w:t>SCOPO</w:t>
      </w:r>
      <w:bookmarkEnd w:id="16"/>
      <w:bookmarkEnd w:id="17"/>
      <w:bookmarkEnd w:id="18"/>
    </w:p>
    <w:p w14:paraId="758198D0" w14:textId="77777777" w:rsidR="007F4DAE" w:rsidRDefault="00C07E03">
      <w:pPr>
        <w:ind w:firstLine="567"/>
      </w:pPr>
      <w:r>
        <w:t xml:space="preserve">Não faz parte do escopo deste projeto o desenvolvimento/entrega de um MVP (Mínimo Produto Viável – </w:t>
      </w:r>
      <w:r>
        <w:rPr>
          <w:i/>
          <w:iCs/>
        </w:rPr>
        <w:t>Minimum Valuable Product</w:t>
      </w:r>
      <w:r>
        <w:t>).</w:t>
      </w:r>
    </w:p>
    <w:p w14:paraId="07D049EB" w14:textId="77777777" w:rsidR="007F4DAE" w:rsidRDefault="007F4DAE">
      <w:pPr>
        <w:rPr>
          <w:b/>
        </w:rPr>
      </w:pPr>
    </w:p>
    <w:p w14:paraId="5CB074A4" w14:textId="77777777" w:rsidR="007F4DAE" w:rsidRDefault="00C07E03">
      <w:pPr>
        <w:pStyle w:val="Ttulo2"/>
        <w:tabs>
          <w:tab w:val="left" w:pos="-406"/>
          <w:tab w:val="left" w:pos="-13"/>
        </w:tabs>
        <w:jc w:val="both"/>
      </w:pPr>
      <w:bookmarkStart w:id="22" w:name="_Toc25765204"/>
      <w:bookmarkStart w:id="23" w:name="_Toc46122578"/>
      <w:bookmarkStart w:id="24" w:name="_Toc124144634"/>
      <w:r>
        <w:t>RISCOS</w:t>
      </w:r>
      <w:bookmarkEnd w:id="22"/>
      <w:bookmarkEnd w:id="23"/>
      <w:bookmarkEnd w:id="24"/>
    </w:p>
    <w:p w14:paraId="7877A139" w14:textId="421C46A0" w:rsidR="007F4DAE" w:rsidRDefault="00C07E03">
      <w:pPr>
        <w:ind w:firstLine="567"/>
      </w:pPr>
      <w:r>
        <w:t xml:space="preserve">O principal risco identificado ao projeto seria a não </w:t>
      </w:r>
      <w:r w:rsidR="00C3246F">
        <w:t>viabilidade de um projeto que entregue uma predição dos valores da commodities visto que isso é impossível, caso os dados não tenham características favoráveis para tal.</w:t>
      </w:r>
    </w:p>
    <w:p w14:paraId="20710C42" w14:textId="77777777" w:rsidR="007F4DAE" w:rsidRDefault="007F4DAE">
      <w:pPr>
        <w:rPr>
          <w:b/>
        </w:rPr>
      </w:pPr>
    </w:p>
    <w:p w14:paraId="2BEFFFE4" w14:textId="77777777" w:rsidR="007F4DAE" w:rsidRDefault="00C07E03">
      <w:pPr>
        <w:pStyle w:val="Ttulo2"/>
        <w:tabs>
          <w:tab w:val="left" w:pos="-406"/>
          <w:tab w:val="left" w:pos="-13"/>
        </w:tabs>
        <w:jc w:val="both"/>
      </w:pPr>
      <w:bookmarkStart w:id="25" w:name="_Toc25765205"/>
      <w:bookmarkStart w:id="26" w:name="_Toc46122579"/>
      <w:bookmarkStart w:id="27" w:name="_Toc124144635"/>
      <w:r>
        <w:t>METAS DO PROJETO</w:t>
      </w:r>
      <w:bookmarkStart w:id="28" w:name="_Toc18663894311"/>
      <w:bookmarkStart w:id="29" w:name="_Toc18664068311"/>
      <w:bookmarkStart w:id="30" w:name="_Toc18664494311"/>
      <w:bookmarkEnd w:id="25"/>
      <w:bookmarkEnd w:id="26"/>
      <w:bookmarkEnd w:id="27"/>
      <w:bookmarkEnd w:id="28"/>
      <w:bookmarkEnd w:id="29"/>
      <w:bookmarkEnd w:id="30"/>
    </w:p>
    <w:p w14:paraId="3138A558" w14:textId="5F8D578B" w:rsidR="007F4DAE" w:rsidRDefault="00C07E03" w:rsidP="00B458B4">
      <w:pPr>
        <w:ind w:firstLine="567"/>
        <w:jc w:val="left"/>
      </w:pPr>
      <w:r>
        <w:t>Considerando a subdivisão do projeto de um ano</w:t>
      </w:r>
      <w:r w:rsidR="00C3246F">
        <w:t>, vão ser elaboradas metas para cada uma das</w:t>
      </w:r>
      <w:r w:rsidR="00B458B4">
        <w:t xml:space="preserve"> </w:t>
      </w:r>
      <w:r w:rsidR="00C3246F">
        <w:t>sprints. Para a primeira sprint, foi elaborada e alcançada.</w:t>
      </w:r>
      <w:r>
        <w:t xml:space="preserve"> em 4 sprints foram propostas, a partir</w:t>
      </w:r>
      <w:r w:rsidR="00B458B4">
        <w:t xml:space="preserve"> </w:t>
      </w:r>
      <w:r w:rsidR="00C3246F">
        <w:t>d</w:t>
      </w:r>
      <w:r>
        <w:t>o</w:t>
      </w:r>
      <w:r w:rsidR="00C3246F">
        <w:t xml:space="preserve"> </w:t>
      </w:r>
      <w:r>
        <w:t>objetivo do projeto</w:t>
      </w:r>
      <w:r w:rsidR="00C3246F">
        <w:t>:</w:t>
      </w:r>
    </w:p>
    <w:p w14:paraId="652C00CD" w14:textId="4D1B6BEC" w:rsidR="007F4DAE" w:rsidRDefault="00C07E03" w:rsidP="00C3246F">
      <w:pPr>
        <w:pStyle w:val="PargrafodaLista"/>
        <w:numPr>
          <w:ilvl w:val="0"/>
          <w:numId w:val="3"/>
        </w:numPr>
        <w:ind w:left="851" w:hanging="284"/>
        <w:jc w:val="left"/>
      </w:pPr>
      <w:r>
        <w:t xml:space="preserve">Meta 1: </w:t>
      </w:r>
      <w:r w:rsidR="00C3246F">
        <w:t>Limpeza e organização dos dados e estudo da base de dados com analise exploratória dos dados</w:t>
      </w:r>
      <w:r>
        <w:t>;</w:t>
      </w:r>
    </w:p>
    <w:p w14:paraId="3008288F" w14:textId="77777777" w:rsidR="00C3246F" w:rsidRDefault="00C3246F" w:rsidP="00C3246F">
      <w:pPr>
        <w:pStyle w:val="PargrafodaLista"/>
        <w:ind w:left="851"/>
        <w:jc w:val="left"/>
      </w:pPr>
    </w:p>
    <w:p w14:paraId="3C57AB4F" w14:textId="0A8428F4" w:rsidR="007F4DAE" w:rsidRPr="00C3246F" w:rsidRDefault="00C07E03" w:rsidP="00C3246F">
      <w:pPr>
        <w:pStyle w:val="Ttulo3"/>
        <w:tabs>
          <w:tab w:val="left" w:pos="-550"/>
          <w:tab w:val="left" w:pos="-153"/>
        </w:tabs>
        <w:spacing w:line="240" w:lineRule="auto"/>
        <w:rPr>
          <w:szCs w:val="24"/>
        </w:rPr>
      </w:pPr>
      <w:bookmarkStart w:id="31" w:name="_Ref25010966"/>
      <w:bookmarkStart w:id="32" w:name="_Toc25765206"/>
      <w:bookmarkStart w:id="33" w:name="_Toc46122580"/>
      <w:bookmarkStart w:id="34" w:name="_Toc124144636"/>
      <w:r w:rsidRPr="00C3246F">
        <w:rPr>
          <w:szCs w:val="24"/>
        </w:rPr>
        <w:lastRenderedPageBreak/>
        <w:t>Entregas da Meta 1</w:t>
      </w:r>
      <w:bookmarkEnd w:id="31"/>
      <w:bookmarkEnd w:id="32"/>
      <w:bookmarkEnd w:id="33"/>
      <w:bookmarkEnd w:id="34"/>
    </w:p>
    <w:p w14:paraId="0A53D84F" w14:textId="4B6A31B7" w:rsidR="007F4DAE" w:rsidRDefault="00C07E03" w:rsidP="00C3246F">
      <w:pPr>
        <w:ind w:firstLine="567"/>
        <w:jc w:val="left"/>
      </w:pPr>
      <w:r>
        <w:t xml:space="preserve">Para o atingimento da Meta 1 foram propostas </w:t>
      </w:r>
      <w:r w:rsidR="00C3246F">
        <w:t>5</w:t>
      </w:r>
      <w:r>
        <w:t xml:space="preserve"> entregas listadas a seguir:</w:t>
      </w:r>
    </w:p>
    <w:p w14:paraId="4D9E0F23" w14:textId="13D094F8" w:rsidR="007F4DAE" w:rsidRDefault="00C3246F" w:rsidP="00C3246F">
      <w:pPr>
        <w:pStyle w:val="PargrafodaLista"/>
        <w:numPr>
          <w:ilvl w:val="0"/>
          <w:numId w:val="4"/>
        </w:numPr>
        <w:ind w:left="851" w:hanging="284"/>
        <w:jc w:val="left"/>
      </w:pPr>
      <w:r>
        <w:t>Limpeza dos dados</w:t>
      </w:r>
      <w:r w:rsidR="00C07E03">
        <w:t>;</w:t>
      </w:r>
    </w:p>
    <w:p w14:paraId="43B793A5" w14:textId="64FCDA16" w:rsidR="007F4DAE" w:rsidRDefault="00C3246F" w:rsidP="00C3246F">
      <w:pPr>
        <w:pStyle w:val="PargrafodaLista"/>
        <w:numPr>
          <w:ilvl w:val="0"/>
          <w:numId w:val="4"/>
        </w:numPr>
        <w:ind w:left="851" w:hanging="284"/>
        <w:jc w:val="left"/>
      </w:pPr>
      <w:r>
        <w:t>Organização dos dados</w:t>
      </w:r>
      <w:r w:rsidR="00C07E03">
        <w:t>;</w:t>
      </w:r>
    </w:p>
    <w:p w14:paraId="74A80A4A" w14:textId="2423E027" w:rsidR="007F4DAE" w:rsidRDefault="00C3246F" w:rsidP="00C3246F">
      <w:pPr>
        <w:pStyle w:val="PargrafodaLista"/>
        <w:numPr>
          <w:ilvl w:val="0"/>
          <w:numId w:val="4"/>
        </w:numPr>
        <w:ind w:left="851" w:hanging="284"/>
        <w:jc w:val="left"/>
      </w:pPr>
      <w:r>
        <w:t>Estudo de ferramentas estatísticas que pudessem ser aplicadas aos dados</w:t>
      </w:r>
      <w:r w:rsidR="00C07E03">
        <w:t>;</w:t>
      </w:r>
    </w:p>
    <w:p w14:paraId="2005BB59" w14:textId="764F6303" w:rsidR="007F4DAE" w:rsidRDefault="00C3246F" w:rsidP="00C3246F">
      <w:pPr>
        <w:pStyle w:val="PargrafodaLista"/>
        <w:numPr>
          <w:ilvl w:val="0"/>
          <w:numId w:val="4"/>
        </w:numPr>
        <w:ind w:left="851" w:hanging="284"/>
        <w:jc w:val="left"/>
      </w:pPr>
      <w:r>
        <w:t>Analise exploratória dos dados usando Python</w:t>
      </w:r>
      <w:r w:rsidR="00C07E03">
        <w:t>;</w:t>
      </w:r>
    </w:p>
    <w:p w14:paraId="713CD3E3" w14:textId="77777777" w:rsidR="007F4DAE" w:rsidRDefault="00C07E03" w:rsidP="00C3246F">
      <w:pPr>
        <w:pStyle w:val="PargrafodaLista"/>
        <w:numPr>
          <w:ilvl w:val="0"/>
          <w:numId w:val="4"/>
        </w:numPr>
        <w:ind w:left="851" w:hanging="284"/>
        <w:jc w:val="left"/>
      </w:pPr>
      <w:r>
        <w:t>Documentação dos resultados.</w:t>
      </w:r>
    </w:p>
    <w:p w14:paraId="11ACFE3B" w14:textId="51E7D0A5" w:rsidR="007F4DAE" w:rsidRDefault="007F4DAE">
      <w:pPr>
        <w:ind w:left="567"/>
        <w:rPr>
          <w:rFonts w:eastAsia="Times New Roman"/>
          <w:b/>
          <w:bCs/>
          <w:szCs w:val="24"/>
        </w:rPr>
      </w:pPr>
    </w:p>
    <w:p w14:paraId="453C1E9C" w14:textId="77777777" w:rsidR="00C3246F" w:rsidRDefault="00C3246F">
      <w:pPr>
        <w:ind w:left="567"/>
        <w:rPr>
          <w:highlight w:val="yellow"/>
        </w:rPr>
      </w:pPr>
    </w:p>
    <w:p w14:paraId="34A1CE70" w14:textId="77777777" w:rsidR="007F4DAE" w:rsidRDefault="00C07E03">
      <w:pPr>
        <w:rPr>
          <w:rFonts w:cs="Times New Roman"/>
          <w:color w:val="FF0000"/>
          <w:szCs w:val="18"/>
        </w:rPr>
      </w:pPr>
      <w:r>
        <w:br w:type="page"/>
      </w:r>
    </w:p>
    <w:p w14:paraId="3E797096" w14:textId="73512070" w:rsidR="007F4DAE" w:rsidRDefault="00C07E03" w:rsidP="00C07E03">
      <w:pPr>
        <w:pStyle w:val="Ttulo1"/>
      </w:pPr>
      <w:bookmarkStart w:id="35" w:name="_Toc25765210"/>
      <w:bookmarkStart w:id="36" w:name="_Toc46122584"/>
      <w:bookmarkStart w:id="37" w:name="_Toc124144637"/>
      <w:r w:rsidRPr="00C07E03">
        <w:lastRenderedPageBreak/>
        <w:t>RESULTADOS</w:t>
      </w:r>
      <w:r>
        <w:t xml:space="preserve"> ALCANÇADOS</w:t>
      </w:r>
      <w:bookmarkEnd w:id="35"/>
      <w:bookmarkEnd w:id="36"/>
      <w:bookmarkEnd w:id="37"/>
    </w:p>
    <w:p w14:paraId="0A566273" w14:textId="77777777" w:rsidR="007A0E69" w:rsidRPr="007A0E69" w:rsidRDefault="007A0E69" w:rsidP="007A0E69"/>
    <w:p w14:paraId="3EC4D8F3" w14:textId="77777777" w:rsidR="007F4DAE" w:rsidRPr="00C07E03" w:rsidRDefault="00C07E03" w:rsidP="00C07E03">
      <w:pPr>
        <w:pStyle w:val="Ttulo2"/>
      </w:pPr>
      <w:bookmarkStart w:id="38" w:name="_Toc46122585"/>
      <w:bookmarkStart w:id="39" w:name="_Toc124144638"/>
      <w:r w:rsidRPr="00C07E03">
        <w:t>SPRINT 1</w:t>
      </w:r>
      <w:bookmarkEnd w:id="38"/>
      <w:bookmarkEnd w:id="39"/>
    </w:p>
    <w:p w14:paraId="20C3B9A5" w14:textId="77777777" w:rsidR="007F4DAE" w:rsidRDefault="00C07E03">
      <w:r>
        <w:t>Abaixo resultados sprint 1</w:t>
      </w:r>
    </w:p>
    <w:p w14:paraId="0FB5C0D7" w14:textId="6D89B678" w:rsidR="007F4DAE" w:rsidRDefault="007A0E69">
      <w:pPr>
        <w:pStyle w:val="Ttulo3"/>
        <w:tabs>
          <w:tab w:val="left" w:pos="-550"/>
          <w:tab w:val="left" w:pos="-153"/>
        </w:tabs>
        <w:spacing w:line="240" w:lineRule="auto"/>
        <w:jc w:val="both"/>
      </w:pPr>
      <w:bookmarkStart w:id="40" w:name="_Toc25765212"/>
      <w:bookmarkStart w:id="41" w:name="_Toc124144639"/>
      <w:bookmarkEnd w:id="40"/>
      <w:r>
        <w:rPr>
          <w:szCs w:val="24"/>
        </w:rPr>
        <w:t>Limpeza e organização dos dados</w:t>
      </w:r>
      <w:bookmarkEnd w:id="41"/>
    </w:p>
    <w:p w14:paraId="27F03798" w14:textId="39230EE8" w:rsidR="007F4DAE" w:rsidRDefault="007A0E69" w:rsidP="000F5801">
      <w:pPr>
        <w:ind w:firstLine="643"/>
        <w:jc w:val="left"/>
      </w:pPr>
      <w:r>
        <w:t xml:space="preserve">Apesar de serem tarefas distintas, para fins didáticos, fica mais adequado descreve-las em conjunto. Os dados recebidos pelo HUB, tinham formatos diferentes e </w:t>
      </w:r>
      <w:r w:rsidR="000F5801">
        <w:t xml:space="preserve">quantidades diferentes. É de conhecimento para a ciência de dados que, o formato dos dados que tem interesse em fomentar o </w:t>
      </w:r>
      <w:r w:rsidR="000F5801">
        <w:rPr>
          <w:i/>
          <w:iCs/>
        </w:rPr>
        <w:t>target</w:t>
      </w:r>
      <w:r w:rsidR="000F5801">
        <w:t xml:space="preserve"> precisam ter mesmo formato (dia, mês e ano) e mesma quantidade de linhas, para que em cada resultado que seja validade como um alvo, todas as outras colunas devem estar com informações igualmente validas. Sendo assim, o primeiro passo foi organizar e retirar valores faltantes, dados que não são compatíveis com os dados alvo. </w:t>
      </w:r>
    </w:p>
    <w:p w14:paraId="10FFA044" w14:textId="667DD1E0" w:rsidR="000F5801" w:rsidRDefault="000F5801" w:rsidP="007A0E69">
      <w:pPr>
        <w:jc w:val="left"/>
      </w:pPr>
      <w:r>
        <w:tab/>
        <w:t>Já em segundo plano, a organização desses dados em um novo documento, onde se tivesse todas as informações dispostas em colunas, com o intuito de “maior compreensão do algoritmo que viria a ser feito”.</w:t>
      </w:r>
    </w:p>
    <w:p w14:paraId="03E96D7F" w14:textId="230AB938" w:rsidR="000F5801" w:rsidRDefault="000F5801" w:rsidP="000F5801">
      <w:pPr>
        <w:jc w:val="center"/>
      </w:pPr>
      <w:r w:rsidRPr="000F5801">
        <w:rPr>
          <w:noProof/>
        </w:rPr>
        <w:drawing>
          <wp:inline distT="0" distB="0" distL="0" distR="0" wp14:anchorId="65685246" wp14:editId="3BC22B7A">
            <wp:extent cx="5492750" cy="2131060"/>
            <wp:effectExtent l="19050" t="19050" r="12700" b="2159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131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06146" w14:textId="2E278957" w:rsidR="000F5801" w:rsidRPr="000F5801" w:rsidRDefault="000F5801" w:rsidP="000F5801">
      <w:pPr>
        <w:jc w:val="left"/>
      </w:pPr>
      <w:r>
        <w:tab/>
        <w:t>Como pode ser visto, apesar do extenso valor de colunas que foram passados nos dados e dicionário de dados, nem todos puderam ser utilizados por falta de informação ou simetria com os dados do alvo, que nesse caso é “Preço Soja”, o primeiro comodities que estudamos.</w:t>
      </w:r>
    </w:p>
    <w:p w14:paraId="45918461" w14:textId="77777777" w:rsidR="007F4DAE" w:rsidRDefault="007F4DAE">
      <w:pPr>
        <w:ind w:firstLine="567"/>
        <w:rPr>
          <w:b/>
          <w:bCs/>
          <w:highlight w:val="yellow"/>
        </w:rPr>
      </w:pPr>
    </w:p>
    <w:p w14:paraId="7A9065FC" w14:textId="3601A931" w:rsidR="007F4DAE" w:rsidRDefault="00C07E03" w:rsidP="00C07E03">
      <w:pPr>
        <w:pStyle w:val="Ttulo3"/>
      </w:pPr>
      <w:r>
        <w:t xml:space="preserve"> </w:t>
      </w:r>
      <w:bookmarkStart w:id="42" w:name="_Toc124144640"/>
      <w:r w:rsidR="000F5801">
        <w:t>Estudo de ferramentas estatísticas que pudessem ser aplicadas aos dados</w:t>
      </w:r>
      <w:bookmarkEnd w:id="42"/>
      <w:r w:rsidR="000F5801">
        <w:t xml:space="preserve"> </w:t>
      </w:r>
      <w:bookmarkStart w:id="43" w:name="_Toc25765213"/>
      <w:bookmarkEnd w:id="43"/>
    </w:p>
    <w:p w14:paraId="78C48A20" w14:textId="26F3D8D9" w:rsidR="000F5801" w:rsidRDefault="000F5801" w:rsidP="000F5801">
      <w:pPr>
        <w:ind w:left="567"/>
      </w:pPr>
    </w:p>
    <w:p w14:paraId="361AFFE5" w14:textId="7F5D1EAC" w:rsidR="007F4DAE" w:rsidRDefault="000F5801" w:rsidP="000F5801">
      <w:pPr>
        <w:ind w:firstLine="567"/>
      </w:pPr>
      <w:r>
        <w:t xml:space="preserve">Para essa parte do processo, contamos com o acompanhamento do consultor técnico Mateus Roder do AI2, que nos forneceu o auxílio para entender a construção logica das informações que poderíamos fazer com os dados, começando com um </w:t>
      </w:r>
      <w:r>
        <w:rPr>
          <w:i/>
          <w:iCs/>
        </w:rPr>
        <w:t>Heatmap</w:t>
      </w:r>
      <w:r>
        <w:t xml:space="preserve"> das correlações de Pearson e de Spearman, seguido por </w:t>
      </w:r>
      <w:r>
        <w:rPr>
          <w:i/>
          <w:iCs/>
        </w:rPr>
        <w:t>PaitPlots</w:t>
      </w:r>
      <w:r>
        <w:t xml:space="preserve"> e algumas plotagens de Curva de tendência desses dados.</w:t>
      </w:r>
    </w:p>
    <w:p w14:paraId="6351951A" w14:textId="2B2D4003" w:rsidR="007F4DAE" w:rsidRDefault="00C07E03" w:rsidP="003167A3">
      <w:pPr>
        <w:pStyle w:val="Ttulo3"/>
        <w:tabs>
          <w:tab w:val="left" w:pos="567"/>
        </w:tabs>
        <w:spacing w:line="240" w:lineRule="auto"/>
      </w:pPr>
      <w:r>
        <w:lastRenderedPageBreak/>
        <w:t xml:space="preserve"> </w:t>
      </w:r>
      <w:bookmarkStart w:id="44" w:name="_Toc124144641"/>
      <w:r w:rsidR="000F5801">
        <w:t>Analise exploratória dos dados usando Python</w:t>
      </w:r>
      <w:bookmarkEnd w:id="44"/>
      <w:r w:rsidR="000F5801">
        <w:t xml:space="preserve"> </w:t>
      </w:r>
    </w:p>
    <w:p w14:paraId="41329953" w14:textId="77777777" w:rsidR="00B458B4" w:rsidRDefault="00B458B4" w:rsidP="000F5801"/>
    <w:p w14:paraId="5A650D6A" w14:textId="4C645C37" w:rsidR="000F5801" w:rsidRDefault="000F5801" w:rsidP="00B458B4">
      <w:pPr>
        <w:ind w:firstLine="643"/>
      </w:pPr>
      <w:r>
        <w:t>Nessa parte do processo, construímos o aparato técnico usando a plataforma Google Colab, afim de agilizar a disponibilidade do código para acesso da Agrária. Nele usamos a linguagem de programação Python e as bibliotecas Pandas, Numpy, Matplotlib</w:t>
      </w:r>
      <w:r w:rsidR="004C77CA">
        <w:t>,</w:t>
      </w:r>
      <w:r>
        <w:t xml:space="preserve"> </w:t>
      </w:r>
      <w:r w:rsidR="004C77CA">
        <w:t>Seaborn e Stats Model.</w:t>
      </w:r>
    </w:p>
    <w:p w14:paraId="38EE2F0E" w14:textId="77777777" w:rsidR="000F5801" w:rsidRDefault="000F5801" w:rsidP="000F5801"/>
    <w:p w14:paraId="428CEDCB" w14:textId="77777777" w:rsidR="007F4DAE" w:rsidRDefault="00C07E03">
      <w:pPr>
        <w:pStyle w:val="Ttulo3"/>
        <w:tabs>
          <w:tab w:val="left" w:pos="-550"/>
          <w:tab w:val="left" w:pos="-153"/>
        </w:tabs>
        <w:spacing w:line="240" w:lineRule="auto"/>
        <w:jc w:val="both"/>
        <w:rPr>
          <w:szCs w:val="24"/>
        </w:rPr>
      </w:pPr>
      <w:bookmarkStart w:id="45" w:name="_Toc25765218"/>
      <w:bookmarkStart w:id="46" w:name="_Toc46122589"/>
      <w:bookmarkStart w:id="47" w:name="_Toc124144642"/>
      <w:r>
        <w:rPr>
          <w:szCs w:val="24"/>
        </w:rPr>
        <w:t>Documentação dos resultados</w:t>
      </w:r>
      <w:bookmarkEnd w:id="45"/>
      <w:bookmarkEnd w:id="46"/>
      <w:bookmarkEnd w:id="47"/>
    </w:p>
    <w:p w14:paraId="1852CA3B" w14:textId="672B73AF" w:rsidR="007F4DAE" w:rsidRDefault="00C07E03" w:rsidP="00B027AA">
      <w:pPr>
        <w:ind w:firstLine="567"/>
      </w:pPr>
      <w:r>
        <w:t xml:space="preserve">Para a documentação dos resultados foram elaborados </w:t>
      </w:r>
      <w:r w:rsidR="00DD09EB">
        <w:t>dois</w:t>
      </w:r>
      <w:r>
        <w:t xml:space="preserve"> documentos: </w:t>
      </w:r>
      <w:r w:rsidR="00DD09EB">
        <w:t>U</w:t>
      </w:r>
      <w:r>
        <w:t>ma apresentação em powerpoint e um repositório do projeto no GitHub</w:t>
      </w:r>
      <w:r w:rsidR="00B027AA">
        <w:t>.</w:t>
      </w:r>
    </w:p>
    <w:p w14:paraId="10ABEECF" w14:textId="77777777" w:rsidR="00A536F7" w:rsidRDefault="00A536F7" w:rsidP="00A536F7">
      <w:pPr>
        <w:ind w:firstLine="643"/>
      </w:pPr>
      <w:r>
        <w:t xml:space="preserve">Nos resultados obtidos da primeira sprint, ressalto o </w:t>
      </w:r>
      <w:r>
        <w:rPr>
          <w:i/>
          <w:iCs/>
        </w:rPr>
        <w:t>heatmap</w:t>
      </w:r>
      <w:r>
        <w:t xml:space="preserve"> ou mapa de calor como um grande resultado positivo,</w:t>
      </w:r>
      <w:r w:rsidRPr="00A536F7">
        <w:t xml:space="preserve"> </w:t>
      </w:r>
      <w:r>
        <w:t xml:space="preserve">um mapa de calor é uma técnica de visualização de dados que mostra a magnitude de um fenômeno por meio de cor em duas dimensões. </w:t>
      </w:r>
    </w:p>
    <w:p w14:paraId="2C942387" w14:textId="77777777" w:rsidR="00A536F7" w:rsidRDefault="00A536F7" w:rsidP="00A536F7">
      <w:pPr>
        <w:ind w:firstLine="643"/>
      </w:pPr>
      <w:r>
        <w:t>E nesse mapa, nos trabalhamos o conceito de correlação, que é qualquer relação estatística entre duas variáveis. Então cada quadrado em nosso mapa, corresponde a correlação de duas variáveis, indicadas na lateral esquerda e inferior do mapa.</w:t>
      </w:r>
    </w:p>
    <w:p w14:paraId="3B24E5A4" w14:textId="3B913E00" w:rsidR="007F4DAE" w:rsidRDefault="00A536F7" w:rsidP="00A536F7">
      <w:pPr>
        <w:ind w:firstLine="643"/>
      </w:pPr>
      <w:r>
        <w:t>Para construir essas correlações, usamos dois tipos. Correlação de Pearson que mede o grau da correlação entre duas e assume apenas valores entre -1 e 1 e a Correlação de Spearman entre duas variáveis é igual à Correlação de Pearson entre os valores de postos daquelas duas variáveis. Enquanto a correlação de Pearson avalia relações lineares, a correlação de Spearman avalia relações monótonas, sejam elas lineares ou não.</w:t>
      </w:r>
    </w:p>
    <w:p w14:paraId="15B41A81" w14:textId="77777777" w:rsidR="00A536F7" w:rsidRDefault="00A536F7" w:rsidP="00A536F7">
      <w:pPr>
        <w:ind w:firstLine="643"/>
      </w:pPr>
    </w:p>
    <w:p w14:paraId="201F5AEA" w14:textId="77777777" w:rsidR="00A536F7" w:rsidRDefault="00A536F7" w:rsidP="00A536F7">
      <w:pPr>
        <w:ind w:firstLine="643"/>
      </w:pPr>
    </w:p>
    <w:p w14:paraId="1ADA1418" w14:textId="77777777" w:rsidR="00A536F7" w:rsidRDefault="00A536F7" w:rsidP="00A536F7">
      <w:pPr>
        <w:ind w:firstLine="643"/>
      </w:pPr>
    </w:p>
    <w:p w14:paraId="60BAF800" w14:textId="77777777" w:rsidR="00A536F7" w:rsidRDefault="00A536F7" w:rsidP="00A536F7">
      <w:pPr>
        <w:ind w:firstLine="643"/>
      </w:pPr>
    </w:p>
    <w:p w14:paraId="4E045D37" w14:textId="7C5D303C" w:rsidR="00A536F7" w:rsidRDefault="00645E57" w:rsidP="00A536F7">
      <w:pPr>
        <w:ind w:firstLine="643"/>
      </w:pPr>
      <w:r w:rsidRPr="00A536F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CAAE6E" wp14:editId="1E10744C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492750" cy="2859405"/>
            <wp:effectExtent l="0" t="0" r="0" b="0"/>
            <wp:wrapSquare wrapText="bothSides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6F7">
        <w:t>Para Correlação de Pearson, obtivemos:</w:t>
      </w:r>
    </w:p>
    <w:p w14:paraId="10B0969B" w14:textId="00BD61CA" w:rsidR="00A536F7" w:rsidRDefault="00A536F7" w:rsidP="00A536F7">
      <w:pPr>
        <w:ind w:firstLine="643"/>
        <w:jc w:val="center"/>
      </w:pPr>
    </w:p>
    <w:p w14:paraId="60229B07" w14:textId="2AA2432C" w:rsidR="00A536F7" w:rsidRDefault="00A536F7" w:rsidP="00A536F7">
      <w:pPr>
        <w:ind w:firstLine="643"/>
      </w:pPr>
    </w:p>
    <w:p w14:paraId="2DF7AA7B" w14:textId="1607CAEF" w:rsidR="00A536F7" w:rsidRDefault="00645E57" w:rsidP="00A536F7">
      <w:pPr>
        <w:ind w:firstLine="643"/>
      </w:pPr>
      <w:r w:rsidRPr="00A536F7">
        <w:rPr>
          <w:noProof/>
        </w:rPr>
        <w:drawing>
          <wp:anchor distT="0" distB="0" distL="114300" distR="114300" simplePos="0" relativeHeight="251659264" behindDoc="0" locked="0" layoutInCell="1" allowOverlap="1" wp14:anchorId="41122E95" wp14:editId="4400F5CF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492750" cy="2879725"/>
            <wp:effectExtent l="0" t="0" r="0" b="0"/>
            <wp:wrapSquare wrapText="bothSides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6F7">
        <w:t>Para Correlação de Spearman:</w:t>
      </w:r>
    </w:p>
    <w:p w14:paraId="509C6B59" w14:textId="1645FD01" w:rsidR="00A536F7" w:rsidRDefault="00A536F7" w:rsidP="00A536F7">
      <w:pPr>
        <w:ind w:firstLine="643"/>
      </w:pPr>
    </w:p>
    <w:p w14:paraId="27872A68" w14:textId="07728D5C" w:rsidR="00A536F7" w:rsidRDefault="00A536F7" w:rsidP="00A536F7">
      <w:pPr>
        <w:ind w:firstLine="643"/>
      </w:pPr>
    </w:p>
    <w:p w14:paraId="54C935A5" w14:textId="77777777" w:rsidR="00645E57" w:rsidRDefault="00645E57" w:rsidP="00A536F7">
      <w:pPr>
        <w:ind w:firstLine="643"/>
      </w:pPr>
    </w:p>
    <w:p w14:paraId="33FB5720" w14:textId="77777777" w:rsidR="00645E57" w:rsidRDefault="00645E57" w:rsidP="00A536F7">
      <w:pPr>
        <w:ind w:firstLine="643"/>
      </w:pPr>
    </w:p>
    <w:p w14:paraId="538755B8" w14:textId="77777777" w:rsidR="00645E57" w:rsidRDefault="00645E57" w:rsidP="00A536F7">
      <w:pPr>
        <w:ind w:firstLine="643"/>
      </w:pPr>
    </w:p>
    <w:p w14:paraId="2C41AA01" w14:textId="50660CC6" w:rsidR="00645E57" w:rsidRDefault="00645E57" w:rsidP="00645E57">
      <w:pPr>
        <w:ind w:firstLine="643"/>
      </w:pPr>
      <w:r>
        <w:lastRenderedPageBreak/>
        <w:t>Também foram plotados os valores de cada uma das variáveis, para se observar o desenvolvimento delas individualmente com o passar do tempo:</w:t>
      </w:r>
    </w:p>
    <w:p w14:paraId="7604E417" w14:textId="77777777" w:rsidR="00645E57" w:rsidRDefault="00645E57" w:rsidP="00645E57">
      <w:pPr>
        <w:ind w:firstLine="643"/>
      </w:pPr>
    </w:p>
    <w:p w14:paraId="0954F093" w14:textId="363D3770" w:rsidR="00645E57" w:rsidRDefault="00645E57" w:rsidP="00645E57">
      <w:r w:rsidRPr="00645E57">
        <w:rPr>
          <w:noProof/>
        </w:rPr>
        <w:drawing>
          <wp:anchor distT="0" distB="0" distL="114300" distR="114300" simplePos="0" relativeHeight="251658240" behindDoc="1" locked="0" layoutInCell="1" allowOverlap="1" wp14:anchorId="553A9D00" wp14:editId="51B7F90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741577" cy="2461260"/>
            <wp:effectExtent l="0" t="0" r="2540" b="0"/>
            <wp:wrapTight wrapText="bothSides">
              <wp:wrapPolygon edited="0">
                <wp:start x="0" y="0"/>
                <wp:lineTo x="0" y="21399"/>
                <wp:lineTo x="21547" y="21399"/>
                <wp:lineTo x="21547" y="0"/>
                <wp:lineTo x="0" y="0"/>
              </wp:wrapPolygon>
            </wp:wrapTight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577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49CB3" w14:textId="7F7E4CE3" w:rsidR="00645E57" w:rsidRDefault="008F0476" w:rsidP="00645E57">
      <w:r w:rsidRPr="008F0476">
        <w:rPr>
          <w:noProof/>
        </w:rPr>
        <w:drawing>
          <wp:anchor distT="0" distB="0" distL="114300" distR="114300" simplePos="0" relativeHeight="251661312" behindDoc="0" locked="0" layoutInCell="1" allowOverlap="1" wp14:anchorId="5E2CD0F7" wp14:editId="2B589F3F">
            <wp:simplePos x="0" y="0"/>
            <wp:positionH relativeFrom="margin">
              <wp:align>center</wp:align>
            </wp:positionH>
            <wp:positionV relativeFrom="paragraph">
              <wp:posOffset>1358900</wp:posOffset>
            </wp:positionV>
            <wp:extent cx="6059013" cy="1630680"/>
            <wp:effectExtent l="0" t="0" r="0" b="7620"/>
            <wp:wrapSquare wrapText="bothSides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013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E57">
        <w:t xml:space="preserve">E nosso ultimo resultado foi a decomposição de tendencias, olhando pra sazonalidade. A decomposição de Tendência Sazonal é um método robusto de </w:t>
      </w:r>
      <w:hyperlink r:id="rId17" w:history="1">
        <w:r w:rsidR="00645E57" w:rsidRPr="00BE62AA">
          <w:rPr>
            <w:rStyle w:val="Hyperlink"/>
            <w:color w:val="auto"/>
            <w:u w:val="none"/>
          </w:rPr>
          <w:t>decomposição da série de tempo</w:t>
        </w:r>
      </w:hyperlink>
      <w:r w:rsidR="00645E57" w:rsidRPr="00BE62AA">
        <w:t xml:space="preserve"> </w:t>
      </w:r>
      <w:r w:rsidR="00645E57">
        <w:t xml:space="preserve">frequentemente usado em análises econômicas e ambientais. </w:t>
      </w:r>
      <w:r w:rsidR="00BE62AA">
        <w:t>Esse</w:t>
      </w:r>
      <w:r w:rsidR="00645E57">
        <w:t xml:space="preserve"> método usa modelos de regressão ajustados localmente para decompor uma série de tempo em tendência, sazonalidade e componentes remanescentes.</w:t>
      </w:r>
      <w:r>
        <w:t xml:space="preserve"> Avaliamos o preço da soja e procuramos sazonalidades em períodos de 30, 90 e 365 dias.</w:t>
      </w:r>
    </w:p>
    <w:p w14:paraId="3FF9AC2E" w14:textId="01E1F441" w:rsidR="008F0476" w:rsidRDefault="008F0476" w:rsidP="00645E57"/>
    <w:p w14:paraId="54641636" w14:textId="21EB6656" w:rsidR="008F0476" w:rsidRPr="00A536F7" w:rsidRDefault="008F0476" w:rsidP="00645E57">
      <w:r>
        <w:t>Sendo estes, os resultados da primeira Sprint.</w:t>
      </w:r>
    </w:p>
    <w:sectPr w:rsidR="008F0476" w:rsidRPr="00A536F7" w:rsidSect="00B0502C">
      <w:headerReference w:type="default" r:id="rId18"/>
      <w:footerReference w:type="default" r:id="rId19"/>
      <w:pgSz w:w="11906" w:h="16838"/>
      <w:pgMar w:top="2268" w:right="1555" w:bottom="1417" w:left="1701" w:header="708" w:footer="708" w:gutter="0"/>
      <w:pgNumType w:start="1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BE593" w14:textId="77777777" w:rsidR="00E6748C" w:rsidRDefault="00E6748C">
      <w:pPr>
        <w:spacing w:after="0" w:line="240" w:lineRule="auto"/>
      </w:pPr>
      <w:r>
        <w:separator/>
      </w:r>
    </w:p>
  </w:endnote>
  <w:endnote w:type="continuationSeparator" w:id="0">
    <w:p w14:paraId="49A8E165" w14:textId="77777777" w:rsidR="00E6748C" w:rsidRDefault="00E67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7998131"/>
      <w:docPartObj>
        <w:docPartGallery w:val="Page Numbers (Bottom of Page)"/>
        <w:docPartUnique/>
      </w:docPartObj>
    </w:sdtPr>
    <w:sdtContent>
      <w:p w14:paraId="2A70F7B3" w14:textId="145637E9" w:rsidR="00B0502C" w:rsidRDefault="002F3AB7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8A2FEB4" wp14:editId="2874651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13335" t="7620" r="15240" b="11430"/>
                  <wp:wrapNone/>
                  <wp:docPr id="36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11ECCC" w14:textId="77777777" w:rsidR="00B0502C" w:rsidRDefault="00B0502C">
                              <w:pPr>
                                <w:pStyle w:val="Rodap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18A2FEB4" id="Oval 1" o:spid="_x0000_s1026" style="position:absolute;left:0;text-align:left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4011ECCC" w14:textId="77777777" w:rsidR="00B0502C" w:rsidRDefault="00B0502C">
                        <w:pPr>
                          <w:pStyle w:val="Rodap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E612" w14:textId="77777777" w:rsidR="00E6748C" w:rsidRDefault="00E6748C">
      <w:r>
        <w:separator/>
      </w:r>
    </w:p>
  </w:footnote>
  <w:footnote w:type="continuationSeparator" w:id="0">
    <w:p w14:paraId="3D6490E7" w14:textId="77777777" w:rsidR="00E6748C" w:rsidRDefault="00E67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2C24" w14:textId="77777777" w:rsidR="00B0502C" w:rsidRDefault="00B0502C">
    <w:pPr>
      <w:pStyle w:val="Cabealho"/>
    </w:pPr>
    <w:r>
      <w:rPr>
        <w:noProof/>
      </w:rPr>
      <w:drawing>
        <wp:anchor distT="0" distB="0" distL="0" distR="0" simplePos="0" relativeHeight="251658240" behindDoc="1" locked="0" layoutInCell="1" allowOverlap="1" wp14:anchorId="4992657E" wp14:editId="104C8172">
          <wp:simplePos x="0" y="0"/>
          <wp:positionH relativeFrom="column">
            <wp:posOffset>-1078865</wp:posOffset>
          </wp:positionH>
          <wp:positionV relativeFrom="paragraph">
            <wp:posOffset>-449580</wp:posOffset>
          </wp:positionV>
          <wp:extent cx="7513320" cy="1089660"/>
          <wp:effectExtent l="0" t="0" r="0" b="0"/>
          <wp:wrapNone/>
          <wp:docPr id="66" name="Figura1" descr="cabeçalho-br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Figura1" descr="cabeçalho-branc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089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5896D9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multilevel"/>
    <w:tmpl w:val="F33CE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136881"/>
    <w:multiLevelType w:val="multilevel"/>
    <w:tmpl w:val="D89A4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64E410B"/>
    <w:multiLevelType w:val="multilevel"/>
    <w:tmpl w:val="030E7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A24C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AA099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825971"/>
    <w:multiLevelType w:val="multilevel"/>
    <w:tmpl w:val="2F66E3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064408"/>
    <w:multiLevelType w:val="multilevel"/>
    <w:tmpl w:val="603EA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DD65160"/>
    <w:multiLevelType w:val="multilevel"/>
    <w:tmpl w:val="FC9A31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FF244A1"/>
    <w:multiLevelType w:val="multilevel"/>
    <w:tmpl w:val="22B8441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decimal"/>
      <w:lvlText w:val="%1.%2.%3.%4.%5.%8"/>
      <w:lvlJc w:val="left"/>
      <w:pPr>
        <w:ind w:left="1440" w:hanging="1440"/>
      </w:pPr>
    </w:lvl>
    <w:lvl w:ilvl="8">
      <w:start w:val="1"/>
      <w:numFmt w:val="decimal"/>
      <w:lvlText w:val="%1.%2.%3.%4.%5.%8.%9"/>
      <w:lvlJc w:val="left"/>
      <w:pPr>
        <w:ind w:left="1584" w:hanging="1584"/>
      </w:pPr>
    </w:lvl>
  </w:abstractNum>
  <w:abstractNum w:abstractNumId="10" w15:restartNumberingAfterBreak="0">
    <w:nsid w:val="556379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7742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7A01F6"/>
    <w:multiLevelType w:val="multilevel"/>
    <w:tmpl w:val="D3DAE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7EA53D9"/>
    <w:multiLevelType w:val="multilevel"/>
    <w:tmpl w:val="018CCE2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decimal"/>
      <w:lvlText w:val="%1.%2.%3.%4.%5.%8"/>
      <w:lvlJc w:val="left"/>
      <w:pPr>
        <w:ind w:left="1440" w:hanging="1440"/>
      </w:pPr>
    </w:lvl>
    <w:lvl w:ilvl="8">
      <w:start w:val="1"/>
      <w:numFmt w:val="decimal"/>
      <w:lvlText w:val="%1.%2.%3.%4.%5.%8.%9"/>
      <w:lvlJc w:val="left"/>
      <w:pPr>
        <w:ind w:left="1584" w:hanging="1584"/>
      </w:pPr>
    </w:lvl>
  </w:abstractNum>
  <w:abstractNum w:abstractNumId="14" w15:restartNumberingAfterBreak="0">
    <w:nsid w:val="73F4204A"/>
    <w:multiLevelType w:val="multilevel"/>
    <w:tmpl w:val="018CCE2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decimal"/>
      <w:lvlText w:val="%1.%2.%3.%4.%5.%8"/>
      <w:lvlJc w:val="left"/>
      <w:pPr>
        <w:ind w:left="1440" w:hanging="1440"/>
      </w:pPr>
    </w:lvl>
    <w:lvl w:ilvl="8">
      <w:start w:val="1"/>
      <w:numFmt w:val="decimal"/>
      <w:lvlText w:val="%1.%2.%3.%4.%5.%8.%9"/>
      <w:lvlJc w:val="left"/>
      <w:pPr>
        <w:ind w:left="1584" w:hanging="1584"/>
      </w:pPr>
    </w:lvl>
  </w:abstractNum>
  <w:num w:numId="1" w16cid:durableId="1903365353">
    <w:abstractNumId w:val="13"/>
  </w:num>
  <w:num w:numId="2" w16cid:durableId="89083951">
    <w:abstractNumId w:val="9"/>
  </w:num>
  <w:num w:numId="3" w16cid:durableId="1072771057">
    <w:abstractNumId w:val="6"/>
  </w:num>
  <w:num w:numId="4" w16cid:durableId="1613706929">
    <w:abstractNumId w:val="3"/>
  </w:num>
  <w:num w:numId="5" w16cid:durableId="1196625792">
    <w:abstractNumId w:val="12"/>
  </w:num>
  <w:num w:numId="6" w16cid:durableId="482045896">
    <w:abstractNumId w:val="7"/>
  </w:num>
  <w:num w:numId="7" w16cid:durableId="98765769">
    <w:abstractNumId w:val="2"/>
  </w:num>
  <w:num w:numId="8" w16cid:durableId="429202760">
    <w:abstractNumId w:val="14"/>
  </w:num>
  <w:num w:numId="9" w16cid:durableId="2022125268">
    <w:abstractNumId w:val="1"/>
  </w:num>
  <w:num w:numId="10" w16cid:durableId="354695511">
    <w:abstractNumId w:val="0"/>
  </w:num>
  <w:num w:numId="11" w16cid:durableId="1642809440">
    <w:abstractNumId w:val="4"/>
  </w:num>
  <w:num w:numId="12" w16cid:durableId="141889939">
    <w:abstractNumId w:val="5"/>
  </w:num>
  <w:num w:numId="13" w16cid:durableId="29963396">
    <w:abstractNumId w:val="8"/>
  </w:num>
  <w:num w:numId="14" w16cid:durableId="1658915675">
    <w:abstractNumId w:val="10"/>
  </w:num>
  <w:num w:numId="15" w16cid:durableId="15083240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4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AE"/>
    <w:rsid w:val="00085EC1"/>
    <w:rsid w:val="000F4E10"/>
    <w:rsid w:val="000F5801"/>
    <w:rsid w:val="00111524"/>
    <w:rsid w:val="00185002"/>
    <w:rsid w:val="00185B2F"/>
    <w:rsid w:val="001B5A7B"/>
    <w:rsid w:val="001E5F84"/>
    <w:rsid w:val="00241A8D"/>
    <w:rsid w:val="00273918"/>
    <w:rsid w:val="002B33A1"/>
    <w:rsid w:val="002F3AB7"/>
    <w:rsid w:val="003625F4"/>
    <w:rsid w:val="004277EB"/>
    <w:rsid w:val="00451257"/>
    <w:rsid w:val="00481322"/>
    <w:rsid w:val="004C77CA"/>
    <w:rsid w:val="004D2D61"/>
    <w:rsid w:val="005A0C8A"/>
    <w:rsid w:val="005B0D24"/>
    <w:rsid w:val="00645E57"/>
    <w:rsid w:val="006B3C45"/>
    <w:rsid w:val="006F0F81"/>
    <w:rsid w:val="006F2A02"/>
    <w:rsid w:val="007562C4"/>
    <w:rsid w:val="007A0E69"/>
    <w:rsid w:val="007A6863"/>
    <w:rsid w:val="007F4DAE"/>
    <w:rsid w:val="008662DB"/>
    <w:rsid w:val="00892D96"/>
    <w:rsid w:val="008A4D4F"/>
    <w:rsid w:val="008D3902"/>
    <w:rsid w:val="008E3EA9"/>
    <w:rsid w:val="008F0476"/>
    <w:rsid w:val="008F3244"/>
    <w:rsid w:val="0094327E"/>
    <w:rsid w:val="00A536F7"/>
    <w:rsid w:val="00A96E9C"/>
    <w:rsid w:val="00B027AA"/>
    <w:rsid w:val="00B0502C"/>
    <w:rsid w:val="00B458B4"/>
    <w:rsid w:val="00B5DFD2"/>
    <w:rsid w:val="00B82103"/>
    <w:rsid w:val="00BE62AA"/>
    <w:rsid w:val="00C07E03"/>
    <w:rsid w:val="00C3246F"/>
    <w:rsid w:val="00CC1279"/>
    <w:rsid w:val="00D733F5"/>
    <w:rsid w:val="00DD09EB"/>
    <w:rsid w:val="00E64A08"/>
    <w:rsid w:val="00E6748C"/>
    <w:rsid w:val="00F5A44E"/>
    <w:rsid w:val="00FA27CA"/>
    <w:rsid w:val="010697DA"/>
    <w:rsid w:val="01C29EED"/>
    <w:rsid w:val="04E20548"/>
    <w:rsid w:val="06278988"/>
    <w:rsid w:val="064FDB26"/>
    <w:rsid w:val="07263079"/>
    <w:rsid w:val="07495F37"/>
    <w:rsid w:val="078F44BD"/>
    <w:rsid w:val="0853EDE7"/>
    <w:rsid w:val="08F4A642"/>
    <w:rsid w:val="0B85E5F4"/>
    <w:rsid w:val="0E37CE76"/>
    <w:rsid w:val="12D8C508"/>
    <w:rsid w:val="14ED3E28"/>
    <w:rsid w:val="15EEA16A"/>
    <w:rsid w:val="15F1F8C8"/>
    <w:rsid w:val="162A3F75"/>
    <w:rsid w:val="164BE6D6"/>
    <w:rsid w:val="177B960D"/>
    <w:rsid w:val="178A71CB"/>
    <w:rsid w:val="18DAD4F0"/>
    <w:rsid w:val="18F7B031"/>
    <w:rsid w:val="1C5C11EE"/>
    <w:rsid w:val="1DA37BBE"/>
    <w:rsid w:val="1DC0D8D4"/>
    <w:rsid w:val="1E0C9FC8"/>
    <w:rsid w:val="21396BFC"/>
    <w:rsid w:val="2304883C"/>
    <w:rsid w:val="23F723C6"/>
    <w:rsid w:val="259F1ED6"/>
    <w:rsid w:val="25F4A848"/>
    <w:rsid w:val="2626BF47"/>
    <w:rsid w:val="26273AE2"/>
    <w:rsid w:val="26684BC3"/>
    <w:rsid w:val="27E5A6B3"/>
    <w:rsid w:val="28336859"/>
    <w:rsid w:val="2844F003"/>
    <w:rsid w:val="29A2A3A3"/>
    <w:rsid w:val="2A18CEEB"/>
    <w:rsid w:val="2A3AEAFC"/>
    <w:rsid w:val="2CB015ED"/>
    <w:rsid w:val="2D1B2FF1"/>
    <w:rsid w:val="2E63A73B"/>
    <w:rsid w:val="2F05FFE3"/>
    <w:rsid w:val="300AB1B9"/>
    <w:rsid w:val="30161368"/>
    <w:rsid w:val="316DC631"/>
    <w:rsid w:val="32C7AEE7"/>
    <w:rsid w:val="36CBC501"/>
    <w:rsid w:val="38A54850"/>
    <w:rsid w:val="3ACB6F50"/>
    <w:rsid w:val="3CB48DB6"/>
    <w:rsid w:val="3DB29FF7"/>
    <w:rsid w:val="3E5A566A"/>
    <w:rsid w:val="3F8F72C5"/>
    <w:rsid w:val="3F9B8B43"/>
    <w:rsid w:val="3FD110BE"/>
    <w:rsid w:val="3FDA9450"/>
    <w:rsid w:val="3FF37941"/>
    <w:rsid w:val="42D4C8A8"/>
    <w:rsid w:val="43418B5C"/>
    <w:rsid w:val="458691E3"/>
    <w:rsid w:val="472C8A3A"/>
    <w:rsid w:val="482427EA"/>
    <w:rsid w:val="495E3940"/>
    <w:rsid w:val="4A643772"/>
    <w:rsid w:val="4BBD3039"/>
    <w:rsid w:val="4E0AA255"/>
    <w:rsid w:val="5074AE81"/>
    <w:rsid w:val="50A437DF"/>
    <w:rsid w:val="53D71E8F"/>
    <w:rsid w:val="57600E7B"/>
    <w:rsid w:val="5B0CFFC2"/>
    <w:rsid w:val="5B3DC265"/>
    <w:rsid w:val="5B9F9061"/>
    <w:rsid w:val="5C225F4C"/>
    <w:rsid w:val="610714E8"/>
    <w:rsid w:val="6143F91D"/>
    <w:rsid w:val="61935A3F"/>
    <w:rsid w:val="619943A7"/>
    <w:rsid w:val="63F8CF3E"/>
    <w:rsid w:val="659F78D0"/>
    <w:rsid w:val="66657E50"/>
    <w:rsid w:val="66FE0CB7"/>
    <w:rsid w:val="671FE7D9"/>
    <w:rsid w:val="68AECA4F"/>
    <w:rsid w:val="6A32A592"/>
    <w:rsid w:val="6B24D852"/>
    <w:rsid w:val="6B3EAF49"/>
    <w:rsid w:val="6BE94C83"/>
    <w:rsid w:val="6DCCD4D5"/>
    <w:rsid w:val="6EAACE7E"/>
    <w:rsid w:val="6EFF7290"/>
    <w:rsid w:val="6F184CE8"/>
    <w:rsid w:val="6FB3C19E"/>
    <w:rsid w:val="7209079A"/>
    <w:rsid w:val="7363417F"/>
    <w:rsid w:val="73B0F9D7"/>
    <w:rsid w:val="74721C72"/>
    <w:rsid w:val="755EBD7F"/>
    <w:rsid w:val="76DE7E43"/>
    <w:rsid w:val="76F50E65"/>
    <w:rsid w:val="770C1125"/>
    <w:rsid w:val="778AF341"/>
    <w:rsid w:val="79B836C3"/>
    <w:rsid w:val="7EB4B8AD"/>
    <w:rsid w:val="7FE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A98FF"/>
  <w15:docId w15:val="{0E4D5001-1367-4ED3-988D-88E6DF03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pt-BR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00" w:line="276" w:lineRule="auto"/>
      <w:jc w:val="both"/>
    </w:pPr>
  </w:style>
  <w:style w:type="paragraph" w:styleId="Ttulo1">
    <w:name w:val="heading 1"/>
    <w:basedOn w:val="Normal"/>
    <w:next w:val="Normal"/>
    <w:uiPriority w:val="9"/>
    <w:qFormat/>
    <w:rsid w:val="007562C4"/>
    <w:pPr>
      <w:keepNext/>
      <w:keepLines/>
      <w:numPr>
        <w:numId w:val="15"/>
      </w:numPr>
      <w:tabs>
        <w:tab w:val="left" w:pos="563"/>
      </w:tabs>
      <w:outlineLvl w:val="0"/>
    </w:pPr>
    <w:rPr>
      <w:rFonts w:cs="Arial"/>
      <w:b/>
      <w:bCs/>
      <w:caps/>
      <w:color w:val="000000"/>
      <w:sz w:val="32"/>
      <w:szCs w:val="30"/>
    </w:rPr>
  </w:style>
  <w:style w:type="paragraph" w:styleId="Ttulo2">
    <w:name w:val="heading 2"/>
    <w:basedOn w:val="Ttulo1"/>
    <w:next w:val="Normal"/>
    <w:uiPriority w:val="9"/>
    <w:unhideWhenUsed/>
    <w:qFormat/>
    <w:rsid w:val="00C07E03"/>
    <w:pPr>
      <w:numPr>
        <w:ilvl w:val="1"/>
      </w:numPr>
      <w:tabs>
        <w:tab w:val="left" w:pos="170"/>
      </w:tabs>
      <w:jc w:val="left"/>
      <w:outlineLvl w:val="1"/>
    </w:pPr>
    <w:rPr>
      <w:rFonts w:eastAsia="Times New Roman"/>
      <w:bCs w:val="0"/>
      <w:caps w:val="0"/>
      <w:sz w:val="24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5"/>
      </w:numPr>
      <w:tabs>
        <w:tab w:val="left" w:pos="170"/>
      </w:tabs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7E0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7E0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7E0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7E0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7E0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7E0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uiPriority w:val="99"/>
    <w:qFormat/>
  </w:style>
  <w:style w:type="character" w:customStyle="1" w:styleId="TextodebaloChar">
    <w:name w:val="Texto de balão Char"/>
    <w:basedOn w:val="Fontepargpadro"/>
    <w:qFormat/>
    <w:rPr>
      <w:rFonts w:ascii="Segoe UI" w:eastAsia="Segoe UI" w:hAnsi="Segoe UI" w:cs="Segoe UI"/>
      <w:sz w:val="18"/>
      <w:szCs w:val="18"/>
    </w:rPr>
  </w:style>
  <w:style w:type="character" w:customStyle="1" w:styleId="LinkdaInternet">
    <w:name w:val="Link da Internet"/>
    <w:basedOn w:val="Fontepargpadro"/>
    <w:rPr>
      <w:color w:val="0563C1"/>
      <w:u w:val="single"/>
    </w:rPr>
  </w:style>
  <w:style w:type="character" w:customStyle="1" w:styleId="EndNoteBibliographyTitleChar">
    <w:name w:val="EndNote Bibliography Title Char"/>
    <w:basedOn w:val="Fontepargpadro"/>
    <w:qFormat/>
    <w:rPr>
      <w:rFonts w:ascii="Calibri" w:eastAsia="Calibri" w:hAnsi="Calibri" w:cs="Calibri"/>
      <w:sz w:val="30"/>
      <w:lang w:val="en-US"/>
    </w:rPr>
  </w:style>
  <w:style w:type="character" w:customStyle="1" w:styleId="EndNoteBibliographyChar">
    <w:name w:val="EndNote Bibliography Char"/>
    <w:basedOn w:val="Fontepargpadro"/>
    <w:qFormat/>
    <w:rPr>
      <w:rFonts w:ascii="Calibri" w:eastAsia="Calibri" w:hAnsi="Calibri" w:cs="Calibri"/>
      <w:sz w:val="22"/>
      <w:lang w:val="en-US"/>
    </w:rPr>
  </w:style>
  <w:style w:type="character" w:customStyle="1" w:styleId="RefernciasChar">
    <w:name w:val="Referências Char"/>
    <w:basedOn w:val="EndNoteBibliographyChar"/>
    <w:qFormat/>
    <w:rPr>
      <w:rFonts w:ascii="Calibri" w:eastAsia="Calibri" w:hAnsi="Calibri" w:cs="Calibri"/>
      <w:sz w:val="22"/>
      <w:lang w:val="en-US"/>
    </w:rPr>
  </w:style>
  <w:style w:type="character" w:customStyle="1" w:styleId="Ttulo1Char">
    <w:name w:val="Título 1 Char"/>
    <w:basedOn w:val="Fontepargpadro"/>
    <w:qFormat/>
    <w:rPr>
      <w:rFonts w:eastAsia="Calibri" w:cs="Arial"/>
      <w:b/>
      <w:bCs/>
      <w:caps/>
      <w:color w:val="000000"/>
      <w:sz w:val="30"/>
      <w:szCs w:val="30"/>
    </w:rPr>
  </w:style>
  <w:style w:type="character" w:styleId="HiperlinkVisitado">
    <w:name w:val="FollowedHyperlink"/>
    <w:basedOn w:val="Fontepargpadro"/>
    <w:qFormat/>
    <w:rPr>
      <w:color w:val="954F72"/>
      <w:u w:val="single"/>
    </w:rPr>
  </w:style>
  <w:style w:type="character" w:customStyle="1" w:styleId="TextodenotaderodapChar">
    <w:name w:val="Texto de nota de rodapé Char"/>
    <w:basedOn w:val="Fontepargpadro"/>
    <w:qFormat/>
    <w:rPr>
      <w:szCs w:val="20"/>
    </w:rPr>
  </w:style>
  <w:style w:type="character" w:customStyle="1" w:styleId="ncoradanotaderodap">
    <w:name w:val="Âncora da nota de rodapé"/>
    <w:rPr>
      <w:position w:val="22"/>
      <w:sz w:val="14"/>
    </w:rPr>
  </w:style>
  <w:style w:type="character" w:customStyle="1" w:styleId="FootnoteCharacters">
    <w:name w:val="Footnote Characters"/>
    <w:basedOn w:val="Fontepargpadro"/>
    <w:qFormat/>
    <w:rPr>
      <w:position w:val="22"/>
      <w:sz w:val="14"/>
    </w:rPr>
  </w:style>
  <w:style w:type="character" w:styleId="MenoPendente">
    <w:name w:val="Unresolved Mention"/>
    <w:basedOn w:val="Fontepargpadro"/>
    <w:qFormat/>
    <w:rPr>
      <w:color w:val="605E5C"/>
      <w:highlight w:val="lightGray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character" w:customStyle="1" w:styleId="nfaseforte">
    <w:name w:val="Ênfase forte"/>
    <w:qFormat/>
    <w:rPr>
      <w:b/>
      <w:bCs/>
    </w:rPr>
  </w:style>
  <w:style w:type="character" w:customStyle="1" w:styleId="WWCharLFO7LVL1">
    <w:name w:val="WW_CharLFO7LVL1"/>
    <w:rPr>
      <w:rFonts w:ascii="Symbol" w:hAnsi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/>
    </w:rPr>
  </w:style>
  <w:style w:type="character" w:customStyle="1" w:styleId="WWCharLFO7LVL4">
    <w:name w:val="WW_CharLFO7LVL4"/>
    <w:rPr>
      <w:rFonts w:ascii="Symbol" w:hAnsi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/>
    </w:rPr>
  </w:style>
  <w:style w:type="character" w:customStyle="1" w:styleId="WWCharLFO7LVL7">
    <w:name w:val="WW_CharLFO7LVL7"/>
    <w:rPr>
      <w:rFonts w:ascii="Symbol" w:hAnsi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/>
    </w:rPr>
  </w:style>
  <w:style w:type="character" w:customStyle="1" w:styleId="WWCharLFO8LVL1">
    <w:name w:val="WW_CharLFO8LVL1"/>
    <w:rPr>
      <w:rFonts w:ascii="Symbol" w:hAnsi="Symbol"/>
    </w:rPr>
  </w:style>
  <w:style w:type="character" w:customStyle="1" w:styleId="WWCharLFO8LVL2">
    <w:name w:val="WW_CharLFO8LVL2"/>
    <w:rPr>
      <w:rFonts w:ascii="Courier New" w:hAnsi="Courier New" w:cs="Courier New"/>
    </w:rPr>
  </w:style>
  <w:style w:type="character" w:customStyle="1" w:styleId="WWCharLFO8LVL3">
    <w:name w:val="WW_CharLFO8LVL3"/>
    <w:rPr>
      <w:rFonts w:ascii="Wingdings" w:hAnsi="Wingdings"/>
    </w:rPr>
  </w:style>
  <w:style w:type="character" w:customStyle="1" w:styleId="WWCharLFO8LVL4">
    <w:name w:val="WW_CharLFO8LVL4"/>
    <w:rPr>
      <w:rFonts w:ascii="Symbol" w:hAnsi="Symbol"/>
    </w:rPr>
  </w:style>
  <w:style w:type="character" w:customStyle="1" w:styleId="WWCharLFO8LVL5">
    <w:name w:val="WW_CharLFO8LVL5"/>
    <w:rPr>
      <w:rFonts w:ascii="Courier New" w:hAnsi="Courier New" w:cs="Courier New"/>
    </w:rPr>
  </w:style>
  <w:style w:type="character" w:customStyle="1" w:styleId="WWCharLFO8LVL6">
    <w:name w:val="WW_CharLFO8LVL6"/>
    <w:rPr>
      <w:rFonts w:ascii="Wingdings" w:hAnsi="Wingdings"/>
    </w:rPr>
  </w:style>
  <w:style w:type="character" w:customStyle="1" w:styleId="WWCharLFO8LVL7">
    <w:name w:val="WW_CharLFO8LVL7"/>
    <w:rPr>
      <w:rFonts w:ascii="Symbol" w:hAnsi="Symbol"/>
    </w:rPr>
  </w:style>
  <w:style w:type="character" w:customStyle="1" w:styleId="WWCharLFO8LVL8">
    <w:name w:val="WW_CharLFO8LVL8"/>
    <w:rPr>
      <w:rFonts w:ascii="Courier New" w:hAnsi="Courier New" w:cs="Courier New"/>
    </w:rPr>
  </w:style>
  <w:style w:type="character" w:customStyle="1" w:styleId="WWCharLFO8LVL9">
    <w:name w:val="WW_CharLFO8LVL9"/>
    <w:rPr>
      <w:rFonts w:ascii="Wingdings" w:hAnsi="Wingdings"/>
    </w:rPr>
  </w:style>
  <w:style w:type="character" w:customStyle="1" w:styleId="WWCharLFO9LVL1">
    <w:name w:val="WW_CharLFO9LVL1"/>
    <w:rPr>
      <w:rFonts w:ascii="Symbol" w:hAnsi="Symbol"/>
    </w:rPr>
  </w:style>
  <w:style w:type="character" w:customStyle="1" w:styleId="WWCharLFO9LVL2">
    <w:name w:val="WW_CharLFO9LVL2"/>
    <w:rPr>
      <w:rFonts w:ascii="Courier New" w:hAnsi="Courier New" w:cs="Courier New"/>
    </w:rPr>
  </w:style>
  <w:style w:type="character" w:customStyle="1" w:styleId="WWCharLFO9LVL3">
    <w:name w:val="WW_CharLFO9LVL3"/>
    <w:rPr>
      <w:rFonts w:ascii="Wingdings" w:hAnsi="Wingdings"/>
    </w:rPr>
  </w:style>
  <w:style w:type="character" w:customStyle="1" w:styleId="WWCharLFO9LVL4">
    <w:name w:val="WW_CharLFO9LVL4"/>
    <w:rPr>
      <w:rFonts w:ascii="Symbol" w:hAnsi="Symbol"/>
    </w:rPr>
  </w:style>
  <w:style w:type="character" w:customStyle="1" w:styleId="WWCharLFO9LVL5">
    <w:name w:val="WW_CharLFO9LVL5"/>
    <w:rPr>
      <w:rFonts w:ascii="Courier New" w:hAnsi="Courier New" w:cs="Courier New"/>
    </w:rPr>
  </w:style>
  <w:style w:type="character" w:customStyle="1" w:styleId="WWCharLFO9LVL6">
    <w:name w:val="WW_CharLFO9LVL6"/>
    <w:rPr>
      <w:rFonts w:ascii="Wingdings" w:hAnsi="Wingdings"/>
    </w:rPr>
  </w:style>
  <w:style w:type="character" w:customStyle="1" w:styleId="WWCharLFO9LVL7">
    <w:name w:val="WW_CharLFO9LVL7"/>
    <w:rPr>
      <w:rFonts w:ascii="Symbol" w:hAnsi="Symbol"/>
    </w:rPr>
  </w:style>
  <w:style w:type="character" w:customStyle="1" w:styleId="WWCharLFO9LVL8">
    <w:name w:val="WW_CharLFO9LVL8"/>
    <w:rPr>
      <w:rFonts w:ascii="Courier New" w:hAnsi="Courier New" w:cs="Courier New"/>
    </w:rPr>
  </w:style>
  <w:style w:type="character" w:customStyle="1" w:styleId="WWCharLFO9LVL9">
    <w:name w:val="WW_CharLFO9LVL9"/>
    <w:rPr>
      <w:rFonts w:ascii="Wingdings" w:hAnsi="Wingdings"/>
    </w:rPr>
  </w:style>
  <w:style w:type="character" w:customStyle="1" w:styleId="WWCharLFO10LVL1">
    <w:name w:val="WW_CharLFO10LVL1"/>
    <w:qFormat/>
    <w:rPr>
      <w:rFonts w:ascii="Wingdings" w:hAnsi="Wingdings"/>
    </w:rPr>
  </w:style>
  <w:style w:type="character" w:customStyle="1" w:styleId="WWCharLFO10LVL2">
    <w:name w:val="WW_CharLFO10LVL2"/>
    <w:qFormat/>
    <w:rPr>
      <w:rFonts w:ascii="Courier New" w:hAnsi="Courier New" w:cs="Courier New"/>
    </w:rPr>
  </w:style>
  <w:style w:type="character" w:customStyle="1" w:styleId="WWCharLFO10LVL3">
    <w:name w:val="WW_CharLFO10LVL3"/>
    <w:qFormat/>
    <w:rPr>
      <w:rFonts w:ascii="Wingdings" w:hAnsi="Wingdings"/>
    </w:rPr>
  </w:style>
  <w:style w:type="character" w:customStyle="1" w:styleId="WWCharLFO10LVL4">
    <w:name w:val="WW_CharLFO10LVL4"/>
    <w:qFormat/>
    <w:rPr>
      <w:rFonts w:ascii="Symbol" w:hAnsi="Symbol"/>
    </w:rPr>
  </w:style>
  <w:style w:type="character" w:customStyle="1" w:styleId="WWCharLFO10LVL5">
    <w:name w:val="WW_CharLFO10LVL5"/>
    <w:qFormat/>
    <w:rPr>
      <w:rFonts w:ascii="Courier New" w:hAnsi="Courier New" w:cs="Courier New"/>
    </w:rPr>
  </w:style>
  <w:style w:type="character" w:customStyle="1" w:styleId="WWCharLFO10LVL6">
    <w:name w:val="WW_CharLFO10LVL6"/>
    <w:qFormat/>
    <w:rPr>
      <w:rFonts w:ascii="Wingdings" w:hAnsi="Wingdings"/>
    </w:rPr>
  </w:style>
  <w:style w:type="character" w:customStyle="1" w:styleId="WWCharLFO10LVL7">
    <w:name w:val="WW_CharLFO10LVL7"/>
    <w:qFormat/>
    <w:rPr>
      <w:rFonts w:ascii="Symbol" w:hAnsi="Symbol"/>
    </w:rPr>
  </w:style>
  <w:style w:type="character" w:customStyle="1" w:styleId="WWCharLFO10LVL8">
    <w:name w:val="WW_CharLFO10LVL8"/>
    <w:qFormat/>
    <w:rPr>
      <w:rFonts w:ascii="Courier New" w:hAnsi="Courier New" w:cs="Courier New"/>
    </w:rPr>
  </w:style>
  <w:style w:type="character" w:customStyle="1" w:styleId="WWCharLFO10LVL9">
    <w:name w:val="WW_CharLFO10LVL9"/>
    <w:qFormat/>
    <w:rPr>
      <w:rFonts w:ascii="Wingdings" w:hAnsi="Wingdings"/>
    </w:rPr>
  </w:style>
  <w:style w:type="character" w:customStyle="1" w:styleId="WWCharLFO12LVL1">
    <w:name w:val="WW_CharLFO12LVL1"/>
    <w:qFormat/>
    <w:rPr>
      <w:u w:val="none"/>
    </w:rPr>
  </w:style>
  <w:style w:type="character" w:customStyle="1" w:styleId="WWCharLFO12LVL2">
    <w:name w:val="WW_CharLFO12LVL2"/>
    <w:qFormat/>
    <w:rPr>
      <w:u w:val="none"/>
    </w:rPr>
  </w:style>
  <w:style w:type="character" w:customStyle="1" w:styleId="WWCharLFO12LVL3">
    <w:name w:val="WW_CharLFO12LVL3"/>
    <w:qFormat/>
    <w:rPr>
      <w:u w:val="none"/>
    </w:rPr>
  </w:style>
  <w:style w:type="character" w:customStyle="1" w:styleId="WWCharLFO12LVL4">
    <w:name w:val="WW_CharLFO12LVL4"/>
    <w:qFormat/>
    <w:rPr>
      <w:u w:val="none"/>
    </w:rPr>
  </w:style>
  <w:style w:type="character" w:customStyle="1" w:styleId="WWCharLFO12LVL5">
    <w:name w:val="WW_CharLFO12LVL5"/>
    <w:qFormat/>
    <w:rPr>
      <w:u w:val="none"/>
    </w:rPr>
  </w:style>
  <w:style w:type="character" w:customStyle="1" w:styleId="WWCharLFO12LVL6">
    <w:name w:val="WW_CharLFO12LVL6"/>
    <w:qFormat/>
    <w:rPr>
      <w:u w:val="none"/>
    </w:rPr>
  </w:style>
  <w:style w:type="character" w:customStyle="1" w:styleId="WWCharLFO12LVL7">
    <w:name w:val="WW_CharLFO12LVL7"/>
    <w:qFormat/>
    <w:rPr>
      <w:u w:val="none"/>
    </w:rPr>
  </w:style>
  <w:style w:type="character" w:customStyle="1" w:styleId="WWCharLFO12LVL8">
    <w:name w:val="WW_CharLFO12LVL8"/>
    <w:qFormat/>
    <w:rPr>
      <w:u w:val="none"/>
    </w:rPr>
  </w:style>
  <w:style w:type="character" w:customStyle="1" w:styleId="WWCharLFO12LVL9">
    <w:name w:val="WW_CharLFO12LVL9"/>
    <w:qFormat/>
    <w:rPr>
      <w:u w:val="none"/>
    </w:rPr>
  </w:style>
  <w:style w:type="character" w:customStyle="1" w:styleId="WWCharLFO13LVL1">
    <w:name w:val="WW_CharLFO13LVL1"/>
    <w:qFormat/>
    <w:rPr>
      <w:u w:val="none"/>
    </w:rPr>
  </w:style>
  <w:style w:type="character" w:customStyle="1" w:styleId="WWCharLFO13LVL2">
    <w:name w:val="WW_CharLFO13LVL2"/>
    <w:qFormat/>
    <w:rPr>
      <w:u w:val="none"/>
    </w:rPr>
  </w:style>
  <w:style w:type="character" w:customStyle="1" w:styleId="WWCharLFO13LVL3">
    <w:name w:val="WW_CharLFO13LVL3"/>
    <w:qFormat/>
    <w:rPr>
      <w:u w:val="none"/>
    </w:rPr>
  </w:style>
  <w:style w:type="character" w:customStyle="1" w:styleId="WWCharLFO13LVL4">
    <w:name w:val="WW_CharLFO13LVL4"/>
    <w:qFormat/>
    <w:rPr>
      <w:u w:val="none"/>
    </w:rPr>
  </w:style>
  <w:style w:type="character" w:customStyle="1" w:styleId="WWCharLFO13LVL5">
    <w:name w:val="WW_CharLFO13LVL5"/>
    <w:qFormat/>
    <w:rPr>
      <w:u w:val="none"/>
    </w:rPr>
  </w:style>
  <w:style w:type="character" w:customStyle="1" w:styleId="WWCharLFO13LVL6">
    <w:name w:val="WW_CharLFO13LVL6"/>
    <w:qFormat/>
    <w:rPr>
      <w:u w:val="none"/>
    </w:rPr>
  </w:style>
  <w:style w:type="character" w:customStyle="1" w:styleId="WWCharLFO13LVL7">
    <w:name w:val="WW_CharLFO13LVL7"/>
    <w:qFormat/>
    <w:rPr>
      <w:u w:val="none"/>
    </w:rPr>
  </w:style>
  <w:style w:type="character" w:customStyle="1" w:styleId="WWCharLFO13LVL8">
    <w:name w:val="WW_CharLFO13LVL8"/>
    <w:qFormat/>
    <w:rPr>
      <w:u w:val="none"/>
    </w:rPr>
  </w:style>
  <w:style w:type="character" w:customStyle="1" w:styleId="WWCharLFO13LVL9">
    <w:name w:val="WW_CharLFO13LVL9"/>
    <w:qFormat/>
    <w:rPr>
      <w:u w:val="none"/>
    </w:rPr>
  </w:style>
  <w:style w:type="character" w:customStyle="1" w:styleId="WWCharLFO14LVL1">
    <w:name w:val="WW_CharLFO14LVL1"/>
    <w:qFormat/>
    <w:rPr>
      <w:u w:val="none"/>
    </w:rPr>
  </w:style>
  <w:style w:type="character" w:customStyle="1" w:styleId="WWCharLFO14LVL2">
    <w:name w:val="WW_CharLFO14LVL2"/>
    <w:qFormat/>
    <w:rPr>
      <w:u w:val="none"/>
    </w:rPr>
  </w:style>
  <w:style w:type="character" w:customStyle="1" w:styleId="WWCharLFO14LVL3">
    <w:name w:val="WW_CharLFO14LVL3"/>
    <w:qFormat/>
    <w:rPr>
      <w:u w:val="none"/>
    </w:rPr>
  </w:style>
  <w:style w:type="character" w:customStyle="1" w:styleId="WWCharLFO14LVL4">
    <w:name w:val="WW_CharLFO14LVL4"/>
    <w:qFormat/>
    <w:rPr>
      <w:u w:val="none"/>
    </w:rPr>
  </w:style>
  <w:style w:type="character" w:customStyle="1" w:styleId="WWCharLFO14LVL5">
    <w:name w:val="WW_CharLFO14LVL5"/>
    <w:qFormat/>
    <w:rPr>
      <w:u w:val="none"/>
    </w:rPr>
  </w:style>
  <w:style w:type="character" w:customStyle="1" w:styleId="WWCharLFO14LVL6">
    <w:name w:val="WW_CharLFO14LVL6"/>
    <w:qFormat/>
    <w:rPr>
      <w:u w:val="none"/>
    </w:rPr>
  </w:style>
  <w:style w:type="character" w:customStyle="1" w:styleId="WWCharLFO14LVL7">
    <w:name w:val="WW_CharLFO14LVL7"/>
    <w:qFormat/>
    <w:rPr>
      <w:u w:val="none"/>
    </w:rPr>
  </w:style>
  <w:style w:type="character" w:customStyle="1" w:styleId="WWCharLFO14LVL8">
    <w:name w:val="WW_CharLFO14LVL8"/>
    <w:qFormat/>
    <w:rPr>
      <w:u w:val="none"/>
    </w:rPr>
  </w:style>
  <w:style w:type="character" w:customStyle="1" w:styleId="WWCharLFO14LVL9">
    <w:name w:val="WW_CharLFO14LVL9"/>
    <w:qFormat/>
    <w:rPr>
      <w:u w:val="none"/>
    </w:rPr>
  </w:style>
  <w:style w:type="character" w:styleId="Refdenotaderodap">
    <w:name w:val="footnote reference"/>
    <w:basedOn w:val="Fontepargpadro"/>
    <w:qFormat/>
    <w:rPr>
      <w:position w:val="22"/>
      <w:sz w:val="14"/>
    </w:rPr>
  </w:style>
  <w:style w:type="character" w:customStyle="1" w:styleId="WWCharLFO20LVL1">
    <w:name w:val="WW_CharLFO20LVL1"/>
    <w:qFormat/>
    <w:rPr>
      <w:rFonts w:ascii="OpenSymbol" w:eastAsia="OpenSymbol" w:hAnsi="OpenSymbol" w:cs="OpenSymbol"/>
    </w:rPr>
  </w:style>
  <w:style w:type="character" w:customStyle="1" w:styleId="WWCharLFO20LVL2">
    <w:name w:val="WW_CharLFO20LVL2"/>
    <w:qFormat/>
    <w:rPr>
      <w:rFonts w:ascii="OpenSymbol" w:eastAsia="OpenSymbol" w:hAnsi="OpenSymbol" w:cs="OpenSymbol"/>
    </w:rPr>
  </w:style>
  <w:style w:type="character" w:customStyle="1" w:styleId="WWCharLFO20LVL3">
    <w:name w:val="WW_CharLFO20LVL3"/>
    <w:qFormat/>
    <w:rPr>
      <w:rFonts w:ascii="OpenSymbol" w:eastAsia="OpenSymbol" w:hAnsi="OpenSymbol" w:cs="OpenSymbol"/>
    </w:rPr>
  </w:style>
  <w:style w:type="character" w:customStyle="1" w:styleId="WWCharLFO20LVL4">
    <w:name w:val="WW_CharLFO20LVL4"/>
    <w:qFormat/>
    <w:rPr>
      <w:rFonts w:ascii="OpenSymbol" w:eastAsia="OpenSymbol" w:hAnsi="OpenSymbol" w:cs="OpenSymbol"/>
    </w:rPr>
  </w:style>
  <w:style w:type="character" w:customStyle="1" w:styleId="WWCharLFO20LVL5">
    <w:name w:val="WW_CharLFO20LVL5"/>
    <w:qFormat/>
    <w:rPr>
      <w:rFonts w:ascii="OpenSymbol" w:eastAsia="OpenSymbol" w:hAnsi="OpenSymbol" w:cs="OpenSymbol"/>
    </w:rPr>
  </w:style>
  <w:style w:type="character" w:customStyle="1" w:styleId="WWCharLFO20LVL6">
    <w:name w:val="WW_CharLFO20LVL6"/>
    <w:qFormat/>
    <w:rPr>
      <w:rFonts w:ascii="OpenSymbol" w:eastAsia="OpenSymbol" w:hAnsi="OpenSymbol" w:cs="OpenSymbol"/>
    </w:rPr>
  </w:style>
  <w:style w:type="character" w:customStyle="1" w:styleId="WWCharLFO20LVL7">
    <w:name w:val="WW_CharLFO20LVL7"/>
    <w:qFormat/>
    <w:rPr>
      <w:rFonts w:ascii="OpenSymbol" w:eastAsia="OpenSymbol" w:hAnsi="OpenSymbol" w:cs="OpenSymbol"/>
    </w:rPr>
  </w:style>
  <w:style w:type="character" w:customStyle="1" w:styleId="WWCharLFO20LVL8">
    <w:name w:val="WW_CharLFO20LVL8"/>
    <w:qFormat/>
    <w:rPr>
      <w:rFonts w:ascii="OpenSymbol" w:eastAsia="OpenSymbol" w:hAnsi="OpenSymbol" w:cs="OpenSymbol"/>
    </w:rPr>
  </w:style>
  <w:style w:type="character" w:customStyle="1" w:styleId="WWCharLFO20LVL9">
    <w:name w:val="WW_CharLFO20LVL9"/>
    <w:qFormat/>
    <w:rPr>
      <w:rFonts w:ascii="OpenSymbol" w:eastAsia="OpenSymbol" w:hAnsi="OpenSymbol" w:cs="OpenSymbol"/>
    </w:rPr>
  </w:style>
  <w:style w:type="character" w:customStyle="1" w:styleId="WWCharLFO21LVL1">
    <w:name w:val="WW_CharLFO21LVL1"/>
    <w:qFormat/>
    <w:rPr>
      <w:rFonts w:ascii="OpenSymbol" w:eastAsia="OpenSymbol" w:hAnsi="OpenSymbol" w:cs="OpenSymbol"/>
    </w:rPr>
  </w:style>
  <w:style w:type="character" w:customStyle="1" w:styleId="WWCharLFO21LVL2">
    <w:name w:val="WW_CharLFO21LVL2"/>
    <w:qFormat/>
    <w:rPr>
      <w:rFonts w:ascii="OpenSymbol" w:eastAsia="OpenSymbol" w:hAnsi="OpenSymbol" w:cs="OpenSymbol"/>
    </w:rPr>
  </w:style>
  <w:style w:type="character" w:customStyle="1" w:styleId="WWCharLFO21LVL3">
    <w:name w:val="WW_CharLFO21LVL3"/>
    <w:qFormat/>
    <w:rPr>
      <w:rFonts w:ascii="OpenSymbol" w:eastAsia="OpenSymbol" w:hAnsi="OpenSymbol" w:cs="OpenSymbol"/>
    </w:rPr>
  </w:style>
  <w:style w:type="character" w:customStyle="1" w:styleId="WWCharLFO21LVL4">
    <w:name w:val="WW_CharLFO21LVL4"/>
    <w:qFormat/>
    <w:rPr>
      <w:rFonts w:ascii="OpenSymbol" w:eastAsia="OpenSymbol" w:hAnsi="OpenSymbol" w:cs="OpenSymbol"/>
    </w:rPr>
  </w:style>
  <w:style w:type="character" w:customStyle="1" w:styleId="WWCharLFO21LVL5">
    <w:name w:val="WW_CharLFO21LVL5"/>
    <w:qFormat/>
    <w:rPr>
      <w:rFonts w:ascii="OpenSymbol" w:eastAsia="OpenSymbol" w:hAnsi="OpenSymbol" w:cs="OpenSymbol"/>
    </w:rPr>
  </w:style>
  <w:style w:type="character" w:customStyle="1" w:styleId="WWCharLFO21LVL6">
    <w:name w:val="WW_CharLFO21LVL6"/>
    <w:qFormat/>
    <w:rPr>
      <w:rFonts w:ascii="OpenSymbol" w:eastAsia="OpenSymbol" w:hAnsi="OpenSymbol" w:cs="OpenSymbol"/>
    </w:rPr>
  </w:style>
  <w:style w:type="character" w:customStyle="1" w:styleId="WWCharLFO21LVL7">
    <w:name w:val="WW_CharLFO21LVL7"/>
    <w:qFormat/>
    <w:rPr>
      <w:rFonts w:ascii="OpenSymbol" w:eastAsia="OpenSymbol" w:hAnsi="OpenSymbol" w:cs="OpenSymbol"/>
    </w:rPr>
  </w:style>
  <w:style w:type="character" w:customStyle="1" w:styleId="WWCharLFO21LVL8">
    <w:name w:val="WW_CharLFO21LVL8"/>
    <w:qFormat/>
    <w:rPr>
      <w:rFonts w:ascii="OpenSymbol" w:eastAsia="OpenSymbol" w:hAnsi="OpenSymbol" w:cs="OpenSymbol"/>
    </w:rPr>
  </w:style>
  <w:style w:type="character" w:customStyle="1" w:styleId="WWCharLFO21LVL9">
    <w:name w:val="WW_CharLFO21LVL9"/>
    <w:qFormat/>
    <w:rPr>
      <w:rFonts w:ascii="OpenSymbol" w:eastAsia="OpenSymbol" w:hAnsi="OpenSymbol" w:cs="OpenSymbol"/>
    </w:rPr>
  </w:style>
  <w:style w:type="character" w:customStyle="1" w:styleId="WWCharLFO22LVL1">
    <w:name w:val="WW_CharLFO22LVL1"/>
    <w:qFormat/>
    <w:rPr>
      <w:rFonts w:ascii="OpenSymbol" w:eastAsia="OpenSymbol" w:hAnsi="OpenSymbol" w:cs="OpenSymbol"/>
    </w:rPr>
  </w:style>
  <w:style w:type="character" w:customStyle="1" w:styleId="WWCharLFO22LVL2">
    <w:name w:val="WW_CharLFO22LVL2"/>
    <w:qFormat/>
    <w:rPr>
      <w:rFonts w:ascii="OpenSymbol" w:eastAsia="OpenSymbol" w:hAnsi="OpenSymbol" w:cs="OpenSymbol"/>
    </w:rPr>
  </w:style>
  <w:style w:type="character" w:customStyle="1" w:styleId="WWCharLFO22LVL3">
    <w:name w:val="WW_CharLFO22LVL3"/>
    <w:qFormat/>
    <w:rPr>
      <w:rFonts w:ascii="OpenSymbol" w:eastAsia="OpenSymbol" w:hAnsi="OpenSymbol" w:cs="OpenSymbol"/>
    </w:rPr>
  </w:style>
  <w:style w:type="character" w:customStyle="1" w:styleId="WWCharLFO22LVL4">
    <w:name w:val="WW_CharLFO22LVL4"/>
    <w:qFormat/>
    <w:rPr>
      <w:rFonts w:ascii="OpenSymbol" w:eastAsia="OpenSymbol" w:hAnsi="OpenSymbol" w:cs="OpenSymbol"/>
    </w:rPr>
  </w:style>
  <w:style w:type="character" w:customStyle="1" w:styleId="WWCharLFO22LVL5">
    <w:name w:val="WW_CharLFO22LVL5"/>
    <w:qFormat/>
    <w:rPr>
      <w:rFonts w:ascii="OpenSymbol" w:eastAsia="OpenSymbol" w:hAnsi="OpenSymbol" w:cs="OpenSymbol"/>
    </w:rPr>
  </w:style>
  <w:style w:type="character" w:customStyle="1" w:styleId="WWCharLFO22LVL6">
    <w:name w:val="WW_CharLFO22LVL6"/>
    <w:rPr>
      <w:rFonts w:ascii="OpenSymbol" w:eastAsia="OpenSymbol" w:hAnsi="OpenSymbol" w:cs="OpenSymbol"/>
    </w:rPr>
  </w:style>
  <w:style w:type="character" w:customStyle="1" w:styleId="WWCharLFO22LVL7">
    <w:name w:val="WW_CharLFO22LVL7"/>
    <w:rPr>
      <w:rFonts w:ascii="OpenSymbol" w:eastAsia="OpenSymbol" w:hAnsi="OpenSymbol" w:cs="OpenSymbol"/>
    </w:rPr>
  </w:style>
  <w:style w:type="character" w:customStyle="1" w:styleId="WWCharLFO22LVL8">
    <w:name w:val="WW_CharLFO22LVL8"/>
    <w:rPr>
      <w:rFonts w:ascii="OpenSymbol" w:eastAsia="OpenSymbol" w:hAnsi="OpenSymbol" w:cs="OpenSymbol"/>
    </w:rPr>
  </w:style>
  <w:style w:type="character" w:customStyle="1" w:styleId="WWCharLFO22LVL9">
    <w:name w:val="WW_CharLFO22LVL9"/>
    <w:rPr>
      <w:rFonts w:ascii="OpenSymbol" w:eastAsia="OpenSymbol" w:hAnsi="OpenSymbol" w:cs="OpenSymbol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customStyle="1" w:styleId="LO-Normal">
    <w:name w:val="LO-Normal"/>
    <w:qFormat/>
    <w:pPr>
      <w:widowControl w:val="0"/>
      <w:suppressAutoHyphens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tabs>
        <w:tab w:val="left" w:pos="170"/>
        <w:tab w:val="left" w:pos="567"/>
      </w:tabs>
      <w:spacing w:after="0" w:line="240" w:lineRule="auto"/>
    </w:pPr>
    <w:rPr>
      <w:rFonts w:cs="Lohit Devanagari"/>
      <w:iCs/>
      <w:sz w:val="20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paragraph" w:styleId="CabealhodoSumrio">
    <w:name w:val="TOC Heading"/>
    <w:basedOn w:val="Ttulo1"/>
    <w:next w:val="Normal"/>
    <w:uiPriority w:val="39"/>
    <w:qFormat/>
    <w:pPr>
      <w:numPr>
        <w:numId w:val="0"/>
      </w:numPr>
      <w:spacing w:before="240" w:after="0" w:line="256" w:lineRule="auto"/>
    </w:pPr>
    <w:rPr>
      <w:rFonts w:ascii="Calibri Light" w:hAnsi="Calibri Light" w:cs="DejaVu Sans"/>
      <w:b w:val="0"/>
      <w:bCs w:val="0"/>
      <w:caps w:val="0"/>
      <w:color w:val="2E74B5"/>
      <w:szCs w:val="32"/>
      <w:lang w:val="en-US"/>
    </w:rPr>
  </w:style>
  <w:style w:type="paragraph" w:styleId="Sumrio1">
    <w:name w:val="toc 1"/>
    <w:basedOn w:val="Normal"/>
    <w:next w:val="Normal"/>
    <w:autoRedefine/>
    <w:uiPriority w:val="39"/>
  </w:style>
  <w:style w:type="paragraph" w:styleId="Sumrio2">
    <w:name w:val="toc 2"/>
    <w:basedOn w:val="Normal"/>
    <w:next w:val="Normal"/>
    <w:autoRedefine/>
    <w:uiPriority w:val="39"/>
    <w:pPr>
      <w:ind w:left="220"/>
    </w:pPr>
  </w:style>
  <w:style w:type="paragraph" w:styleId="Sumrio3">
    <w:name w:val="toc 3"/>
    <w:basedOn w:val="Normal"/>
    <w:next w:val="Normal"/>
    <w:autoRedefine/>
    <w:uiPriority w:val="39"/>
    <w:pPr>
      <w:ind w:left="440"/>
    </w:pPr>
  </w:style>
  <w:style w:type="paragraph" w:customStyle="1" w:styleId="EndNoteBibliographyTitle">
    <w:name w:val="EndNote Bibliography Title"/>
    <w:basedOn w:val="Normal"/>
    <w:qFormat/>
    <w:pPr>
      <w:spacing w:after="0"/>
      <w:jc w:val="center"/>
    </w:pPr>
    <w:rPr>
      <w:rFonts w:cs="Calibri"/>
      <w:sz w:val="30"/>
      <w:lang w:val="en-US"/>
    </w:rPr>
  </w:style>
  <w:style w:type="paragraph" w:customStyle="1" w:styleId="EndNoteBibliography">
    <w:name w:val="EndNote Bibliography"/>
    <w:basedOn w:val="Normal"/>
    <w:qFormat/>
    <w:pPr>
      <w:spacing w:after="0" w:line="240" w:lineRule="auto"/>
      <w:ind w:left="720" w:hanging="720"/>
    </w:pPr>
    <w:rPr>
      <w:rFonts w:cs="Calibri"/>
      <w:lang w:val="en-US"/>
    </w:rPr>
  </w:style>
  <w:style w:type="paragraph" w:customStyle="1" w:styleId="Referncias">
    <w:name w:val="Referências"/>
    <w:basedOn w:val="EndNoteBibliography"/>
    <w:qFormat/>
  </w:style>
  <w:style w:type="paragraph" w:styleId="PargrafodaLista">
    <w:name w:val="List Paragraph"/>
    <w:basedOn w:val="Normal"/>
    <w:qFormat/>
    <w:pPr>
      <w:ind w:left="720"/>
    </w:pPr>
  </w:style>
  <w:style w:type="paragraph" w:styleId="Textodenotaderodap">
    <w:name w:val="footnote text"/>
    <w:basedOn w:val="Normal"/>
    <w:pPr>
      <w:spacing w:after="0" w:line="240" w:lineRule="auto"/>
    </w:pPr>
    <w:rPr>
      <w:sz w:val="20"/>
      <w:szCs w:val="20"/>
    </w:rPr>
  </w:style>
  <w:style w:type="paragraph" w:customStyle="1" w:styleId="Figura">
    <w:name w:val="Figura"/>
    <w:basedOn w:val="Legenda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tulodendicedeautoridades">
    <w:name w:val="toa heading"/>
    <w:basedOn w:val="Ttulo"/>
    <w:pPr>
      <w:suppressLineNumbers/>
    </w:pPr>
    <w:rPr>
      <w:b/>
      <w:bCs/>
      <w:sz w:val="32"/>
      <w:szCs w:val="32"/>
    </w:rPr>
  </w:style>
  <w:style w:type="numbering" w:customStyle="1" w:styleId="NoList0">
    <w:name w:val="No List0"/>
    <w:qFormat/>
  </w:style>
  <w:style w:type="character" w:customStyle="1" w:styleId="Ttulo4Char">
    <w:name w:val="Título 4 Char"/>
    <w:basedOn w:val="Fontepargpadro"/>
    <w:link w:val="Ttulo4"/>
    <w:uiPriority w:val="9"/>
    <w:semiHidden/>
    <w:rsid w:val="00C07E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7E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7E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7E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7E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7E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C0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7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.arcgis.com/pt-br/insights/2022.3/analyze/temporal-decomposition-forecasting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38c77f6-0171-4482-a001-0c42861438a3" xsi:nil="true"/>
    <lcf76f155ced4ddcb4097134ff3c332f xmlns="f3d6e67d-91da-4eb4-90a7-3cd7f991ab6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7A077C71ACE4DAF144DBA914A2D26" ma:contentTypeVersion="12" ma:contentTypeDescription="Crie um novo documento." ma:contentTypeScope="" ma:versionID="d1091db66ebf97a19725b246a725eed6">
  <xsd:schema xmlns:xsd="http://www.w3.org/2001/XMLSchema" xmlns:xs="http://www.w3.org/2001/XMLSchema" xmlns:p="http://schemas.microsoft.com/office/2006/metadata/properties" xmlns:ns2="f3d6e67d-91da-4eb4-90a7-3cd7f991ab6a" xmlns:ns3="e38c77f6-0171-4482-a001-0c42861438a3" targetNamespace="http://schemas.microsoft.com/office/2006/metadata/properties" ma:root="true" ma:fieldsID="abed6a936d056383b0a6a8f00c102c06" ns2:_="" ns3:_="">
    <xsd:import namespace="f3d6e67d-91da-4eb4-90a7-3cd7f991ab6a"/>
    <xsd:import namespace="e38c77f6-0171-4482-a001-0c4286143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6e67d-91da-4eb4-90a7-3cd7f991a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184c8c62-af11-4a97-95e1-881613c396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c77f6-0171-4482-a001-0c42861438a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3419239-08c6-433a-b8b9-edd33195d8ae}" ma:internalName="TaxCatchAll" ma:showField="CatchAllData" ma:web="e38c77f6-0171-4482-a001-0c42861438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7CC3F2-757F-4B18-9A42-DBE60DD35B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466754-DA84-4720-BA5F-A647377BF8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AFCB11-CC6F-436A-8EEB-FD1CD698F9BB}">
  <ds:schemaRefs>
    <ds:schemaRef ds:uri="http://schemas.microsoft.com/office/2006/metadata/properties"/>
    <ds:schemaRef ds:uri="http://schemas.microsoft.com/office/infopath/2007/PartnerControls"/>
    <ds:schemaRef ds:uri="e38c77f6-0171-4482-a001-0c42861438a3"/>
    <ds:schemaRef ds:uri="f3d6e67d-91da-4eb4-90a7-3cd7f991ab6a"/>
  </ds:schemaRefs>
</ds:datastoreItem>
</file>

<file path=customXml/itemProps4.xml><?xml version="1.0" encoding="utf-8"?>
<ds:datastoreItem xmlns:ds="http://schemas.openxmlformats.org/officeDocument/2006/customXml" ds:itemID="{40C8D083-AEC2-4B13-95EA-F4248F78A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6e67d-91da-4eb4-90a7-3cd7f991ab6a"/>
    <ds:schemaRef ds:uri="e38c77f6-0171-4482-a001-0c4286143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1162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timbrado Sistema Fiep - impressão</vt:lpstr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timbrado Sistema Fiep - impressão</dc:title>
  <dc:subject/>
  <dc:creator>Andrea Mussak</dc:creator>
  <dc:description/>
  <cp:lastModifiedBy>Bruno Oliveira</cp:lastModifiedBy>
  <cp:revision>135</cp:revision>
  <cp:lastPrinted>2018-01-18T19:39:00Z</cp:lastPrinted>
  <dcterms:created xsi:type="dcterms:W3CDTF">2021-06-17T22:38:00Z</dcterms:created>
  <dcterms:modified xsi:type="dcterms:W3CDTF">2023-01-09T17:45:00Z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0x010100B1F7A077C71ACE4DAF144DBA914A2D26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http://www.zotero.org/styles/ieee</vt:lpwstr>
  </property>
  <property fmtid="{D5CDD505-2E9C-101B-9397-08002B2CF9AE}" pid="8" name="Mendeley Document_1">
    <vt:lpwstr>True</vt:lpwstr>
  </property>
  <property fmtid="{D5CDD505-2E9C-101B-9397-08002B2CF9AE}" pid="9" name="Mendeley Recent Style Id 0_1">
    <vt:lpwstr>http://www.zotero.org/styles/american-medical-association</vt:lpwstr>
  </property>
  <property fmtid="{D5CDD505-2E9C-101B-9397-08002B2CF9AE}" pid="10" name="Mendeley Recent Style Id 1_1">
    <vt:lpwstr>http://www.zotero.org/styles/american-political-science-association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Id 8_1">
    <vt:lpwstr>http://www.zotero.org/styles/modern-language-association</vt:lpwstr>
  </property>
  <property fmtid="{D5CDD505-2E9C-101B-9397-08002B2CF9AE}" pid="18" name="Mendeley Recent Style Id 9_1">
    <vt:lpwstr>http://www.zotero.org/styles/nature</vt:lpwstr>
  </property>
  <property fmtid="{D5CDD505-2E9C-101B-9397-08002B2CF9AE}" pid="19" name="Mendeley Recent Style Name 0_1">
    <vt:lpwstr>American Medical Association</vt:lpwstr>
  </property>
  <property fmtid="{D5CDD505-2E9C-101B-9397-08002B2CF9AE}" pid="20" name="Mendeley Recent Style Name 1_1">
    <vt:lpwstr>American Political Science Association</vt:lpwstr>
  </property>
  <property fmtid="{D5CDD505-2E9C-101B-9397-08002B2CF9AE}" pid="21" name="Mendeley Recent Style Name 2_1">
    <vt:lpwstr>American Psychological Association 6th edition</vt:lpwstr>
  </property>
  <property fmtid="{D5CDD505-2E9C-101B-9397-08002B2CF9AE}" pid="22" name="Mendeley Recent Style Name 3_1">
    <vt:lpwstr>American Sociological Association</vt:lpwstr>
  </property>
  <property fmtid="{D5CDD505-2E9C-101B-9397-08002B2CF9AE}" pid="23" name="Mendeley Recent Style Name 4_1">
    <vt:lpwstr>Chicago Manual of Style 17th edition (author-date)</vt:lpwstr>
  </property>
  <property fmtid="{D5CDD505-2E9C-101B-9397-08002B2CF9AE}" pid="24" name="Mendeley Recent Style Name 5_1">
    <vt:lpwstr>Cite Them Right 10th edition - Harvard</vt:lpwstr>
  </property>
  <property fmtid="{D5CDD505-2E9C-101B-9397-08002B2CF9AE}" pid="25" name="Mendeley Recent Style Name 6_1">
    <vt:lpwstr>IEEE</vt:lpwstr>
  </property>
  <property fmtid="{D5CDD505-2E9C-101B-9397-08002B2CF9AE}" pid="26" name="Mendeley Recent Style Name 7_1">
    <vt:lpwstr>Modern Humanities Research Association 3rd edition (note with bibliography)</vt:lpwstr>
  </property>
  <property fmtid="{D5CDD505-2E9C-101B-9397-08002B2CF9AE}" pid="27" name="Mendeley Recent Style Name 8_1">
    <vt:lpwstr>Modern Language Association 8th edition</vt:lpwstr>
  </property>
  <property fmtid="{D5CDD505-2E9C-101B-9397-08002B2CF9AE}" pid="28" name="Mendeley Recent Style Name 9_1">
    <vt:lpwstr>Nature</vt:lpwstr>
  </property>
  <property fmtid="{D5CDD505-2E9C-101B-9397-08002B2CF9AE}" pid="29" name="Mendeley Unique User Id_1">
    <vt:lpwstr>70171bfc-bfbe-306a-92c8-9c3fe41c064e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Order">
    <vt:r8>1800</vt:r8>
  </property>
  <property fmtid="{D5CDD505-2E9C-101B-9397-08002B2CF9AE}" pid="33" name="xd_Signature">
    <vt:bool>false</vt:bool>
  </property>
  <property fmtid="{D5CDD505-2E9C-101B-9397-08002B2CF9AE}" pid="34" name="xd_ProgID">
    <vt:lpwstr/>
  </property>
  <property fmtid="{D5CDD505-2E9C-101B-9397-08002B2CF9AE}" pid="35" name="_SourceUrl">
    <vt:lpwstr/>
  </property>
  <property fmtid="{D5CDD505-2E9C-101B-9397-08002B2CF9AE}" pid="36" name="_SharedFileIndex">
    <vt:lpwstr/>
  </property>
  <property fmtid="{D5CDD505-2E9C-101B-9397-08002B2CF9AE}" pid="37" name="ComplianceAssetId">
    <vt:lpwstr/>
  </property>
  <property fmtid="{D5CDD505-2E9C-101B-9397-08002B2CF9AE}" pid="38" name="TemplateUrl">
    <vt:lpwstr/>
  </property>
  <property fmtid="{D5CDD505-2E9C-101B-9397-08002B2CF9AE}" pid="39" name="_ExtendedDescription">
    <vt:lpwstr/>
  </property>
  <property fmtid="{D5CDD505-2E9C-101B-9397-08002B2CF9AE}" pid="40" name="TriggerFlowInfo">
    <vt:lpwstr/>
  </property>
</Properties>
</file>