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F9A44" w14:textId="3E6F0100" w:rsidR="00E228B3" w:rsidRDefault="00B2275B" w:rsidP="00B2275B">
      <w:pPr>
        <w:jc w:val="center"/>
        <w:rPr>
          <w:sz w:val="32"/>
          <w:szCs w:val="32"/>
        </w:rPr>
      </w:pPr>
      <w:r w:rsidRPr="00B2275B">
        <w:rPr>
          <w:sz w:val="32"/>
          <w:szCs w:val="32"/>
          <w:lang w:val="en-US"/>
        </w:rPr>
        <w:t xml:space="preserve">Report </w:t>
      </w:r>
      <w:proofErr w:type="gramStart"/>
      <w:r w:rsidR="00825AF7">
        <w:rPr>
          <w:sz w:val="32"/>
          <w:szCs w:val="32"/>
          <w:lang w:val="en-US"/>
        </w:rPr>
        <w:t>15</w:t>
      </w:r>
      <w:r w:rsidRPr="00B2275B">
        <w:rPr>
          <w:sz w:val="32"/>
          <w:szCs w:val="32"/>
          <w:lang w:val="en-US"/>
        </w:rPr>
        <w:t>.Okt</w:t>
      </w:r>
      <w:r w:rsidRPr="00B2275B">
        <w:rPr>
          <w:sz w:val="32"/>
          <w:szCs w:val="32"/>
        </w:rPr>
        <w:t>ób</w:t>
      </w:r>
      <w:r w:rsidR="00DC3CB9">
        <w:rPr>
          <w:sz w:val="32"/>
          <w:szCs w:val="32"/>
        </w:rPr>
        <w:t>er</w:t>
      </w:r>
      <w:proofErr w:type="gramEnd"/>
      <w:r w:rsidRPr="00B2275B">
        <w:rPr>
          <w:sz w:val="32"/>
          <w:szCs w:val="32"/>
        </w:rPr>
        <w:t xml:space="preserve"> Matej Halama</w:t>
      </w:r>
    </w:p>
    <w:p w14:paraId="0EB64A7F" w14:textId="35F2A181" w:rsidR="00825AF7" w:rsidRDefault="00825AF7" w:rsidP="00B2275B">
      <w:pPr>
        <w:jc w:val="center"/>
        <w:rPr>
          <w:sz w:val="32"/>
          <w:szCs w:val="32"/>
        </w:rPr>
      </w:pPr>
      <w:r>
        <w:rPr>
          <w:sz w:val="32"/>
          <w:szCs w:val="32"/>
        </w:rPr>
        <w:t>Princíp hodnotenia</w:t>
      </w:r>
    </w:p>
    <w:p w14:paraId="2B630EB4" w14:textId="5715054E" w:rsidR="00B2275B" w:rsidRDefault="00B2275B" w:rsidP="00B2275B">
      <w:r>
        <w:t xml:space="preserve">Tento týždeň som skúmal možnosti hodnotenia a štruktúry rebríčka pre navrhovanú  </w:t>
      </w:r>
      <w:r>
        <w:rPr>
          <w:lang w:val="en-US"/>
        </w:rPr>
        <w:t>‘</w:t>
      </w:r>
      <w:proofErr w:type="spellStart"/>
      <w:r>
        <w:rPr>
          <w:lang w:val="en-US"/>
        </w:rPr>
        <w:t>ligu</w:t>
      </w:r>
      <w:proofErr w:type="spellEnd"/>
      <w:r>
        <w:rPr>
          <w:lang w:val="en-US"/>
        </w:rPr>
        <w:t xml:space="preserve"> </w:t>
      </w:r>
      <w:proofErr w:type="spellStart"/>
      <w:r>
        <w:rPr>
          <w:lang w:val="en-US"/>
        </w:rPr>
        <w:t>agentov</w:t>
      </w:r>
      <w:proofErr w:type="spellEnd"/>
      <w:r>
        <w:rPr>
          <w:lang w:val="en-US"/>
        </w:rPr>
        <w:t xml:space="preserve">’ pre </w:t>
      </w:r>
      <w:proofErr w:type="spellStart"/>
      <w:r>
        <w:rPr>
          <w:lang w:val="en-US"/>
        </w:rPr>
        <w:t>hru</w:t>
      </w:r>
      <w:proofErr w:type="spellEnd"/>
      <w:r>
        <w:rPr>
          <w:lang w:val="en-US"/>
        </w:rPr>
        <w:t xml:space="preserve"> bang s </w:t>
      </w:r>
      <w:proofErr w:type="spellStart"/>
      <w:r>
        <w:rPr>
          <w:lang w:val="en-US"/>
        </w:rPr>
        <w:t>piatimi</w:t>
      </w:r>
      <w:proofErr w:type="spellEnd"/>
      <w:r>
        <w:rPr>
          <w:lang w:val="en-US"/>
        </w:rPr>
        <w:t xml:space="preserve"> </w:t>
      </w:r>
      <w:proofErr w:type="spellStart"/>
      <w:r>
        <w:rPr>
          <w:lang w:val="en-US"/>
        </w:rPr>
        <w:t>hr</w:t>
      </w:r>
      <w:proofErr w:type="spellEnd"/>
      <w:r>
        <w:t>áčmi.</w:t>
      </w:r>
    </w:p>
    <w:p w14:paraId="392F820D" w14:textId="11946A50" w:rsidR="00B2275B" w:rsidRDefault="00B2275B" w:rsidP="00B2275B">
      <w:r>
        <w:t>Aktuálne som našiel zdroje, ktoré ešte nemám aktuálne všetky dočítané na problematiku pridelovania vhodného ohodnotenia hráčom v jednotlivých hrách na základe svojich oponentov.</w:t>
      </w:r>
    </w:p>
    <w:p w14:paraId="7737BFC9" w14:textId="3BEBC566" w:rsidR="00962C3C" w:rsidRDefault="00962C3C" w:rsidP="00962C3C">
      <w:pPr>
        <w:pStyle w:val="ListParagraph"/>
        <w:numPr>
          <w:ilvl w:val="0"/>
          <w:numId w:val="1"/>
        </w:numPr>
      </w:pPr>
      <w:hyperlink r:id="rId8" w:history="1">
        <w:r w:rsidRPr="000078EE">
          <w:rPr>
            <w:rStyle w:val="Hyperlink"/>
          </w:rPr>
          <w:t>https://www.snellman.net/blog/archive/2015-11-18-rating-system-for-asymmetric-multiplayer-games/</w:t>
        </w:r>
      </w:hyperlink>
    </w:p>
    <w:p w14:paraId="13D1A07F" w14:textId="3AEAB6B4" w:rsidR="00B2275B" w:rsidRDefault="00962C3C" w:rsidP="00B01278">
      <w:pPr>
        <w:pStyle w:val="ListParagraph"/>
        <w:numPr>
          <w:ilvl w:val="0"/>
          <w:numId w:val="1"/>
        </w:numPr>
      </w:pPr>
      <w:hyperlink r:id="rId9" w:history="1">
        <w:r w:rsidRPr="000078EE">
          <w:rPr>
            <w:rStyle w:val="Hyperlink"/>
          </w:rPr>
          <w:t>https://link.springer.com/article/10.1007/s10462-021-09996-w</w:t>
        </w:r>
      </w:hyperlink>
    </w:p>
    <w:p w14:paraId="36721B7C" w14:textId="78FDD28B" w:rsidR="00B01278" w:rsidRDefault="00B01278" w:rsidP="00B01278">
      <w:pPr>
        <w:pStyle w:val="ListParagraph"/>
        <w:numPr>
          <w:ilvl w:val="0"/>
          <w:numId w:val="1"/>
        </w:numPr>
      </w:pPr>
      <w:hyperlink r:id="rId10" w:history="1">
        <w:r w:rsidRPr="000078EE">
          <w:rPr>
            <w:rStyle w:val="Hyperlink"/>
          </w:rPr>
          <w:t>https://arxiv.org/pdf/1906.04737</w:t>
        </w:r>
      </w:hyperlink>
    </w:p>
    <w:p w14:paraId="095FFDA9" w14:textId="1F0CF309" w:rsidR="00B01278" w:rsidRDefault="00B01278" w:rsidP="00B01278">
      <w:pPr>
        <w:pStyle w:val="ListParagraph"/>
        <w:numPr>
          <w:ilvl w:val="0"/>
          <w:numId w:val="1"/>
        </w:numPr>
      </w:pPr>
      <w:hyperlink r:id="rId11" w:history="1">
        <w:r w:rsidRPr="00B01278">
          <w:rPr>
            <w:rStyle w:val="Hyperlink"/>
          </w:rPr>
          <w:t>https://www.mdpi.com/2227-7390/14/14/2566</w:t>
        </w:r>
      </w:hyperlink>
    </w:p>
    <w:p w14:paraId="37AEF920" w14:textId="12A9C49F" w:rsidR="00962C3C" w:rsidRDefault="00B01278" w:rsidP="00B01278">
      <w:r>
        <w:t>Jednotlivé linky sú články, ktoré opisujú problematiku viacerých agentov v rovnakom prostredí.</w:t>
      </w:r>
      <w:r w:rsidR="00B955BE">
        <w:t xml:space="preserve"> </w:t>
      </w:r>
      <w:r w:rsidR="00962C3C">
        <w:t xml:space="preserve">Článok 1 ma zatiaľ zaujal najviac keďže sa zaoberá hodnotiacim systémom v asymetrických hrách, teda podobne ako aj v hre Bang, pozície jednotlivých hráčov nie sú rovnomerne vyvážené. Bol tu opísaný prístup, kde pri priradzovaní bodov jednotlivým hráčom do rebríčka nezvážime iba rozdiel hodnotenia medzi jednotlivými hráčmi, ale aj na základe </w:t>
      </w:r>
      <w:r w:rsidR="00D672FF">
        <w:t>role, ktorú hráči majú.</w:t>
      </w:r>
    </w:p>
    <w:p w14:paraId="68584693" w14:textId="6AFCF599" w:rsidR="00D672FF" w:rsidRDefault="00D672FF" w:rsidP="00B01278">
      <w:r>
        <w:t>Preto som sa rozhodol nájsť hodnotenie hráčov na oficiálnych turnajov hry BANG!</w:t>
      </w:r>
    </w:p>
    <w:p w14:paraId="07842993" w14:textId="7E65206D" w:rsidR="00D672FF" w:rsidRDefault="00D672FF" w:rsidP="00B01278">
      <w:r>
        <w:t>Bohužial priradzovanie bodov do svetového rebríčka záleží najmä od prestíže turnaja, na ktorom sa hráči umiestňujú, čo pre nás nie je využiteľné. Naštastie som našiel hodnotenia hráčov v rámci jednotlivých turnajov, ktoré taktiež pridelovali rôzne body (herné doláre) na základe rolí, ktoré vyhrali v jednotlivých hrách.</w:t>
      </w:r>
    </w:p>
    <w:p w14:paraId="09C5A77B" w14:textId="3F0D8B5F" w:rsidR="00D672FF" w:rsidRDefault="00D672FF" w:rsidP="00D672FF">
      <w:pPr>
        <w:pStyle w:val="ListParagraph"/>
        <w:numPr>
          <w:ilvl w:val="0"/>
          <w:numId w:val="2"/>
        </w:numPr>
      </w:pPr>
      <w:r>
        <w:fldChar w:fldCharType="begin"/>
      </w:r>
      <w:r>
        <w:instrText>HYPERLINK "https://bang.dvgiochi.com/northamerica/#Rules"</w:instrText>
      </w:r>
      <w:r>
        <w:fldChar w:fldCharType="separate"/>
      </w:r>
      <w:r w:rsidRPr="00D672FF">
        <w:rPr>
          <w:rStyle w:val="Hyperlink"/>
        </w:rPr>
        <w:t>https://bang.dvgiochi.com/northamerica/#Rules</w:t>
      </w:r>
      <w:r>
        <w:fldChar w:fldCharType="end"/>
      </w:r>
    </w:p>
    <w:p w14:paraId="2E375DB9" w14:textId="093FC82E" w:rsidR="00D672FF" w:rsidRDefault="00D672FF" w:rsidP="00D672FF">
      <w:pPr>
        <w:pStyle w:val="ListParagraph"/>
        <w:numPr>
          <w:ilvl w:val="0"/>
          <w:numId w:val="2"/>
        </w:numPr>
      </w:pPr>
      <w:hyperlink r:id="rId12" w:history="1">
        <w:r w:rsidRPr="00D672FF">
          <w:rPr>
            <w:rStyle w:val="Hyperlink"/>
          </w:rPr>
          <w:t>https://eshop.albi.sk/pravidla-turnaju-bang-2026/</w:t>
        </w:r>
      </w:hyperlink>
    </w:p>
    <w:p w14:paraId="660D220A" w14:textId="07305806" w:rsidR="007F01C7" w:rsidRDefault="007F01C7" w:rsidP="00D672FF">
      <w:pPr>
        <w:pStyle w:val="ListParagraph"/>
        <w:numPr>
          <w:ilvl w:val="0"/>
          <w:numId w:val="2"/>
        </w:numPr>
      </w:pPr>
      <w:r>
        <w:rPr>
          <w:noProof/>
        </w:rPr>
        <w:t>Pre zdroj III bolo potrebné sa zaregistrovať, preto som priložil iba fotku</w:t>
      </w:r>
      <w:r>
        <w:rPr>
          <w:noProof/>
        </w:rPr>
        <w:drawing>
          <wp:inline distT="0" distB="0" distL="0" distR="0" wp14:anchorId="5290DB68" wp14:editId="1A3E04D8">
            <wp:extent cx="3771900" cy="1572895"/>
            <wp:effectExtent l="0" t="0" r="0" b="8255"/>
            <wp:docPr id="13123233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23353" name="Picture 1312323353"/>
                    <pic:cNvPicPr/>
                  </pic:nvPicPr>
                  <pic:blipFill rotWithShape="1">
                    <a:blip r:embed="rId13" cstate="print">
                      <a:extLst>
                        <a:ext uri="{28A0092B-C50C-407E-A947-70E740481C1C}">
                          <a14:useLocalDpi xmlns:a14="http://schemas.microsoft.com/office/drawing/2010/main" val="0"/>
                        </a:ext>
                      </a:extLst>
                    </a:blip>
                    <a:srcRect t="30468" r="1322" b="51005"/>
                    <a:stretch>
                      <a:fillRect/>
                    </a:stretch>
                  </pic:blipFill>
                  <pic:spPr bwMode="auto">
                    <a:xfrm>
                      <a:off x="0" y="0"/>
                      <a:ext cx="3771900" cy="1572895"/>
                    </a:xfrm>
                    <a:prstGeom prst="rect">
                      <a:avLst/>
                    </a:prstGeom>
                    <a:ln>
                      <a:noFill/>
                    </a:ln>
                    <a:extLst>
                      <a:ext uri="{53640926-AAD7-44D8-BBD7-CCE9431645EC}">
                        <a14:shadowObscured xmlns:a14="http://schemas.microsoft.com/office/drawing/2010/main"/>
                      </a:ext>
                    </a:extLst>
                  </pic:spPr>
                </pic:pic>
              </a:graphicData>
            </a:graphic>
          </wp:inline>
        </w:drawing>
      </w:r>
    </w:p>
    <w:p w14:paraId="179FFCCF" w14:textId="5058499E" w:rsidR="00D672FF" w:rsidRDefault="00D672FF" w:rsidP="00D672FF">
      <w:pPr>
        <w:rPr>
          <w:noProof/>
        </w:rPr>
      </w:pPr>
      <w:r>
        <w:rPr>
          <w:noProof/>
        </w:rPr>
        <w:t xml:space="preserve">Zdroje I a II majú oba rovnaké hodnotenia </w:t>
      </w:r>
      <w:r w:rsidR="00DC3CB9">
        <w:rPr>
          <w:noProof/>
        </w:rPr>
        <w:t xml:space="preserve">aj keď sú turnaje z rôznych regiónov, tretí zdroj sa líšil tým, že sledoval a aj odmeňoval, kto na konci hry zostal nažive. </w:t>
      </w:r>
    </w:p>
    <w:p w14:paraId="5748C907" w14:textId="2BB941B0" w:rsidR="00D672FF" w:rsidRDefault="00DC3CB9" w:rsidP="00DC3CB9">
      <w:pPr>
        <w:rPr>
          <w:noProof/>
        </w:rPr>
      </w:pPr>
      <w:r>
        <w:rPr>
          <w:noProof/>
        </w:rPr>
        <w:lastRenderedPageBreak/>
        <w:t>Podľa aktuálnych zdrojov si myslím, že by bolo vhodné zakomponovať do hodnotenia rebríčku agentov kombináciu rozdielneho množstva bodov na základe asymetrie rolí a zároveň rozdiel vo vzájomnom postavení súperov v celkovom rebríčku.</w:t>
      </w:r>
    </w:p>
    <w:p w14:paraId="6FFC1FBF" w14:textId="145C36DB" w:rsidR="007F01C7" w:rsidRDefault="007F01C7" w:rsidP="00DC3CB9">
      <w:pPr>
        <w:rPr>
          <w:noProof/>
        </w:rPr>
      </w:pPr>
      <w:r>
        <w:rPr>
          <w:noProof/>
        </w:rPr>
        <w:t xml:space="preserve">Okrem samotných váh pre role bude nutné určiť ako prepočítavať vzájomné postavenia medzi viacerými hráčmi, keďže klasický princíp ELO funguje iba v scénariu jeden na jedného. </w:t>
      </w:r>
    </w:p>
    <w:p w14:paraId="4DE0C492" w14:textId="24BB2217" w:rsidR="00962C3C" w:rsidRPr="007F01C7" w:rsidRDefault="007F01C7" w:rsidP="00B01278">
      <w:r>
        <w:rPr>
          <w:lang w:val="en-US"/>
        </w:rPr>
        <w:t xml:space="preserve">V </w:t>
      </w:r>
      <w:proofErr w:type="spellStart"/>
      <w:r>
        <w:rPr>
          <w:lang w:val="en-US"/>
        </w:rPr>
        <w:t>článku</w:t>
      </w:r>
      <w:proofErr w:type="spellEnd"/>
      <w:r>
        <w:rPr>
          <w:lang w:val="en-US"/>
        </w:rPr>
        <w:t xml:space="preserve"> </w:t>
      </w:r>
      <w:proofErr w:type="gramStart"/>
      <w:r>
        <w:rPr>
          <w:lang w:val="en-US"/>
        </w:rPr>
        <w:t xml:space="preserve">1 </w:t>
      </w:r>
      <w:proofErr w:type="spellStart"/>
      <w:r>
        <w:rPr>
          <w:lang w:val="en-US"/>
        </w:rPr>
        <w:t>som</w:t>
      </w:r>
      <w:proofErr w:type="spellEnd"/>
      <w:proofErr w:type="gramEnd"/>
      <w:r>
        <w:rPr>
          <w:lang w:val="en-US"/>
        </w:rPr>
        <w:t xml:space="preserve"> </w:t>
      </w:r>
      <w:proofErr w:type="spellStart"/>
      <w:r>
        <w:rPr>
          <w:lang w:val="en-US"/>
        </w:rPr>
        <w:t>našiel</w:t>
      </w:r>
      <w:proofErr w:type="spellEnd"/>
      <w:r>
        <w:rPr>
          <w:lang w:val="en-US"/>
        </w:rPr>
        <w:t xml:space="preserve"> </w:t>
      </w:r>
      <w:proofErr w:type="spellStart"/>
      <w:r>
        <w:rPr>
          <w:lang w:val="en-US"/>
        </w:rPr>
        <w:t>časť</w:t>
      </w:r>
      <w:proofErr w:type="spellEnd"/>
      <w:r>
        <w:rPr>
          <w:lang w:val="en-US"/>
        </w:rPr>
        <w:t xml:space="preserve">, </w:t>
      </w:r>
      <w:proofErr w:type="spellStart"/>
      <w:r>
        <w:rPr>
          <w:lang w:val="en-US"/>
        </w:rPr>
        <w:t>kde</w:t>
      </w:r>
      <w:proofErr w:type="spellEnd"/>
      <w:r>
        <w:rPr>
          <w:lang w:val="en-US"/>
        </w:rPr>
        <w:t xml:space="preserve"> </w:t>
      </w:r>
      <w:proofErr w:type="spellStart"/>
      <w:r>
        <w:rPr>
          <w:lang w:val="en-US"/>
        </w:rPr>
        <w:t>autor</w:t>
      </w:r>
      <w:proofErr w:type="spellEnd"/>
      <w:r>
        <w:rPr>
          <w:lang w:val="en-US"/>
        </w:rPr>
        <w:t xml:space="preserve"> </w:t>
      </w:r>
      <w:proofErr w:type="spellStart"/>
      <w:r>
        <w:rPr>
          <w:lang w:val="en-US"/>
        </w:rPr>
        <w:t>hovorí</w:t>
      </w:r>
      <w:proofErr w:type="spellEnd"/>
      <w:r>
        <w:rPr>
          <w:lang w:val="en-US"/>
        </w:rPr>
        <w:t xml:space="preserve"> o </w:t>
      </w:r>
      <w:proofErr w:type="spellStart"/>
      <w:r>
        <w:rPr>
          <w:lang w:val="en-US"/>
        </w:rPr>
        <w:t>vytvorení</w:t>
      </w:r>
      <w:proofErr w:type="spellEnd"/>
      <w:r>
        <w:rPr>
          <w:lang w:val="en-US"/>
        </w:rPr>
        <w:t xml:space="preserve"> ‘2-player </w:t>
      </w:r>
      <w:proofErr w:type="spellStart"/>
      <w:r>
        <w:rPr>
          <w:lang w:val="en-US"/>
        </w:rPr>
        <w:t>submatches</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ktor</w:t>
      </w:r>
      <w:proofErr w:type="spellEnd"/>
      <w:r>
        <w:t>é by bol uplatnený hodnotiaci algoritmus. Napadlo mi, či nebude možné niečo podobné urobiť pre jednotlivé tímy v hre Bang (Zákon, Banditi, Odpadlík) teda použiť hodnotiaci algoritmus na výsledok medzi Zákon proti Banditom, Zákon proti Odpadlíkovi a Odpadlík proti Banditom.</w:t>
      </w:r>
    </w:p>
    <w:sectPr w:rsidR="00962C3C" w:rsidRPr="007F01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53830"/>
    <w:multiLevelType w:val="hybridMultilevel"/>
    <w:tmpl w:val="B56A1B5A"/>
    <w:lvl w:ilvl="0" w:tplc="041B0013">
      <w:start w:val="1"/>
      <w:numFmt w:val="upperRoman"/>
      <w:lvlText w:val="%1."/>
      <w:lvlJc w:val="righ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 w15:restartNumberingAfterBreak="0">
    <w:nsid w:val="32EE2014"/>
    <w:multiLevelType w:val="hybridMultilevel"/>
    <w:tmpl w:val="00EA48A8"/>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num w:numId="1" w16cid:durableId="1610553278">
    <w:abstractNumId w:val="1"/>
  </w:num>
  <w:num w:numId="2" w16cid:durableId="1880581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75B"/>
    <w:rsid w:val="007A28EF"/>
    <w:rsid w:val="007F01C7"/>
    <w:rsid w:val="00825AF7"/>
    <w:rsid w:val="008324A7"/>
    <w:rsid w:val="00962C3C"/>
    <w:rsid w:val="00B01278"/>
    <w:rsid w:val="00B2275B"/>
    <w:rsid w:val="00B955BE"/>
    <w:rsid w:val="00C01E16"/>
    <w:rsid w:val="00C541DA"/>
    <w:rsid w:val="00D672FF"/>
    <w:rsid w:val="00DC3CB9"/>
    <w:rsid w:val="00DE6036"/>
    <w:rsid w:val="00E228B3"/>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3A6E5"/>
  <w15:chartTrackingRefBased/>
  <w15:docId w15:val="{A2C9D530-8DC4-4C80-9534-071138BD4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k-S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7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27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27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27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7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7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7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7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7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7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27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27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27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7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75B"/>
    <w:rPr>
      <w:rFonts w:eastAsiaTheme="majorEastAsia" w:cstheme="majorBidi"/>
      <w:color w:val="272727" w:themeColor="text1" w:themeTint="D8"/>
    </w:rPr>
  </w:style>
  <w:style w:type="paragraph" w:styleId="Title">
    <w:name w:val="Title"/>
    <w:basedOn w:val="Normal"/>
    <w:next w:val="Normal"/>
    <w:link w:val="TitleChar"/>
    <w:uiPriority w:val="10"/>
    <w:qFormat/>
    <w:rsid w:val="00B22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7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7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75B"/>
    <w:pPr>
      <w:spacing w:before="160"/>
      <w:jc w:val="center"/>
    </w:pPr>
    <w:rPr>
      <w:i/>
      <w:iCs/>
      <w:color w:val="404040" w:themeColor="text1" w:themeTint="BF"/>
    </w:rPr>
  </w:style>
  <w:style w:type="character" w:customStyle="1" w:styleId="QuoteChar">
    <w:name w:val="Quote Char"/>
    <w:basedOn w:val="DefaultParagraphFont"/>
    <w:link w:val="Quote"/>
    <w:uiPriority w:val="29"/>
    <w:rsid w:val="00B2275B"/>
    <w:rPr>
      <w:i/>
      <w:iCs/>
      <w:color w:val="404040" w:themeColor="text1" w:themeTint="BF"/>
    </w:rPr>
  </w:style>
  <w:style w:type="paragraph" w:styleId="ListParagraph">
    <w:name w:val="List Paragraph"/>
    <w:basedOn w:val="Normal"/>
    <w:uiPriority w:val="34"/>
    <w:qFormat/>
    <w:rsid w:val="00B2275B"/>
    <w:pPr>
      <w:ind w:left="720"/>
      <w:contextualSpacing/>
    </w:pPr>
  </w:style>
  <w:style w:type="character" w:styleId="IntenseEmphasis">
    <w:name w:val="Intense Emphasis"/>
    <w:basedOn w:val="DefaultParagraphFont"/>
    <w:uiPriority w:val="21"/>
    <w:qFormat/>
    <w:rsid w:val="00B2275B"/>
    <w:rPr>
      <w:i/>
      <w:iCs/>
      <w:color w:val="0F4761" w:themeColor="accent1" w:themeShade="BF"/>
    </w:rPr>
  </w:style>
  <w:style w:type="paragraph" w:styleId="IntenseQuote">
    <w:name w:val="Intense Quote"/>
    <w:basedOn w:val="Normal"/>
    <w:next w:val="Normal"/>
    <w:link w:val="IntenseQuoteChar"/>
    <w:uiPriority w:val="30"/>
    <w:qFormat/>
    <w:rsid w:val="00B22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75B"/>
    <w:rPr>
      <w:i/>
      <w:iCs/>
      <w:color w:val="0F4761" w:themeColor="accent1" w:themeShade="BF"/>
    </w:rPr>
  </w:style>
  <w:style w:type="character" w:styleId="IntenseReference">
    <w:name w:val="Intense Reference"/>
    <w:basedOn w:val="DefaultParagraphFont"/>
    <w:uiPriority w:val="32"/>
    <w:qFormat/>
    <w:rsid w:val="00B2275B"/>
    <w:rPr>
      <w:b/>
      <w:bCs/>
      <w:smallCaps/>
      <w:color w:val="0F4761" w:themeColor="accent1" w:themeShade="BF"/>
      <w:spacing w:val="5"/>
    </w:rPr>
  </w:style>
  <w:style w:type="character" w:styleId="Hyperlink">
    <w:name w:val="Hyperlink"/>
    <w:basedOn w:val="DefaultParagraphFont"/>
    <w:uiPriority w:val="99"/>
    <w:unhideWhenUsed/>
    <w:rsid w:val="00B01278"/>
    <w:rPr>
      <w:color w:val="467886" w:themeColor="hyperlink"/>
      <w:u w:val="single"/>
    </w:rPr>
  </w:style>
  <w:style w:type="character" w:styleId="UnresolvedMention">
    <w:name w:val="Unresolved Mention"/>
    <w:basedOn w:val="DefaultParagraphFont"/>
    <w:uiPriority w:val="99"/>
    <w:semiHidden/>
    <w:unhideWhenUsed/>
    <w:rsid w:val="00B01278"/>
    <w:rPr>
      <w:color w:val="605E5C"/>
      <w:shd w:val="clear" w:color="auto" w:fill="E1DFDD"/>
    </w:rPr>
  </w:style>
  <w:style w:type="paragraph" w:styleId="Caption">
    <w:name w:val="caption"/>
    <w:basedOn w:val="Normal"/>
    <w:next w:val="Normal"/>
    <w:uiPriority w:val="35"/>
    <w:unhideWhenUsed/>
    <w:qFormat/>
    <w:rsid w:val="00DC3CB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nellman.net/blog/archive/2015-11-18-rating-system-for-asymmetric-multiplayer-games/" TargetMode="External"/><Relationship Id="rId13" Type="http://schemas.openxmlformats.org/officeDocument/2006/relationships/image" Target="media/image1.jfif"/><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eshop.albi.sk/pravidla-turnaju-bang-2026/"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mdpi.com/2227-7390/14/14/2566"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arxiv.org/pdf/1906.04737" TargetMode="External"/><Relationship Id="rId4" Type="http://schemas.openxmlformats.org/officeDocument/2006/relationships/numbering" Target="numbering.xml"/><Relationship Id="rId9" Type="http://schemas.openxmlformats.org/officeDocument/2006/relationships/hyperlink" Target="https://link.springer.com/article/10.1007/s10462-021-09996-w"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65ACED075BE4347839E485EE53DB3E2" ma:contentTypeVersion="14" ma:contentTypeDescription="Umožňuje vytvoriť nový dokument." ma:contentTypeScope="" ma:versionID="10a9a60e098fbe6a8b0fce5da30e6d6a">
  <xsd:schema xmlns:xsd="http://www.w3.org/2001/XMLSchema" xmlns:xs="http://www.w3.org/2001/XMLSchema" xmlns:p="http://schemas.microsoft.com/office/2006/metadata/properties" xmlns:ns3="3a083604-93dd-402a-b5a7-5e4302764617" xmlns:ns4="0e25a511-9e1b-4125-bfff-cfc501a2be89" targetNamespace="http://schemas.microsoft.com/office/2006/metadata/properties" ma:root="true" ma:fieldsID="d7c64c81e144e7c4eaae16caafca92ad" ns3:_="" ns4:_="">
    <xsd:import namespace="3a083604-93dd-402a-b5a7-5e4302764617"/>
    <xsd:import namespace="0e25a511-9e1b-4125-bfff-cfc501a2be8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DateTake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083604-93dd-402a-b5a7-5e43027646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e25a511-9e1b-4125-bfff-cfc501a2be89" elementFormDefault="qualified">
    <xsd:import namespace="http://schemas.microsoft.com/office/2006/documentManagement/types"/>
    <xsd:import namespace="http://schemas.microsoft.com/office/infopath/2007/PartnerControls"/>
    <xsd:element name="SharedWithUsers" ma:index="14" nillable="true" ma:displayName="Zdieľa sa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Zdieľané s podrobnosťami" ma:internalName="SharedWithDetails" ma:readOnly="true">
      <xsd:simpleType>
        <xsd:restriction base="dms:Note">
          <xsd:maxLength value="255"/>
        </xsd:restriction>
      </xsd:simpleType>
    </xsd:element>
    <xsd:element name="SharingHintHash" ma:index="16" nillable="true" ma:displayName="Príkaz hash indikátora zdieľ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a083604-93dd-402a-b5a7-5e4302764617" xsi:nil="true"/>
  </documentManagement>
</p:properties>
</file>

<file path=customXml/itemProps1.xml><?xml version="1.0" encoding="utf-8"?>
<ds:datastoreItem xmlns:ds="http://schemas.openxmlformats.org/officeDocument/2006/customXml" ds:itemID="{7188AAEA-5C9D-470F-8D07-FE00C60E3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083604-93dd-402a-b5a7-5e4302764617"/>
    <ds:schemaRef ds:uri="0e25a511-9e1b-4125-bfff-cfc501a2be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6DEF21-D361-47BD-89A0-39327711C45C}">
  <ds:schemaRefs>
    <ds:schemaRef ds:uri="http://schemas.microsoft.com/sharepoint/v3/contenttype/forms"/>
  </ds:schemaRefs>
</ds:datastoreItem>
</file>

<file path=customXml/itemProps3.xml><?xml version="1.0" encoding="utf-8"?>
<ds:datastoreItem xmlns:ds="http://schemas.openxmlformats.org/officeDocument/2006/customXml" ds:itemID="{15AAA6F5-A810-40DD-949F-F145B32E962E}">
  <ds:schemaRefs>
    <ds:schemaRef ds:uri="http://schemas.microsoft.com/office/2006/metadata/properties"/>
    <ds:schemaRef ds:uri="http://schemas.microsoft.com/office/infopath/2007/PartnerControls"/>
    <ds:schemaRef ds:uri="3a083604-93dd-402a-b5a7-5e4302764617"/>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444</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 - Matej Halama</dc:creator>
  <cp:keywords/>
  <dc:description/>
  <cp:lastModifiedBy>STUD - Matej Halama</cp:lastModifiedBy>
  <cp:revision>2</cp:revision>
  <dcterms:created xsi:type="dcterms:W3CDTF">2026-10-22T13:56:00Z</dcterms:created>
  <dcterms:modified xsi:type="dcterms:W3CDTF">2026-10-22T13:56:00Z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0x010100165ACED075BE4347839E485EE53DB3E2</vt:lpwstr>
  </property>
</Properties>
</file>