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76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Рецензия</w:t>
      </w:r>
    </w:p>
    <w:p>
      <w:pPr>
        <w:pStyle w:val="Normal"/>
        <w:spacing w:lineRule="auto" w:line="276"/>
        <w:jc w:val="center"/>
        <w:rPr/>
      </w:pPr>
      <w:r>
        <w:rPr>
          <w:rFonts w:cs="Arial" w:ascii="Arial" w:hAnsi="Arial"/>
          <w:sz w:val="24"/>
          <w:szCs w:val="24"/>
        </w:rPr>
        <w:t>на выпускную квалификационную работу бакалавра Барсукова Никиты Михайловича</w:t>
      </w:r>
    </w:p>
    <w:p>
      <w:pPr>
        <w:pStyle w:val="Normal"/>
        <w:spacing w:lineRule="auto" w:line="276"/>
        <w:jc w:val="center"/>
        <w:rPr/>
      </w:pPr>
      <w:r>
        <w:rPr>
          <w:rFonts w:cs="Arial" w:ascii="Arial" w:hAnsi="Arial"/>
          <w:sz w:val="24"/>
          <w:szCs w:val="24"/>
        </w:rPr>
        <w:t>по теме «Автоматическое извлечение ключевых слов и словосочетаний из единичного электронного документа на русском языке»</w:t>
      </w:r>
    </w:p>
    <w:p>
      <w:pPr>
        <w:pStyle w:val="Normal"/>
        <w:suppressAutoHyphens w:val="true"/>
        <w:spacing w:lineRule="auto" w:line="276" w:before="0" w:after="0"/>
        <w:ind w:firstLine="709"/>
        <w:jc w:val="center"/>
        <w:textAlignment w:val="baseline"/>
        <w:rPr>
          <w:rFonts w:ascii="Arial" w:hAnsi="Arial" w:eastAsia="Times New Roman" w:cs="Arial"/>
          <w:kern w:val="2"/>
          <w:sz w:val="24"/>
          <w:szCs w:val="24"/>
          <w:lang w:eastAsia="zh-CN"/>
        </w:rPr>
      </w:pPr>
      <w:r>
        <w:rPr>
          <w:rFonts w:eastAsia="Times New Roman" w:cs="Arial" w:ascii="Arial" w:hAnsi="Arial"/>
          <w:kern w:val="2"/>
          <w:sz w:val="24"/>
          <w:szCs w:val="24"/>
          <w:lang w:eastAsia="zh-CN"/>
        </w:rPr>
      </w:r>
    </w:p>
    <w:p>
      <w:pPr>
        <w:pStyle w:val="Normal"/>
        <w:suppressAutoHyphens w:val="true"/>
        <w:spacing w:lineRule="auto" w:line="312" w:before="0" w:after="0"/>
        <w:ind w:firstLine="680"/>
        <w:jc w:val="both"/>
        <w:textAlignment w:val="baseline"/>
        <w:rPr/>
      </w:pPr>
      <w:r>
        <w:rPr>
          <w:rFonts w:eastAsia="Times New Roman" w:cs="Arial" w:ascii="Arial" w:hAnsi="Arial"/>
          <w:kern w:val="2"/>
          <w:sz w:val="24"/>
          <w:szCs w:val="24"/>
          <w:lang w:eastAsia="zh-CN"/>
        </w:rPr>
        <w:t>В своей выпускной квалификационной работе студент Барсуков Н.М. исследует проблему извлечения ключевых слов из электронных документов на русском языке.</w:t>
      </w:r>
    </w:p>
    <w:p>
      <w:pPr>
        <w:pStyle w:val="Normal"/>
        <w:suppressAutoHyphens w:val="true"/>
        <w:spacing w:lineRule="auto" w:line="312" w:before="0" w:after="0"/>
        <w:ind w:firstLine="680"/>
        <w:jc w:val="both"/>
        <w:textAlignment w:val="baseline"/>
        <w:rPr/>
      </w:pPr>
      <w:r>
        <w:rPr>
          <w:rFonts w:eastAsia="Times New Roman" w:cs="Arial" w:ascii="Arial" w:hAnsi="Arial"/>
          <w:kern w:val="2"/>
          <w:sz w:val="24"/>
          <w:szCs w:val="24"/>
          <w:lang w:eastAsia="zh-CN"/>
        </w:rPr>
        <w:t>Актуальность проблемы обуславливается продолжающимся ростом объемов текстовой информации и до сих пор не решенной проблемой извлечения ключевых слов из документов на языках с богатой морфологией, в частности, на русском языке. Существующие методы, решающие аналогичные задачи, требуют предварительно</w:t>
      </w:r>
      <w:r>
        <w:rPr>
          <w:rFonts w:eastAsia="Times New Roman" w:cs="Arial" w:ascii="Arial" w:hAnsi="Arial"/>
          <w:kern w:val="2"/>
          <w:sz w:val="24"/>
          <w:szCs w:val="24"/>
          <w:lang w:eastAsia="zh-CN"/>
        </w:rPr>
        <w:t>й</w:t>
      </w:r>
      <w:r>
        <w:rPr>
          <w:rFonts w:eastAsia="Times New Roman" w:cs="Arial" w:ascii="Arial" w:hAnsi="Arial"/>
          <w:kern w:val="2"/>
          <w:sz w:val="24"/>
          <w:szCs w:val="24"/>
          <w:lang w:eastAsia="zh-CN"/>
        </w:rPr>
        <w:t xml:space="preserve"> обработки </w:t>
      </w:r>
      <w:r>
        <w:rPr>
          <w:rFonts w:eastAsia="Times New Roman" w:cs="Arial" w:ascii="Arial" w:hAnsi="Arial"/>
          <w:kern w:val="2"/>
          <w:sz w:val="24"/>
          <w:szCs w:val="24"/>
          <w:lang w:eastAsia="zh-CN"/>
        </w:rPr>
        <w:t>входных данных</w:t>
      </w:r>
      <w:r>
        <w:rPr>
          <w:rFonts w:eastAsia="Times New Roman" w:cs="Arial" w:ascii="Arial" w:hAnsi="Arial"/>
          <w:kern w:val="2"/>
          <w:sz w:val="24"/>
          <w:szCs w:val="24"/>
          <w:lang w:eastAsia="zh-CN"/>
        </w:rPr>
        <w:t xml:space="preserve"> и обучения на корпусках документов из определенной области что влечет за собой их узконаправленость.</w:t>
      </w:r>
    </w:p>
    <w:p>
      <w:pPr>
        <w:pStyle w:val="P4"/>
        <w:shd w:val="clear" w:color="auto" w:fill="FFFFFF"/>
        <w:spacing w:lineRule="auto" w:line="312" w:beforeAutospacing="0" w:before="0" w:afterAutospacing="0" w:after="0"/>
        <w:ind w:firstLine="708"/>
        <w:jc w:val="both"/>
        <w:rPr>
          <w:rFonts w:ascii="Arial" w:hAnsi="Arial" w:cs="Arial"/>
          <w:kern w:val="2"/>
          <w:lang w:eastAsia="zh-CN"/>
        </w:rPr>
      </w:pPr>
      <w:r>
        <w:rPr>
          <w:rFonts w:cs="Arial" w:ascii="Arial" w:hAnsi="Arial"/>
        </w:rPr>
        <w:t xml:space="preserve">В аналитической части </w:t>
      </w:r>
      <w:r>
        <w:rPr>
          <w:rFonts w:cs="Arial" w:ascii="Arial" w:hAnsi="Arial"/>
          <w:kern w:val="2"/>
          <w:lang w:eastAsia="zh-CN"/>
        </w:rPr>
        <w:t>проведено всестороннее исследование предметной области, проведён анализ существующих решений и сравнение алгоритмов, которые возможно применить для решения обозначенной проблемы, а также приведены требования, которым должно удовлетворять разрабатываемое программное обеспечение.</w:t>
      </w:r>
    </w:p>
    <w:p>
      <w:pPr>
        <w:pStyle w:val="P4"/>
        <w:shd w:val="clear" w:color="auto" w:fill="FFFFFF"/>
        <w:spacing w:lineRule="auto" w:line="312" w:beforeAutospacing="0" w:before="0" w:afterAutospacing="0" w:after="0"/>
        <w:ind w:firstLine="708"/>
        <w:jc w:val="both"/>
        <w:rPr/>
      </w:pPr>
      <w:r>
        <w:rPr>
          <w:rFonts w:cs="Arial" w:ascii="Arial" w:hAnsi="Arial"/>
        </w:rPr>
        <w:t>В конструкторской части приводится структура разрабатываемого программного обеспечения, описываются: алгоритм работы метода, диаграммы классов, а также приводятся  схемы, описывающие разработанное ПО.</w:t>
      </w:r>
    </w:p>
    <w:p>
      <w:pPr>
        <w:pStyle w:val="P4"/>
        <w:shd w:val="clear" w:color="auto" w:fill="FFFFFF"/>
        <w:spacing w:lineRule="auto" w:line="312" w:beforeAutospacing="0" w:before="0" w:afterAutospacing="0" w:after="0"/>
        <w:ind w:firstLine="708"/>
        <w:jc w:val="both"/>
        <w:rPr/>
      </w:pPr>
      <w:r>
        <w:rPr>
          <w:rFonts w:cs="Arial" w:ascii="Arial" w:hAnsi="Arial"/>
        </w:rPr>
        <w:t>В технологической части, студент приводит информацию о средствах разработки ПО, а также обосновывает свой выбор. В этой же части содержится описание разработанного программного обеспечения и результатов проведенного тестирования.</w:t>
      </w:r>
    </w:p>
    <w:p>
      <w:pPr>
        <w:pStyle w:val="P4"/>
        <w:shd w:val="clear" w:color="auto" w:fill="FFFFFF"/>
        <w:spacing w:lineRule="auto" w:line="312" w:beforeAutospacing="0" w:before="0" w:afterAutospacing="0" w:after="0"/>
        <w:ind w:firstLine="708"/>
        <w:jc w:val="both"/>
        <w:rPr/>
      </w:pPr>
      <w:r>
        <w:rPr>
          <w:rFonts w:cs="Arial" w:ascii="Arial" w:hAnsi="Arial"/>
        </w:rPr>
        <w:t xml:space="preserve">В исследовательской части формулируются критерии для отбора тестовых документов и проводится серия эксперементов, оценивающих качество работы метода с их использованием. Так же присутсвует результат сравнения с методами, решающих аналогичную задачу, </w:t>
      </w:r>
    </w:p>
    <w:p>
      <w:pPr>
        <w:pStyle w:val="P4"/>
        <w:shd w:val="clear" w:color="auto" w:fill="FFFFFF"/>
        <w:spacing w:lineRule="auto" w:line="312" w:beforeAutospacing="0" w:before="0" w:afterAutospacing="0" w:after="0"/>
        <w:ind w:firstLine="708"/>
        <w:jc w:val="both"/>
        <w:rPr/>
      </w:pPr>
      <w:r>
        <w:rPr>
          <w:rFonts w:cs="Arial" w:ascii="Arial" w:hAnsi="Arial"/>
        </w:rPr>
        <w:t xml:space="preserve">К достоинствам разработанного программного продукта можно отнести понятный интерфейс и стабильность работы. В качестве недостатка следует указать на невозможность работы с документами других форматов отличных от PDF. </w:t>
      </w:r>
    </w:p>
    <w:p>
      <w:pPr>
        <w:pStyle w:val="P4"/>
        <w:shd w:val="clear" w:color="auto" w:fill="FFFFFF"/>
        <w:spacing w:lineRule="auto" w:line="312" w:beforeAutospacing="0" w:before="0" w:afterAutospacing="0" w:after="0"/>
        <w:ind w:firstLine="708"/>
        <w:jc w:val="both"/>
        <w:rPr/>
      </w:pPr>
      <w:r>
        <w:rPr>
          <w:rFonts w:cs="Arial" w:ascii="Arial" w:hAnsi="Arial"/>
        </w:rPr>
        <w:t>Выпускная работа на тему «</w:t>
      </w:r>
      <w:r>
        <w:rPr>
          <w:rFonts w:cs="Arial" w:ascii="Arial" w:hAnsi="Arial"/>
          <w:sz w:val="24"/>
          <w:szCs w:val="24"/>
        </w:rPr>
        <w:t>Автоматическое извлечение ключевых слов и словосочетаний из единичного электронного документа на русском языке</w:t>
      </w:r>
      <w:r>
        <w:rPr>
          <w:rFonts w:cs="Arial" w:ascii="Arial" w:hAnsi="Arial"/>
        </w:rPr>
        <w:t>» выполнена в объеме, полностью соответствующем техническому заданию. Несмотря на указанный недостаток, работа выполнена на высоком уровне, удовлетворяет всем предъявленным требованиям и заслуживает оценки «отлично», а ее автор – Барсуков Н. М. присуждения квалификации бакалавра.</w:t>
      </w:r>
    </w:p>
    <w:p>
      <w:pPr>
        <w:pStyle w:val="Normal"/>
        <w:suppressAutoHyphens w:val="true"/>
        <w:spacing w:lineRule="auto" w:line="276" w:before="0" w:after="0"/>
        <w:ind w:firstLine="68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276" w:before="0" w:after="0"/>
        <w:ind w:firstLine="68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276" w:before="0" w:after="0"/>
        <w:ind w:hanging="0"/>
        <w:jc w:val="both"/>
        <w:textAlignment w:val="baseline"/>
        <w:rPr/>
      </w:pPr>
      <w:r>
        <w:rPr>
          <w:rFonts w:cs="Arial" w:ascii="Arial" w:hAnsi="Arial"/>
          <w:sz w:val="24"/>
          <w:szCs w:val="24"/>
        </w:rPr>
        <w:t>Рецензент к.т.н.,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Руководитель Департамента развития</w:t>
        <w:br/>
        <w:t>ИКТ в образовании, к.т.н.</w:t>
        <w:tab/>
        <w:tab/>
        <w:tab/>
        <w:tab/>
        <w:tab/>
        <w:tab/>
        <w:tab/>
        <w:t>И.О Фамилия</w:t>
      </w:r>
    </w:p>
    <w:p>
      <w:pPr>
        <w:pStyle w:val="Normal"/>
        <w:spacing w:lineRule="auto" w:line="240" w:before="0"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134" w:right="1133" w:header="708" w:top="3119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9713" w:type="dxa"/>
      <w:jc w:val="left"/>
      <w:tblInd w:w="108" w:type="dxa"/>
      <w:tblCellMar>
        <w:top w:w="0" w:type="dxa"/>
        <w:left w:w="123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544"/>
      <w:gridCol w:w="6168"/>
    </w:tblGrid>
    <w:tr>
      <w:trPr>
        <w:trHeight w:val="276" w:hRule="atLeast"/>
      </w:trPr>
      <w:tc>
        <w:tcPr>
          <w:tcW w:w="3544" w:type="dxa"/>
          <w:vMerge w:val="restart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-108" w:hanging="0"/>
            <w:rPr/>
          </w:pPr>
          <w:r>
            <w:rPr/>
            <w:drawing>
              <wp:inline distT="0" distB="0" distL="0" distR="0">
                <wp:extent cx="895985" cy="981075"/>
                <wp:effectExtent l="0" t="0" r="0" b="0"/>
                <wp:docPr id="1" name="Рисунок 20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0" descr="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985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anchor behindDoc="1" distT="0" distB="0" distL="133350" distR="114300" simplePos="0" locked="0" layoutInCell="1" allowOverlap="1" relativeHeight="2">
                <wp:simplePos x="0" y="0"/>
                <wp:positionH relativeFrom="column">
                  <wp:posOffset>2173605</wp:posOffset>
                </wp:positionH>
                <wp:positionV relativeFrom="paragraph">
                  <wp:posOffset>-8255</wp:posOffset>
                </wp:positionV>
                <wp:extent cx="4667250" cy="66675"/>
                <wp:effectExtent l="0" t="0" r="0" b="0"/>
                <wp:wrapNone/>
                <wp:docPr id="2" name="Рисунок 7" descr="lin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7" descr="lin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0" cy="6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  <w:tr>
      <w:trPr>
        <w:trHeight w:val="1407" w:hRule="atLeast"/>
      </w:trPr>
      <w:tc>
        <w:tcPr>
          <w:tcW w:w="3544" w:type="dxa"/>
          <w:vMerge w:val="continue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firstLine="33"/>
            <w:rPr>
              <w:lang w:eastAsia="ru-RU"/>
            </w:rPr>
          </w:pPr>
          <w:r>
            <w:rPr>
              <w:lang w:eastAsia="ru-RU"/>
            </w:rPr>
          </w:r>
        </w:p>
      </w:tc>
      <w:tc>
        <w:tcPr>
          <w:tcW w:w="61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-108" w:hanging="0"/>
            <w:rPr/>
          </w:pPr>
          <w:r>
            <w:rPr/>
            <w:t>НАЦИОНАЛЬНЫЙ ФОНД ПОДГОТОВКИ КАДРОВ</w:t>
          </w:r>
        </w:p>
        <w:p>
          <w:pPr>
            <w:pStyle w:val="Normal"/>
            <w:spacing w:lineRule="auto" w:line="240" w:before="0" w:after="0"/>
            <w:ind w:left="-108" w:hanging="0"/>
            <w:rPr/>
          </w:pPr>
          <w:r>
            <w:rPr/>
            <w:t>123022, г. Москва, ул. 1905 года, д. 7, стр. 1</w:t>
          </w:r>
        </w:p>
        <w:p>
          <w:pPr>
            <w:pStyle w:val="Normal"/>
            <w:spacing w:lineRule="auto" w:line="240" w:before="0" w:after="0"/>
            <w:ind w:left="-108" w:hanging="0"/>
            <w:rPr/>
          </w:pPr>
          <w:r>
            <w:rPr/>
            <w:t>Т: +7 (495)-274-03-90</w:t>
          </w:r>
        </w:p>
        <w:p>
          <w:pPr>
            <w:pStyle w:val="Normal"/>
            <w:spacing w:lineRule="auto" w:line="240" w:before="0" w:after="0"/>
            <w:ind w:left="-108" w:hanging="0"/>
            <w:rPr/>
          </w:pPr>
          <w:r>
            <w:rPr/>
            <w:t>M: info@ntf.ru</w:t>
          </w:r>
        </w:p>
      </w:tc>
    </w:tr>
  </w:tbl>
  <w:p>
    <w:pPr>
      <w:pStyle w:val="Header"/>
      <w:ind w:left="-426" w:firstLine="426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6b7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qFormat/>
    <w:rsid w:val="00156b73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983cde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983cde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983cde"/>
    <w:rPr/>
  </w:style>
  <w:style w:type="character" w:styleId="1" w:customStyle="1">
    <w:name w:val="Заголовок 1 Знак"/>
    <w:basedOn w:val="DefaultParagraphFont"/>
    <w:link w:val="1"/>
    <w:qFormat/>
    <w:rsid w:val="00156b73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83c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uiPriority w:val="99"/>
    <w:unhideWhenUsed/>
    <w:rsid w:val="00983cd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983cd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4" w:customStyle="1">
    <w:name w:val="p4"/>
    <w:basedOn w:val="Normal"/>
    <w:qFormat/>
    <w:rsid w:val="00156b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83cd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FC57B-F737-47FA-A1FE-0A928024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2</Pages>
  <Words>315</Words>
  <Characters>2295</Characters>
  <CharactersWithSpaces>2603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2018-06-08T13:29:00Z</dcterms:created>
  <dc:creator>MashaRul</dc:creator>
  <dc:description/>
  <dc:language>en-US</dc:language>
  <cp:lastModifiedBy/>
  <cp:lastPrinted>2018-06-08T13:25:00Z</cp:lastPrinted>
  <dcterms:modified xsi:type="dcterms:W3CDTF">2022-05-29T20:15:54Z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