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B13ACF" w:rsidRPr="00BF751D" w14:paraId="3A44CA4D" w14:textId="77777777" w:rsidTr="0014677E">
        <w:tc>
          <w:tcPr>
            <w:tcW w:w="1386" w:type="dxa"/>
            <w:hideMark/>
          </w:tcPr>
          <w:p w14:paraId="79763F34" w14:textId="77777777" w:rsidR="00B13ACF" w:rsidRPr="00BF751D" w:rsidRDefault="00B13ACF" w:rsidP="0014677E">
            <w:pPr>
              <w:rPr>
                <w:rFonts w:eastAsia="Calibri"/>
                <w:b/>
                <w:sz w:val="22"/>
                <w:szCs w:val="22"/>
              </w:rPr>
            </w:pPr>
            <w:r w:rsidRPr="00BF751D">
              <w:rPr>
                <w:rFonts w:eastAsia="Calibri"/>
                <w:noProof/>
                <w:sz w:val="22"/>
                <w:szCs w:val="22"/>
              </w:rPr>
              <w:drawing>
                <wp:anchor distT="0" distB="0" distL="114300" distR="114300" simplePos="0" relativeHeight="251659264" behindDoc="1" locked="0" layoutInCell="1" allowOverlap="1" wp14:anchorId="484B3BF4" wp14:editId="0947D67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4863B5F6" w14:textId="77777777" w:rsidR="00B13ACF" w:rsidRPr="00BF751D" w:rsidRDefault="00B13ACF" w:rsidP="0014677E">
            <w:pPr>
              <w:jc w:val="center"/>
              <w:rPr>
                <w:rFonts w:eastAsia="Calibri"/>
                <w:b/>
                <w:sz w:val="22"/>
                <w:szCs w:val="22"/>
                <w:lang w:val="ru-RU"/>
              </w:rPr>
            </w:pPr>
            <w:r w:rsidRPr="00BF751D">
              <w:rPr>
                <w:rFonts w:eastAsia="Calibri"/>
                <w:b/>
                <w:sz w:val="22"/>
                <w:szCs w:val="22"/>
                <w:lang w:val="ru-RU"/>
              </w:rPr>
              <w:t>Министерство науки и высшего образования Российской Федерации</w:t>
            </w:r>
          </w:p>
          <w:p w14:paraId="344872D0" w14:textId="77777777" w:rsidR="00B13ACF" w:rsidRPr="00BF751D" w:rsidRDefault="00B13ACF" w:rsidP="0014677E">
            <w:pPr>
              <w:jc w:val="center"/>
              <w:rPr>
                <w:rFonts w:eastAsia="Calibri"/>
                <w:b/>
                <w:sz w:val="22"/>
                <w:szCs w:val="22"/>
                <w:lang w:val="ru-RU"/>
              </w:rPr>
            </w:pPr>
            <w:r w:rsidRPr="00BF751D">
              <w:rPr>
                <w:rFonts w:eastAsia="Calibri"/>
                <w:b/>
                <w:sz w:val="22"/>
                <w:szCs w:val="22"/>
                <w:lang w:val="ru-RU"/>
              </w:rPr>
              <w:t xml:space="preserve">Федеральное государственное бюджетное образовательное учреждение </w:t>
            </w:r>
          </w:p>
          <w:p w14:paraId="5A69643C" w14:textId="77777777" w:rsidR="00B13ACF" w:rsidRPr="00BF751D" w:rsidRDefault="00B13ACF" w:rsidP="0014677E">
            <w:pPr>
              <w:jc w:val="center"/>
              <w:rPr>
                <w:rFonts w:eastAsia="Calibri"/>
                <w:b/>
                <w:sz w:val="22"/>
                <w:szCs w:val="22"/>
                <w:lang w:val="ru-RU"/>
              </w:rPr>
            </w:pPr>
            <w:r w:rsidRPr="00BF751D">
              <w:rPr>
                <w:rFonts w:eastAsia="Calibri"/>
                <w:b/>
                <w:sz w:val="22"/>
                <w:szCs w:val="22"/>
                <w:lang w:val="ru-RU"/>
              </w:rPr>
              <w:t>высшего образования</w:t>
            </w:r>
          </w:p>
          <w:p w14:paraId="1837475D" w14:textId="77777777" w:rsidR="00B13ACF" w:rsidRPr="00BF751D" w:rsidRDefault="00B13ACF" w:rsidP="0014677E">
            <w:pPr>
              <w:ind w:right="-2"/>
              <w:jc w:val="center"/>
              <w:rPr>
                <w:rFonts w:eastAsia="Calibri"/>
                <w:b/>
                <w:sz w:val="22"/>
                <w:szCs w:val="22"/>
                <w:lang w:val="ru-RU"/>
              </w:rPr>
            </w:pPr>
            <w:r w:rsidRPr="00BF751D">
              <w:rPr>
                <w:rFonts w:eastAsia="Calibri"/>
                <w:b/>
                <w:sz w:val="22"/>
                <w:szCs w:val="22"/>
                <w:lang w:val="ru-RU"/>
              </w:rPr>
              <w:t>«Московский государственный технический университет</w:t>
            </w:r>
          </w:p>
          <w:p w14:paraId="1BB96E0A" w14:textId="77777777" w:rsidR="00B13ACF" w:rsidRPr="00BF751D" w:rsidRDefault="00B13ACF" w:rsidP="0014677E">
            <w:pPr>
              <w:ind w:right="-2"/>
              <w:jc w:val="center"/>
              <w:rPr>
                <w:rFonts w:eastAsia="Calibri"/>
                <w:b/>
                <w:sz w:val="22"/>
                <w:szCs w:val="22"/>
                <w:lang w:val="ru-RU"/>
              </w:rPr>
            </w:pPr>
            <w:r w:rsidRPr="00BF751D">
              <w:rPr>
                <w:rFonts w:eastAsia="Calibri"/>
                <w:b/>
                <w:sz w:val="22"/>
                <w:szCs w:val="22"/>
                <w:lang w:val="ru-RU"/>
              </w:rPr>
              <w:t>имени Н.Э. Баумана</w:t>
            </w:r>
          </w:p>
          <w:p w14:paraId="33BF3267" w14:textId="77777777" w:rsidR="00B13ACF" w:rsidRPr="00BF751D" w:rsidRDefault="00B13ACF" w:rsidP="0014677E">
            <w:pPr>
              <w:jc w:val="center"/>
              <w:rPr>
                <w:rFonts w:eastAsia="Calibri"/>
                <w:b/>
                <w:sz w:val="22"/>
                <w:szCs w:val="22"/>
                <w:lang w:val="ru-RU"/>
              </w:rPr>
            </w:pPr>
            <w:r w:rsidRPr="00BF751D">
              <w:rPr>
                <w:rFonts w:eastAsia="Calibri"/>
                <w:b/>
                <w:sz w:val="22"/>
                <w:szCs w:val="22"/>
                <w:lang w:val="ru-RU"/>
              </w:rPr>
              <w:t>(национальный исследовательский университет)»</w:t>
            </w:r>
          </w:p>
          <w:p w14:paraId="48FD58CF" w14:textId="77777777" w:rsidR="00B13ACF" w:rsidRPr="00BF751D" w:rsidRDefault="00B13ACF" w:rsidP="0014677E">
            <w:pPr>
              <w:jc w:val="center"/>
              <w:rPr>
                <w:rFonts w:eastAsia="Calibri"/>
                <w:b/>
                <w:sz w:val="22"/>
                <w:szCs w:val="22"/>
              </w:rPr>
            </w:pPr>
            <w:r w:rsidRPr="00BF751D">
              <w:rPr>
                <w:rFonts w:eastAsia="Calibri"/>
                <w:b/>
                <w:sz w:val="22"/>
                <w:szCs w:val="22"/>
                <w:lang w:val="ru-RU"/>
              </w:rPr>
              <w:t xml:space="preserve">(МГТУ им. </w:t>
            </w:r>
            <w:r w:rsidRPr="00BF751D">
              <w:rPr>
                <w:rFonts w:eastAsia="Calibri"/>
                <w:b/>
                <w:sz w:val="22"/>
                <w:szCs w:val="22"/>
              </w:rPr>
              <w:t xml:space="preserve">Н.Э. </w:t>
            </w:r>
            <w:proofErr w:type="spellStart"/>
            <w:r w:rsidRPr="00BF751D">
              <w:rPr>
                <w:rFonts w:eastAsia="Calibri"/>
                <w:b/>
                <w:sz w:val="22"/>
                <w:szCs w:val="22"/>
              </w:rPr>
              <w:t>Баумана</w:t>
            </w:r>
            <w:proofErr w:type="spellEnd"/>
            <w:r w:rsidRPr="00BF751D">
              <w:rPr>
                <w:rFonts w:eastAsia="Calibri"/>
                <w:b/>
                <w:sz w:val="22"/>
                <w:szCs w:val="22"/>
              </w:rPr>
              <w:t>)</w:t>
            </w:r>
          </w:p>
        </w:tc>
      </w:tr>
    </w:tbl>
    <w:p w14:paraId="7C11C249" w14:textId="77777777" w:rsidR="00B13ACF" w:rsidRPr="00BF751D" w:rsidRDefault="00B13ACF" w:rsidP="00B13ACF">
      <w:pPr>
        <w:pBdr>
          <w:bottom w:val="thinThickSmallGap" w:sz="24" w:space="1" w:color="auto"/>
        </w:pBdr>
        <w:jc w:val="center"/>
        <w:rPr>
          <w:rFonts w:eastAsia="Calibri"/>
          <w:b/>
          <w:sz w:val="8"/>
          <w:szCs w:val="22"/>
        </w:rPr>
      </w:pPr>
    </w:p>
    <w:p w14:paraId="50577450" w14:textId="77777777" w:rsidR="00B13ACF" w:rsidRPr="00BF751D" w:rsidRDefault="00B13ACF" w:rsidP="00B13ACF">
      <w:pPr>
        <w:rPr>
          <w:rFonts w:eastAsia="Calibri"/>
          <w:b/>
          <w:sz w:val="32"/>
          <w:szCs w:val="22"/>
        </w:rPr>
      </w:pPr>
    </w:p>
    <w:p w14:paraId="4615FC66" w14:textId="77777777" w:rsidR="00B13ACF" w:rsidRPr="00BF751D" w:rsidRDefault="00B13ACF" w:rsidP="00B13ACF">
      <w:pPr>
        <w:rPr>
          <w:rFonts w:eastAsia="Calibri"/>
          <w:sz w:val="22"/>
          <w:szCs w:val="22"/>
          <w:lang w:val="ru-RU"/>
        </w:rPr>
      </w:pPr>
      <w:proofErr w:type="gramStart"/>
      <w:r w:rsidRPr="00BF751D">
        <w:rPr>
          <w:rFonts w:eastAsia="Calibri"/>
          <w:sz w:val="22"/>
          <w:szCs w:val="22"/>
          <w:lang w:val="ru-RU"/>
        </w:rPr>
        <w:t xml:space="preserve">ФАКУЛЬТЕТ </w:t>
      </w:r>
      <w:r w:rsidRPr="00BF751D">
        <w:rPr>
          <w:rFonts w:eastAsia="Calibri"/>
          <w:sz w:val="22"/>
          <w:szCs w:val="22"/>
          <w:u w:val="single"/>
          <w:lang w:val="ru-RU"/>
        </w:rPr>
        <w:t xml:space="preserve"> «</w:t>
      </w:r>
      <w:proofErr w:type="gramEnd"/>
      <w:r w:rsidRPr="00BF751D">
        <w:rPr>
          <w:rFonts w:eastAsia="Calibri"/>
          <w:sz w:val="22"/>
          <w:szCs w:val="22"/>
          <w:u w:val="single"/>
          <w:lang w:val="ru-RU"/>
        </w:rPr>
        <w:t>Информатика и системы управления»</w:t>
      </w:r>
      <w:r w:rsidRPr="00BF751D">
        <w:rPr>
          <w:rFonts w:eastAsia="Calibri"/>
          <w:sz w:val="22"/>
          <w:szCs w:val="22"/>
          <w:lang w:val="ru-RU"/>
        </w:rPr>
        <w:t>_________________________________</w:t>
      </w:r>
      <w:r>
        <w:rPr>
          <w:rFonts w:eastAsia="Calibri"/>
          <w:sz w:val="22"/>
          <w:szCs w:val="22"/>
          <w:lang w:val="ru-RU"/>
        </w:rPr>
        <w:t>________</w:t>
      </w:r>
    </w:p>
    <w:p w14:paraId="5480BF01" w14:textId="77777777" w:rsidR="00B13ACF" w:rsidRPr="00BF751D" w:rsidRDefault="00B13ACF" w:rsidP="00B13ACF">
      <w:pPr>
        <w:rPr>
          <w:rFonts w:eastAsia="Calibri"/>
          <w:sz w:val="22"/>
          <w:szCs w:val="22"/>
          <w:lang w:val="ru-RU"/>
        </w:rPr>
      </w:pPr>
    </w:p>
    <w:p w14:paraId="6A2C5D0E" w14:textId="77777777" w:rsidR="00B13ACF" w:rsidRPr="00BF751D" w:rsidRDefault="00B13ACF" w:rsidP="00B13ACF">
      <w:pPr>
        <w:rPr>
          <w:rFonts w:eastAsia="Calibri"/>
          <w:iCs/>
          <w:sz w:val="22"/>
          <w:szCs w:val="22"/>
          <w:lang w:val="ru-RU"/>
        </w:rPr>
      </w:pPr>
      <w:proofErr w:type="gramStart"/>
      <w:r w:rsidRPr="00BF751D">
        <w:rPr>
          <w:rFonts w:eastAsia="Calibri"/>
          <w:sz w:val="22"/>
          <w:szCs w:val="22"/>
          <w:lang w:val="ru-RU"/>
        </w:rPr>
        <w:t xml:space="preserve">КАФЕДРА </w:t>
      </w:r>
      <w:r w:rsidRPr="00BF751D">
        <w:rPr>
          <w:rFonts w:eastAsia="Calibri"/>
          <w:sz w:val="22"/>
          <w:szCs w:val="22"/>
          <w:u w:val="single"/>
          <w:lang w:val="ru-RU"/>
        </w:rPr>
        <w:t xml:space="preserve"> </w:t>
      </w:r>
      <w:r w:rsidRPr="00BF751D">
        <w:rPr>
          <w:rFonts w:eastAsia="Calibri"/>
          <w:iCs/>
          <w:sz w:val="22"/>
          <w:szCs w:val="22"/>
          <w:u w:val="single"/>
          <w:lang w:val="ru-RU"/>
        </w:rPr>
        <w:t>«</w:t>
      </w:r>
      <w:proofErr w:type="gramEnd"/>
      <w:r w:rsidRPr="00BF751D">
        <w:rPr>
          <w:rFonts w:eastAsia="Calibri"/>
          <w:iCs/>
          <w:sz w:val="22"/>
          <w:szCs w:val="22"/>
          <w:u w:val="single"/>
          <w:lang w:val="ru-RU"/>
        </w:rPr>
        <w:t>Программное обеспечение ЭВМ и информационные технологии»</w:t>
      </w:r>
      <w:r w:rsidRPr="00BF751D">
        <w:rPr>
          <w:rFonts w:eastAsia="Calibri"/>
          <w:iCs/>
          <w:sz w:val="22"/>
          <w:szCs w:val="22"/>
          <w:lang w:val="ru-RU"/>
        </w:rPr>
        <w:t>____________</w:t>
      </w:r>
      <w:r>
        <w:rPr>
          <w:rFonts w:eastAsia="Calibri"/>
          <w:iCs/>
          <w:sz w:val="22"/>
          <w:szCs w:val="22"/>
          <w:lang w:val="ru-RU"/>
        </w:rPr>
        <w:t>_______</w:t>
      </w:r>
    </w:p>
    <w:p w14:paraId="42FADE2B" w14:textId="77777777" w:rsidR="00B13ACF" w:rsidRPr="00BF751D" w:rsidRDefault="00B13ACF" w:rsidP="00B13ACF">
      <w:pPr>
        <w:rPr>
          <w:rFonts w:eastAsia="Calibri"/>
          <w:i/>
          <w:sz w:val="22"/>
          <w:szCs w:val="22"/>
          <w:lang w:val="ru-RU"/>
        </w:rPr>
      </w:pPr>
    </w:p>
    <w:p w14:paraId="2D29E9AB" w14:textId="77777777" w:rsidR="00B13ACF" w:rsidRPr="00BF751D" w:rsidRDefault="00B13ACF" w:rsidP="00B13ACF">
      <w:pPr>
        <w:rPr>
          <w:rFonts w:eastAsia="Calibri"/>
          <w:i/>
          <w:sz w:val="16"/>
          <w:szCs w:val="22"/>
          <w:lang w:val="ru-RU"/>
        </w:rPr>
      </w:pPr>
    </w:p>
    <w:p w14:paraId="3BF61AFD" w14:textId="77777777" w:rsidR="00B13ACF" w:rsidRPr="00BF751D" w:rsidRDefault="00B13ACF" w:rsidP="00B13ACF">
      <w:pPr>
        <w:rPr>
          <w:rFonts w:eastAsia="Calibri"/>
          <w:i/>
          <w:sz w:val="32"/>
          <w:lang w:val="ru-RU"/>
        </w:rPr>
      </w:pPr>
    </w:p>
    <w:p w14:paraId="6B763BE4" w14:textId="77777777" w:rsidR="00B13ACF" w:rsidRPr="00BF751D" w:rsidRDefault="00B13ACF" w:rsidP="00B13ACF">
      <w:pPr>
        <w:rPr>
          <w:rFonts w:eastAsia="Calibri"/>
          <w:i/>
          <w:sz w:val="32"/>
          <w:lang w:val="ru-RU"/>
        </w:rPr>
      </w:pPr>
    </w:p>
    <w:p w14:paraId="31E48DD1" w14:textId="77777777" w:rsidR="00B13ACF" w:rsidRPr="00BF751D" w:rsidRDefault="00B13ACF" w:rsidP="00B13ACF">
      <w:pPr>
        <w:rPr>
          <w:rFonts w:eastAsia="Calibri"/>
          <w:i/>
          <w:sz w:val="32"/>
          <w:lang w:val="ru-RU"/>
        </w:rPr>
      </w:pPr>
    </w:p>
    <w:p w14:paraId="28216BA9" w14:textId="77777777" w:rsidR="00B13ACF" w:rsidRPr="00BF751D" w:rsidRDefault="00B13ACF" w:rsidP="00B13ACF">
      <w:pPr>
        <w:rPr>
          <w:rFonts w:eastAsia="Calibri"/>
          <w:i/>
          <w:sz w:val="32"/>
          <w:lang w:val="ru-RU"/>
        </w:rPr>
      </w:pPr>
    </w:p>
    <w:p w14:paraId="252BF8FB" w14:textId="77777777" w:rsidR="00B13ACF" w:rsidRPr="00BF751D" w:rsidRDefault="00B13ACF" w:rsidP="00B13ACF">
      <w:pPr>
        <w:rPr>
          <w:rFonts w:eastAsia="Calibri"/>
          <w:sz w:val="32"/>
          <w:lang w:val="ru-RU"/>
        </w:rPr>
      </w:pPr>
    </w:p>
    <w:p w14:paraId="22FB6CB5" w14:textId="79ECD178" w:rsidR="00B13ACF" w:rsidRPr="00BF751D" w:rsidRDefault="00B13ACF" w:rsidP="00B13ACF">
      <w:pPr>
        <w:jc w:val="center"/>
        <w:rPr>
          <w:rFonts w:eastAsia="Calibri"/>
          <w:i/>
          <w:sz w:val="44"/>
          <w:lang w:val="ru-RU"/>
        </w:rPr>
      </w:pPr>
      <w:r>
        <w:rPr>
          <w:rFonts w:eastAsia="Calibri"/>
          <w:i/>
          <w:sz w:val="44"/>
          <w:lang w:val="ru-RU"/>
        </w:rPr>
        <w:t>Домашняя работа №</w:t>
      </w:r>
      <w:r w:rsidR="007127C0">
        <w:rPr>
          <w:rFonts w:eastAsia="Calibri"/>
          <w:i/>
          <w:sz w:val="44"/>
          <w:lang w:val="ru-RU"/>
        </w:rPr>
        <w:t>6</w:t>
      </w:r>
    </w:p>
    <w:p w14:paraId="22862616" w14:textId="77777777" w:rsidR="00B13ACF" w:rsidRPr="00BF751D" w:rsidRDefault="00B13ACF" w:rsidP="00B13ACF">
      <w:pPr>
        <w:jc w:val="center"/>
        <w:rPr>
          <w:rFonts w:eastAsia="Calibri"/>
          <w:i/>
          <w:lang w:val="ru-RU"/>
        </w:rPr>
      </w:pPr>
    </w:p>
    <w:p w14:paraId="0F6FD4AA" w14:textId="77777777" w:rsidR="00B13ACF" w:rsidRPr="00BF751D" w:rsidRDefault="00B13ACF" w:rsidP="00B13ACF">
      <w:pPr>
        <w:jc w:val="center"/>
        <w:rPr>
          <w:rFonts w:eastAsia="Calibri"/>
          <w:i/>
          <w:sz w:val="44"/>
          <w:szCs w:val="44"/>
          <w:lang w:val="ru-RU"/>
        </w:rPr>
      </w:pPr>
      <w:r w:rsidRPr="00BF751D">
        <w:rPr>
          <w:rFonts w:eastAsia="Calibri"/>
          <w:i/>
          <w:sz w:val="44"/>
          <w:szCs w:val="44"/>
          <w:lang w:val="ru-RU"/>
        </w:rPr>
        <w:t>По предмету: «Основы межличностных отношений»</w:t>
      </w:r>
    </w:p>
    <w:p w14:paraId="503E39DA" w14:textId="77777777" w:rsidR="00B13ACF" w:rsidRPr="00BF751D" w:rsidRDefault="00B13ACF" w:rsidP="00B13ACF">
      <w:pPr>
        <w:jc w:val="center"/>
        <w:rPr>
          <w:rFonts w:eastAsia="Calibri"/>
          <w:b/>
          <w:i/>
          <w:lang w:val="ru-RU"/>
        </w:rPr>
      </w:pPr>
    </w:p>
    <w:p w14:paraId="7E3E2D98" w14:textId="5DBCD7CE" w:rsidR="00B13ACF" w:rsidRPr="00BF751D" w:rsidRDefault="00B13ACF" w:rsidP="00B13ACF">
      <w:pPr>
        <w:jc w:val="center"/>
        <w:rPr>
          <w:rFonts w:eastAsia="Calibri"/>
          <w:b/>
          <w:sz w:val="44"/>
          <w:szCs w:val="44"/>
          <w:lang w:val="ru-RU"/>
        </w:rPr>
      </w:pPr>
      <w:r w:rsidRPr="00BF751D">
        <w:rPr>
          <w:rFonts w:eastAsia="Calibri"/>
          <w:b/>
          <w:sz w:val="44"/>
          <w:szCs w:val="44"/>
          <w:lang w:val="ru-RU"/>
        </w:rPr>
        <w:t xml:space="preserve">Тема: </w:t>
      </w:r>
      <w:r w:rsidR="007127C0" w:rsidRPr="007127C0">
        <w:rPr>
          <w:rFonts w:eastAsia="Calibri"/>
          <w:b/>
          <w:sz w:val="44"/>
          <w:szCs w:val="44"/>
          <w:lang w:val="ru-RU"/>
        </w:rPr>
        <w:t>«</w:t>
      </w:r>
      <w:r w:rsidR="00245872" w:rsidRPr="00245872">
        <w:rPr>
          <w:rFonts w:eastAsia="Calibri"/>
          <w:b/>
          <w:sz w:val="44"/>
          <w:szCs w:val="44"/>
          <w:lang w:val="ru-RU"/>
        </w:rPr>
        <w:t>Публичная коммуникация</w:t>
      </w:r>
      <w:r w:rsidR="007127C0" w:rsidRPr="007127C0">
        <w:rPr>
          <w:rFonts w:eastAsia="Calibri"/>
          <w:b/>
          <w:sz w:val="44"/>
          <w:szCs w:val="44"/>
          <w:lang w:val="ru-RU"/>
        </w:rPr>
        <w:t>»</w:t>
      </w:r>
    </w:p>
    <w:p w14:paraId="32681269" w14:textId="77777777" w:rsidR="00B13ACF" w:rsidRPr="00BF751D" w:rsidRDefault="00B13ACF" w:rsidP="00B13ACF">
      <w:pPr>
        <w:rPr>
          <w:rFonts w:eastAsia="Calibri"/>
          <w:lang w:val="ru-RU"/>
        </w:rPr>
      </w:pPr>
    </w:p>
    <w:p w14:paraId="5D971917" w14:textId="77777777" w:rsidR="00B13ACF" w:rsidRPr="00BF751D" w:rsidRDefault="00B13ACF" w:rsidP="00B13ACF">
      <w:pPr>
        <w:rPr>
          <w:rFonts w:eastAsia="Calibri"/>
          <w:lang w:val="ru-RU"/>
        </w:rPr>
      </w:pPr>
    </w:p>
    <w:p w14:paraId="08AA641F" w14:textId="77777777" w:rsidR="00B13ACF" w:rsidRPr="00BF751D" w:rsidRDefault="00B13ACF" w:rsidP="00B13ACF">
      <w:pPr>
        <w:rPr>
          <w:rFonts w:eastAsia="Calibri"/>
          <w:sz w:val="20"/>
          <w:lang w:val="ru-RU"/>
        </w:rPr>
      </w:pPr>
    </w:p>
    <w:p w14:paraId="0BCFA7CC" w14:textId="77777777" w:rsidR="00B13ACF" w:rsidRPr="00BF751D" w:rsidRDefault="00B13ACF" w:rsidP="00B13ACF">
      <w:pPr>
        <w:rPr>
          <w:rFonts w:eastAsia="Calibri"/>
          <w:sz w:val="20"/>
          <w:lang w:val="ru-RU"/>
        </w:rPr>
      </w:pPr>
    </w:p>
    <w:p w14:paraId="3864E8DE" w14:textId="77777777" w:rsidR="00B13ACF" w:rsidRPr="00BF751D" w:rsidRDefault="00B13ACF" w:rsidP="00B13ACF">
      <w:pPr>
        <w:jc w:val="center"/>
        <w:rPr>
          <w:rFonts w:eastAsia="Calibri"/>
          <w:i/>
          <w:lang w:val="ru-RU"/>
        </w:rPr>
      </w:pPr>
    </w:p>
    <w:p w14:paraId="1246697D" w14:textId="77777777" w:rsidR="00B13ACF" w:rsidRPr="00BF751D" w:rsidRDefault="00B13ACF" w:rsidP="00B13ACF">
      <w:pPr>
        <w:jc w:val="center"/>
        <w:rPr>
          <w:rFonts w:eastAsia="Calibri"/>
          <w:i/>
          <w:lang w:val="ru-RU"/>
        </w:rPr>
      </w:pPr>
    </w:p>
    <w:p w14:paraId="324995E9" w14:textId="77777777" w:rsidR="00B13ACF" w:rsidRPr="00BF751D" w:rsidRDefault="00B13ACF" w:rsidP="00B13ACF">
      <w:pPr>
        <w:jc w:val="center"/>
        <w:rPr>
          <w:rFonts w:eastAsia="Calibri"/>
          <w:i/>
          <w:lang w:val="ru-RU"/>
        </w:rPr>
      </w:pPr>
    </w:p>
    <w:p w14:paraId="4C08D9A5" w14:textId="77777777" w:rsidR="00B13ACF" w:rsidRPr="00BF751D" w:rsidRDefault="00B13ACF" w:rsidP="00B13ACF">
      <w:pPr>
        <w:jc w:val="center"/>
        <w:rPr>
          <w:rFonts w:eastAsia="Calibri"/>
          <w:i/>
          <w:lang w:val="ru-RU"/>
        </w:rPr>
      </w:pPr>
    </w:p>
    <w:p w14:paraId="0A926C28" w14:textId="77777777" w:rsidR="00B13ACF" w:rsidRPr="00BF751D" w:rsidRDefault="00B13ACF" w:rsidP="00B13ACF">
      <w:pPr>
        <w:jc w:val="center"/>
        <w:rPr>
          <w:rFonts w:eastAsia="Calibri"/>
          <w:i/>
          <w:lang w:val="ru-RU"/>
        </w:rPr>
      </w:pPr>
    </w:p>
    <w:p w14:paraId="2E4BEC83" w14:textId="17C40E04" w:rsidR="00B13ACF" w:rsidRPr="00BF751D" w:rsidRDefault="00B13ACF" w:rsidP="00B13ACF">
      <w:pPr>
        <w:ind w:right="565"/>
        <w:jc w:val="right"/>
        <w:rPr>
          <w:rFonts w:eastAsia="Calibri"/>
          <w:sz w:val="32"/>
          <w:lang w:val="ru-RU"/>
        </w:rPr>
      </w:pPr>
      <w:r w:rsidRPr="00BF751D">
        <w:rPr>
          <w:rFonts w:eastAsia="Calibri"/>
          <w:sz w:val="32"/>
          <w:lang w:val="ru-RU"/>
        </w:rPr>
        <w:t xml:space="preserve">Студент: </w:t>
      </w:r>
      <w:r w:rsidR="00435B59">
        <w:rPr>
          <w:rFonts w:eastAsia="Calibri"/>
          <w:sz w:val="32"/>
          <w:lang w:val="ru-RU"/>
        </w:rPr>
        <w:t>Барсуков Н.М.</w:t>
      </w:r>
    </w:p>
    <w:p w14:paraId="31BD16FC" w14:textId="77777777" w:rsidR="00B13ACF" w:rsidRPr="00BF751D" w:rsidRDefault="00B13ACF" w:rsidP="00B13ACF">
      <w:pPr>
        <w:ind w:right="565"/>
        <w:jc w:val="right"/>
        <w:rPr>
          <w:rFonts w:eastAsia="Calibri"/>
          <w:sz w:val="32"/>
          <w:lang w:val="ru-RU"/>
        </w:rPr>
      </w:pPr>
      <w:r w:rsidRPr="00BF751D">
        <w:rPr>
          <w:rFonts w:eastAsia="Calibri"/>
          <w:sz w:val="32"/>
          <w:lang w:val="ru-RU"/>
        </w:rPr>
        <w:t>Группа: ИУ7-</w:t>
      </w:r>
      <w:r w:rsidRPr="00636687">
        <w:rPr>
          <w:rFonts w:eastAsia="Calibri"/>
          <w:sz w:val="32"/>
          <w:lang w:val="ru-RU"/>
        </w:rPr>
        <w:t>66</w:t>
      </w:r>
      <w:r w:rsidRPr="00BF751D">
        <w:rPr>
          <w:rFonts w:eastAsia="Calibri"/>
          <w:sz w:val="32"/>
          <w:lang w:val="ru-RU"/>
        </w:rPr>
        <w:t>Б</w:t>
      </w:r>
    </w:p>
    <w:p w14:paraId="3E27A0A2" w14:textId="77777777" w:rsidR="00B13ACF" w:rsidRPr="00BF751D" w:rsidRDefault="00B13ACF" w:rsidP="00B13ACF">
      <w:pPr>
        <w:jc w:val="center"/>
        <w:rPr>
          <w:rFonts w:eastAsia="Calibri"/>
          <w:i/>
          <w:lang w:val="ru-RU"/>
        </w:rPr>
      </w:pPr>
    </w:p>
    <w:p w14:paraId="114A2D96" w14:textId="77777777" w:rsidR="00B13ACF" w:rsidRPr="00BF751D" w:rsidRDefault="00B13ACF" w:rsidP="00B13ACF">
      <w:pPr>
        <w:jc w:val="center"/>
        <w:rPr>
          <w:rFonts w:eastAsia="Calibri"/>
          <w:i/>
          <w:lang w:val="ru-RU"/>
        </w:rPr>
      </w:pPr>
    </w:p>
    <w:p w14:paraId="65C398F3" w14:textId="77777777" w:rsidR="00B13ACF" w:rsidRPr="00BF751D" w:rsidRDefault="00B13ACF" w:rsidP="00B13ACF">
      <w:pPr>
        <w:jc w:val="center"/>
        <w:rPr>
          <w:rFonts w:eastAsia="Calibri"/>
          <w:i/>
          <w:lang w:val="ru-RU"/>
        </w:rPr>
      </w:pPr>
    </w:p>
    <w:p w14:paraId="1BCF8ABB" w14:textId="77777777" w:rsidR="00B13ACF" w:rsidRPr="00BF751D" w:rsidRDefault="00B13ACF" w:rsidP="00B13ACF">
      <w:pPr>
        <w:jc w:val="center"/>
        <w:rPr>
          <w:rFonts w:eastAsia="Calibri"/>
          <w:i/>
          <w:lang w:val="ru-RU"/>
        </w:rPr>
      </w:pPr>
    </w:p>
    <w:p w14:paraId="0409E35B" w14:textId="77777777" w:rsidR="00B13ACF" w:rsidRPr="00BF751D" w:rsidRDefault="00B13ACF" w:rsidP="00B13ACF">
      <w:pPr>
        <w:jc w:val="center"/>
        <w:rPr>
          <w:rFonts w:eastAsia="Calibri"/>
          <w:i/>
          <w:lang w:val="ru-RU"/>
        </w:rPr>
      </w:pPr>
    </w:p>
    <w:p w14:paraId="0A63CF1D" w14:textId="77777777" w:rsidR="00B13ACF" w:rsidRDefault="00B13ACF" w:rsidP="00B13ACF">
      <w:pPr>
        <w:jc w:val="center"/>
        <w:rPr>
          <w:rFonts w:eastAsia="Calibri"/>
          <w:i/>
          <w:lang w:val="ru-RU"/>
        </w:rPr>
      </w:pPr>
    </w:p>
    <w:p w14:paraId="320D2FBA" w14:textId="77777777" w:rsidR="00B13ACF" w:rsidRDefault="00B13ACF" w:rsidP="00B13ACF">
      <w:pPr>
        <w:jc w:val="center"/>
        <w:rPr>
          <w:rFonts w:eastAsia="Calibri"/>
          <w:i/>
          <w:lang w:val="ru-RU"/>
        </w:rPr>
      </w:pPr>
    </w:p>
    <w:p w14:paraId="1C52E54C" w14:textId="77777777" w:rsidR="00B13ACF" w:rsidRPr="00BF751D" w:rsidRDefault="00B13ACF" w:rsidP="0029783D">
      <w:pPr>
        <w:rPr>
          <w:rFonts w:eastAsia="Calibri"/>
          <w:i/>
          <w:lang w:val="ru-RU"/>
        </w:rPr>
      </w:pPr>
    </w:p>
    <w:p w14:paraId="333355DF" w14:textId="77777777" w:rsidR="00B13ACF" w:rsidRPr="00BF751D" w:rsidRDefault="00B13ACF" w:rsidP="00B13ACF">
      <w:pPr>
        <w:rPr>
          <w:rFonts w:eastAsia="Calibri"/>
          <w:i/>
          <w:lang w:val="ru-RU"/>
        </w:rPr>
      </w:pPr>
    </w:p>
    <w:p w14:paraId="43CA78F4" w14:textId="5DBA2C81" w:rsidR="007127C0" w:rsidRDefault="00B13ACF" w:rsidP="007127C0">
      <w:pPr>
        <w:jc w:val="center"/>
        <w:rPr>
          <w:rFonts w:eastAsia="Calibri"/>
          <w:sz w:val="28"/>
          <w:lang w:val="ru-RU"/>
        </w:rPr>
      </w:pPr>
      <w:r w:rsidRPr="00ED7068">
        <w:rPr>
          <w:rFonts w:eastAsia="Calibri"/>
          <w:sz w:val="28"/>
          <w:lang w:val="ru-RU"/>
        </w:rPr>
        <w:t>Москва, 2020 г.</w:t>
      </w:r>
    </w:p>
    <w:p w14:paraId="1EE6F86E" w14:textId="0E57DA68" w:rsidR="00245872" w:rsidRPr="00435B59" w:rsidRDefault="00245872" w:rsidP="00245872">
      <w:pPr>
        <w:spacing w:line="360" w:lineRule="auto"/>
        <w:jc w:val="both"/>
        <w:rPr>
          <w:b/>
          <w:bCs/>
          <w:sz w:val="28"/>
          <w:szCs w:val="28"/>
          <w:lang w:val="ru-RU"/>
        </w:rPr>
      </w:pPr>
      <w:r w:rsidRPr="00435B59">
        <w:rPr>
          <w:b/>
          <w:bCs/>
          <w:sz w:val="28"/>
          <w:szCs w:val="28"/>
          <w:lang w:val="ru-RU"/>
        </w:rPr>
        <w:t xml:space="preserve"> </w:t>
      </w:r>
    </w:p>
    <w:p w14:paraId="1DD551B4" w14:textId="77777777" w:rsidR="00245872" w:rsidRPr="00435B59" w:rsidRDefault="00245872" w:rsidP="00245872">
      <w:pPr>
        <w:spacing w:line="360" w:lineRule="auto"/>
        <w:ind w:firstLine="708"/>
        <w:jc w:val="both"/>
        <w:rPr>
          <w:b/>
          <w:bCs/>
          <w:sz w:val="28"/>
          <w:szCs w:val="28"/>
          <w:lang w:val="ru-RU"/>
        </w:rPr>
      </w:pPr>
      <w:r w:rsidRPr="00435B59">
        <w:rPr>
          <w:b/>
          <w:bCs/>
          <w:sz w:val="28"/>
          <w:szCs w:val="28"/>
          <w:lang w:val="ru-RU"/>
        </w:rPr>
        <w:lastRenderedPageBreak/>
        <w:t>1) Коммуникация:</w:t>
      </w:r>
    </w:p>
    <w:p w14:paraId="1BAC33A5" w14:textId="77777777" w:rsidR="00245872" w:rsidRDefault="00245872" w:rsidP="00245872">
      <w:pPr>
        <w:pStyle w:val="a5"/>
        <w:numPr>
          <w:ilvl w:val="0"/>
          <w:numId w:val="10"/>
        </w:numPr>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en-US"/>
        </w:rPr>
        <w:sym w:font="Wingdings" w:char="F0D8"/>
      </w:r>
      <w:r>
        <w:rPr>
          <w:rFonts w:ascii="Times New Roman" w:hAnsi="Times New Roman" w:cs="Times New Roman"/>
          <w:sz w:val="28"/>
          <w:szCs w:val="28"/>
        </w:rPr>
        <w:t xml:space="preserve"> студент: вертикальная нисходящая коммуникация</w:t>
      </w:r>
      <w:r>
        <w:rPr>
          <w:rFonts w:ascii="Times New Roman" w:hAnsi="Times New Roman" w:cs="Times New Roman"/>
          <w:sz w:val="28"/>
          <w:szCs w:val="28"/>
        </w:rPr>
        <w:br/>
        <w:t xml:space="preserve"> </w:t>
      </w:r>
      <w:r>
        <w:rPr>
          <w:rFonts w:ascii="Times New Roman" w:hAnsi="Times New Roman" w:cs="Times New Roman"/>
          <w:sz w:val="28"/>
          <w:szCs w:val="28"/>
        </w:rPr>
        <w:tab/>
      </w:r>
      <w:r w:rsidRPr="00C85796">
        <w:rPr>
          <w:rFonts w:ascii="Times New Roman" w:hAnsi="Times New Roman" w:cs="Times New Roman"/>
          <w:i/>
          <w:iCs/>
          <w:sz w:val="28"/>
          <w:szCs w:val="28"/>
        </w:rPr>
        <w:t>Пример: преподаватель задает вопрос студенту</w:t>
      </w:r>
    </w:p>
    <w:p w14:paraId="3845FED5" w14:textId="77777777" w:rsidR="00245872" w:rsidRPr="00C85796" w:rsidRDefault="00245872" w:rsidP="00245872">
      <w:pPr>
        <w:pStyle w:val="a5"/>
        <w:numPr>
          <w:ilvl w:val="0"/>
          <w:numId w:val="10"/>
        </w:numPr>
        <w:rPr>
          <w:rFonts w:ascii="Times New Roman" w:hAnsi="Times New Roman" w:cs="Times New Roman"/>
          <w:i/>
          <w:iCs/>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en-US"/>
        </w:rPr>
        <w:sym w:font="Wingdings" w:char="F0D7"/>
      </w:r>
      <w:r>
        <w:rPr>
          <w:rFonts w:ascii="Times New Roman" w:hAnsi="Times New Roman" w:cs="Times New Roman"/>
          <w:sz w:val="28"/>
          <w:szCs w:val="28"/>
        </w:rPr>
        <w:t xml:space="preserve"> студент: вертикальная восходящая. </w:t>
      </w:r>
      <w:r>
        <w:rPr>
          <w:rFonts w:ascii="Times New Roman" w:hAnsi="Times New Roman" w:cs="Times New Roman"/>
          <w:sz w:val="28"/>
          <w:szCs w:val="28"/>
        </w:rPr>
        <w:br/>
        <w:t xml:space="preserve"> </w:t>
      </w:r>
      <w:r>
        <w:rPr>
          <w:rFonts w:ascii="Times New Roman" w:hAnsi="Times New Roman" w:cs="Times New Roman"/>
          <w:sz w:val="28"/>
          <w:szCs w:val="28"/>
        </w:rPr>
        <w:tab/>
      </w:r>
      <w:r w:rsidRPr="00C85796">
        <w:rPr>
          <w:rFonts w:ascii="Times New Roman" w:hAnsi="Times New Roman" w:cs="Times New Roman"/>
          <w:i/>
          <w:iCs/>
          <w:sz w:val="28"/>
          <w:szCs w:val="28"/>
        </w:rPr>
        <w:t xml:space="preserve">Пример: студенты подходит к преподавателю с просьбой стать студенту научным руководителем. </w:t>
      </w:r>
    </w:p>
    <w:p w14:paraId="704E0C90" w14:textId="77777777" w:rsidR="00245872" w:rsidRPr="00C85796" w:rsidRDefault="00245872" w:rsidP="00245872">
      <w:pPr>
        <w:pStyle w:val="a5"/>
        <w:numPr>
          <w:ilvl w:val="0"/>
          <w:numId w:val="10"/>
        </w:numPr>
        <w:rPr>
          <w:rFonts w:ascii="Times New Roman" w:hAnsi="Times New Roman" w:cs="Times New Roman"/>
          <w:i/>
          <w:iCs/>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en-US"/>
        </w:rPr>
        <w:sym w:font="Wingdings" w:char="F0D7"/>
      </w:r>
      <w:r>
        <w:rPr>
          <w:rFonts w:ascii="Times New Roman" w:hAnsi="Times New Roman" w:cs="Times New Roman"/>
          <w:sz w:val="28"/>
          <w:szCs w:val="28"/>
          <w:lang w:val="en-US"/>
        </w:rPr>
        <w:sym w:font="Wingdings" w:char="F0D8"/>
      </w:r>
      <w:r>
        <w:rPr>
          <w:rFonts w:ascii="Times New Roman" w:hAnsi="Times New Roman" w:cs="Times New Roman"/>
          <w:sz w:val="28"/>
          <w:szCs w:val="28"/>
        </w:rPr>
        <w:t xml:space="preserve"> сотрудник: горизонтальная. </w:t>
      </w:r>
      <w:r>
        <w:rPr>
          <w:rFonts w:ascii="Times New Roman" w:hAnsi="Times New Roman" w:cs="Times New Roman"/>
          <w:sz w:val="28"/>
          <w:szCs w:val="28"/>
        </w:rPr>
        <w:br/>
        <w:t xml:space="preserve"> </w:t>
      </w:r>
      <w:r>
        <w:rPr>
          <w:rFonts w:ascii="Times New Roman" w:hAnsi="Times New Roman" w:cs="Times New Roman"/>
          <w:sz w:val="28"/>
          <w:szCs w:val="28"/>
        </w:rPr>
        <w:tab/>
      </w:r>
      <w:r w:rsidRPr="00C85796">
        <w:rPr>
          <w:rFonts w:ascii="Times New Roman" w:hAnsi="Times New Roman" w:cs="Times New Roman"/>
          <w:i/>
          <w:iCs/>
          <w:sz w:val="28"/>
          <w:szCs w:val="28"/>
        </w:rPr>
        <w:t>Пример: общение преподавателя и сотрудника по поводу выплаты зарплаты (общение с бухгалтерией, например)</w:t>
      </w:r>
    </w:p>
    <w:p w14:paraId="7D44F2AF" w14:textId="77777777" w:rsidR="00245872" w:rsidRDefault="00245872" w:rsidP="00245872">
      <w:pPr>
        <w:pStyle w:val="a5"/>
        <w:numPr>
          <w:ilvl w:val="0"/>
          <w:numId w:val="10"/>
        </w:numPr>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ascii="Times New Roman" w:hAnsi="Times New Roman" w:cs="Times New Roman"/>
          <w:sz w:val="28"/>
          <w:szCs w:val="28"/>
          <w:lang w:val="en-US"/>
        </w:rPr>
        <w:sym w:font="Wingdings" w:char="F0D7"/>
      </w:r>
      <w:r>
        <w:rPr>
          <w:rFonts w:ascii="Times New Roman" w:hAnsi="Times New Roman" w:cs="Times New Roman"/>
          <w:sz w:val="28"/>
          <w:szCs w:val="28"/>
          <w:lang w:val="en-US"/>
        </w:rPr>
        <w:sym w:font="Wingdings" w:char="F0D8"/>
      </w:r>
      <w:r>
        <w:rPr>
          <w:rFonts w:ascii="Times New Roman" w:hAnsi="Times New Roman" w:cs="Times New Roman"/>
          <w:sz w:val="28"/>
          <w:szCs w:val="28"/>
        </w:rPr>
        <w:t xml:space="preserve"> обслуживающий персонал: горизонтальная.</w:t>
      </w:r>
    </w:p>
    <w:p w14:paraId="591F25E0" w14:textId="77777777" w:rsidR="00245872" w:rsidRPr="00C85796" w:rsidRDefault="00245872" w:rsidP="00245872">
      <w:pPr>
        <w:pStyle w:val="a5"/>
        <w:ind w:left="1069" w:firstLine="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ab/>
      </w:r>
      <w:r w:rsidRPr="00C85796">
        <w:rPr>
          <w:rFonts w:ascii="Times New Roman" w:hAnsi="Times New Roman" w:cs="Times New Roman"/>
          <w:i/>
          <w:iCs/>
          <w:sz w:val="28"/>
          <w:szCs w:val="28"/>
        </w:rPr>
        <w:t>Примере: общение с персоналом столовой</w:t>
      </w:r>
    </w:p>
    <w:p w14:paraId="1AFCD76C" w14:textId="77777777" w:rsidR="00245872" w:rsidRDefault="00245872" w:rsidP="00245872">
      <w:pPr>
        <w:pStyle w:val="a5"/>
        <w:numPr>
          <w:ilvl w:val="0"/>
          <w:numId w:val="10"/>
        </w:numPr>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lang w:val="en-US"/>
        </w:rPr>
        <w:sym w:font="Wingdings" w:char="F0D7"/>
      </w:r>
      <w:r>
        <w:rPr>
          <w:rFonts w:ascii="Times New Roman" w:hAnsi="Times New Roman" w:cs="Times New Roman"/>
          <w:sz w:val="28"/>
          <w:szCs w:val="28"/>
          <w:lang w:val="en-US"/>
        </w:rPr>
        <w:sym w:font="Wingdings" w:char="F0D8"/>
      </w:r>
      <w:r>
        <w:rPr>
          <w:rFonts w:ascii="Times New Roman" w:hAnsi="Times New Roman" w:cs="Times New Roman"/>
          <w:sz w:val="28"/>
          <w:szCs w:val="28"/>
        </w:rPr>
        <w:t xml:space="preserve"> обслуживающий персонал: горизонтальная</w:t>
      </w:r>
    </w:p>
    <w:p w14:paraId="70E103ED" w14:textId="77777777" w:rsidR="00245872" w:rsidRPr="00C85796" w:rsidRDefault="00245872" w:rsidP="00245872">
      <w:pPr>
        <w:pStyle w:val="a5"/>
        <w:ind w:left="1428"/>
        <w:rPr>
          <w:rFonts w:ascii="Times New Roman" w:hAnsi="Times New Roman" w:cs="Times New Roman"/>
          <w:i/>
          <w:iCs/>
          <w:sz w:val="28"/>
          <w:szCs w:val="28"/>
        </w:rPr>
      </w:pPr>
      <w:r w:rsidRPr="00C85796">
        <w:rPr>
          <w:rFonts w:ascii="Times New Roman" w:hAnsi="Times New Roman" w:cs="Times New Roman"/>
          <w:i/>
          <w:iCs/>
          <w:sz w:val="28"/>
          <w:szCs w:val="28"/>
        </w:rPr>
        <w:t>Пример</w:t>
      </w:r>
      <w:r>
        <w:rPr>
          <w:rFonts w:ascii="Times New Roman" w:hAnsi="Times New Roman" w:cs="Times New Roman"/>
          <w:i/>
          <w:iCs/>
          <w:sz w:val="28"/>
          <w:szCs w:val="28"/>
        </w:rPr>
        <w:t xml:space="preserve">: общение </w:t>
      </w:r>
      <w:r w:rsidRPr="00C85796">
        <w:rPr>
          <w:rFonts w:ascii="Times New Roman" w:hAnsi="Times New Roman" w:cs="Times New Roman"/>
          <w:i/>
          <w:iCs/>
          <w:sz w:val="28"/>
          <w:szCs w:val="28"/>
        </w:rPr>
        <w:t>персоналом столовой</w:t>
      </w:r>
    </w:p>
    <w:p w14:paraId="0360960F" w14:textId="77777777" w:rsidR="00245872" w:rsidRDefault="00245872" w:rsidP="00245872">
      <w:pPr>
        <w:pStyle w:val="a5"/>
        <w:numPr>
          <w:ilvl w:val="0"/>
          <w:numId w:val="10"/>
        </w:numPr>
        <w:rPr>
          <w:rFonts w:ascii="Times New Roman" w:hAnsi="Times New Roman" w:cs="Times New Roman"/>
          <w:sz w:val="28"/>
          <w:szCs w:val="28"/>
        </w:rPr>
      </w:pPr>
      <w:r>
        <w:rPr>
          <w:rFonts w:ascii="Times New Roman" w:hAnsi="Times New Roman" w:cs="Times New Roman"/>
          <w:sz w:val="28"/>
          <w:szCs w:val="28"/>
        </w:rPr>
        <w:t xml:space="preserve">Сотрудник </w:t>
      </w:r>
      <w:r>
        <w:rPr>
          <w:rFonts w:ascii="Times New Roman" w:hAnsi="Times New Roman" w:cs="Times New Roman"/>
          <w:sz w:val="28"/>
          <w:szCs w:val="28"/>
          <w:lang w:val="en-US"/>
        </w:rPr>
        <w:sym w:font="Wingdings" w:char="F0D7"/>
      </w:r>
      <w:r>
        <w:rPr>
          <w:rFonts w:ascii="Times New Roman" w:hAnsi="Times New Roman" w:cs="Times New Roman"/>
          <w:sz w:val="28"/>
          <w:szCs w:val="28"/>
          <w:lang w:val="en-US"/>
        </w:rPr>
        <w:sym w:font="Wingdings" w:char="F0D8"/>
      </w:r>
      <w:r w:rsidRPr="00186257">
        <w:rPr>
          <w:rFonts w:ascii="Times New Roman" w:hAnsi="Times New Roman" w:cs="Times New Roman"/>
          <w:sz w:val="28"/>
          <w:szCs w:val="28"/>
        </w:rPr>
        <w:t xml:space="preserve"> </w:t>
      </w:r>
      <w:r>
        <w:rPr>
          <w:rFonts w:ascii="Times New Roman" w:hAnsi="Times New Roman" w:cs="Times New Roman"/>
          <w:sz w:val="28"/>
          <w:szCs w:val="28"/>
        </w:rPr>
        <w:t xml:space="preserve">студент: горизонтальная. </w:t>
      </w:r>
      <w:r>
        <w:rPr>
          <w:rFonts w:ascii="Times New Roman" w:hAnsi="Times New Roman" w:cs="Times New Roman"/>
          <w:sz w:val="28"/>
          <w:szCs w:val="28"/>
        </w:rPr>
        <w:br/>
        <w:t xml:space="preserve"> </w:t>
      </w:r>
      <w:r>
        <w:rPr>
          <w:rFonts w:ascii="Times New Roman" w:hAnsi="Times New Roman" w:cs="Times New Roman"/>
          <w:sz w:val="28"/>
          <w:szCs w:val="28"/>
        </w:rPr>
        <w:tab/>
      </w:r>
      <w:r w:rsidRPr="00C85796">
        <w:rPr>
          <w:rFonts w:ascii="Times New Roman" w:hAnsi="Times New Roman" w:cs="Times New Roman"/>
          <w:i/>
          <w:iCs/>
          <w:sz w:val="28"/>
          <w:szCs w:val="28"/>
        </w:rPr>
        <w:t>Пример: обращение в деканат по организационным вопросам</w:t>
      </w:r>
      <w:r>
        <w:rPr>
          <w:rFonts w:ascii="Times New Roman" w:hAnsi="Times New Roman" w:cs="Times New Roman"/>
          <w:sz w:val="28"/>
          <w:szCs w:val="28"/>
        </w:rPr>
        <w:t xml:space="preserve"> </w:t>
      </w:r>
    </w:p>
    <w:p w14:paraId="2B6973C6" w14:textId="77777777" w:rsidR="00245872" w:rsidRPr="00435B59" w:rsidRDefault="00245872" w:rsidP="00245872">
      <w:pPr>
        <w:spacing w:line="360" w:lineRule="auto"/>
        <w:ind w:firstLine="708"/>
        <w:jc w:val="both"/>
        <w:rPr>
          <w:sz w:val="28"/>
          <w:szCs w:val="28"/>
          <w:lang w:val="ru-RU"/>
        </w:rPr>
      </w:pPr>
      <w:r w:rsidRPr="00435B59">
        <w:rPr>
          <w:i/>
          <w:iCs/>
          <w:sz w:val="28"/>
          <w:szCs w:val="28"/>
          <w:lang w:val="ru-RU"/>
        </w:rPr>
        <w:t>Устойчивость</w:t>
      </w:r>
      <w:r w:rsidRPr="00435B59">
        <w:rPr>
          <w:sz w:val="28"/>
          <w:szCs w:val="28"/>
          <w:lang w:val="ru-RU"/>
        </w:rPr>
        <w:t xml:space="preserve"> дистанции в общении между студентами и преподавателями заключена в социальном неравенстве «по уставу». Это поддерживается для сохранения уважения и дисциплины, хотя с моей точки зрения подход уже изжил себя, остатки СССР.</w:t>
      </w:r>
    </w:p>
    <w:p w14:paraId="078B40DC" w14:textId="77777777" w:rsidR="00245872" w:rsidRPr="00435B59" w:rsidRDefault="00245872" w:rsidP="00245872">
      <w:pPr>
        <w:spacing w:line="360" w:lineRule="auto"/>
        <w:ind w:firstLine="708"/>
        <w:jc w:val="both"/>
        <w:rPr>
          <w:b/>
          <w:bCs/>
          <w:sz w:val="28"/>
          <w:szCs w:val="28"/>
          <w:lang w:val="ru-RU"/>
        </w:rPr>
      </w:pPr>
      <w:r w:rsidRPr="00435B59">
        <w:rPr>
          <w:b/>
          <w:bCs/>
          <w:sz w:val="28"/>
          <w:szCs w:val="28"/>
          <w:lang w:val="ru-RU"/>
        </w:rPr>
        <w:t>2) Официальное объявление перехода на дистанционное обучение:</w:t>
      </w:r>
    </w:p>
    <w:p w14:paraId="0443E7CE" w14:textId="77777777" w:rsidR="00245872" w:rsidRPr="00C85796" w:rsidRDefault="00245872" w:rsidP="00245872">
      <w:pPr>
        <w:pStyle w:val="a5"/>
        <w:numPr>
          <w:ilvl w:val="0"/>
          <w:numId w:val="10"/>
        </w:numPr>
        <w:rPr>
          <w:rFonts w:ascii="Times New Roman" w:hAnsi="Times New Roman" w:cs="Times New Roman"/>
          <w:i/>
          <w:iCs/>
          <w:sz w:val="28"/>
          <w:szCs w:val="28"/>
        </w:rPr>
      </w:pPr>
      <w:r w:rsidRPr="004847BE">
        <w:rPr>
          <w:rFonts w:ascii="Times New Roman" w:hAnsi="Times New Roman" w:cs="Times New Roman"/>
          <w:sz w:val="28"/>
          <w:szCs w:val="28"/>
        </w:rPr>
        <w:t>Информация сообщается лицом, имеющим социальный ста</w:t>
      </w:r>
      <w:r>
        <w:rPr>
          <w:rFonts w:ascii="Times New Roman" w:hAnsi="Times New Roman" w:cs="Times New Roman"/>
          <w:sz w:val="28"/>
          <w:szCs w:val="28"/>
        </w:rPr>
        <w:t xml:space="preserve">тус: </w:t>
      </w:r>
      <w:r w:rsidRPr="00C85796">
        <w:rPr>
          <w:rFonts w:ascii="Times New Roman" w:hAnsi="Times New Roman" w:cs="Times New Roman"/>
          <w:i/>
          <w:iCs/>
          <w:sz w:val="28"/>
          <w:szCs w:val="28"/>
        </w:rPr>
        <w:t>приказ ректора.</w:t>
      </w:r>
    </w:p>
    <w:p w14:paraId="3C207FEF" w14:textId="145D3D0C" w:rsidR="00245872" w:rsidRDefault="00245872" w:rsidP="00245872">
      <w:pPr>
        <w:pStyle w:val="a5"/>
        <w:numPr>
          <w:ilvl w:val="0"/>
          <w:numId w:val="10"/>
        </w:numPr>
        <w:rPr>
          <w:rFonts w:ascii="Times New Roman" w:hAnsi="Times New Roman" w:cs="Times New Roman"/>
          <w:sz w:val="28"/>
          <w:szCs w:val="28"/>
        </w:rPr>
      </w:pPr>
      <w:r>
        <w:rPr>
          <w:rFonts w:ascii="Times New Roman" w:hAnsi="Times New Roman" w:cs="Times New Roman"/>
          <w:sz w:val="28"/>
          <w:szCs w:val="28"/>
        </w:rPr>
        <w:t>С</w:t>
      </w:r>
      <w:r w:rsidRPr="004847BE">
        <w:rPr>
          <w:rFonts w:ascii="Times New Roman" w:hAnsi="Times New Roman" w:cs="Times New Roman"/>
          <w:sz w:val="28"/>
          <w:szCs w:val="28"/>
        </w:rPr>
        <w:t>воевременное оповещение</w:t>
      </w:r>
      <w:r>
        <w:rPr>
          <w:rFonts w:ascii="Times New Roman" w:hAnsi="Times New Roman" w:cs="Times New Roman"/>
          <w:sz w:val="28"/>
          <w:szCs w:val="28"/>
        </w:rPr>
        <w:t xml:space="preserve"> обучающихся: рассылка через университетскую почту, размещение информации на официальных ресурсах университета (</w:t>
      </w:r>
      <w:r w:rsidRPr="00E12D09">
        <w:rPr>
          <w:rFonts w:ascii="Times New Roman" w:hAnsi="Times New Roman" w:cs="Times New Roman"/>
          <w:i/>
          <w:iCs/>
          <w:sz w:val="28"/>
          <w:szCs w:val="28"/>
        </w:rPr>
        <w:t xml:space="preserve">сайт, группа в </w:t>
      </w:r>
      <w:proofErr w:type="spellStart"/>
      <w:r w:rsidRPr="00E12D09">
        <w:rPr>
          <w:rFonts w:ascii="Times New Roman" w:hAnsi="Times New Roman" w:cs="Times New Roman"/>
          <w:i/>
          <w:iCs/>
          <w:sz w:val="28"/>
          <w:szCs w:val="28"/>
        </w:rPr>
        <w:t>Вконтакте</w:t>
      </w:r>
      <w:proofErr w:type="spellEnd"/>
      <w:r w:rsidRPr="00E12D09">
        <w:rPr>
          <w:rFonts w:ascii="Times New Roman" w:hAnsi="Times New Roman" w:cs="Times New Roman"/>
          <w:i/>
          <w:iCs/>
          <w:sz w:val="28"/>
          <w:szCs w:val="28"/>
        </w:rPr>
        <w:t>, аккаунт в Инстаграм и т.д.</w:t>
      </w:r>
      <w:r>
        <w:rPr>
          <w:rFonts w:ascii="Times New Roman" w:hAnsi="Times New Roman" w:cs="Times New Roman"/>
          <w:sz w:val="28"/>
          <w:szCs w:val="28"/>
        </w:rPr>
        <w:t>), на крайний случай передача сообщения от зам. деканов через старост группам.</w:t>
      </w:r>
    </w:p>
    <w:p w14:paraId="45D8D335" w14:textId="77777777" w:rsidR="00245872" w:rsidRDefault="00245872" w:rsidP="00245872">
      <w:pPr>
        <w:pStyle w:val="a5"/>
        <w:ind w:left="1428"/>
        <w:rPr>
          <w:rFonts w:ascii="Times New Roman" w:hAnsi="Times New Roman" w:cs="Times New Roman"/>
          <w:sz w:val="28"/>
          <w:szCs w:val="28"/>
        </w:rPr>
      </w:pPr>
    </w:p>
    <w:p w14:paraId="2A2B7ADC" w14:textId="77777777" w:rsidR="00245872" w:rsidRPr="00435B59" w:rsidRDefault="00245872" w:rsidP="00245872">
      <w:pPr>
        <w:spacing w:line="360" w:lineRule="auto"/>
        <w:ind w:firstLine="708"/>
        <w:jc w:val="both"/>
        <w:rPr>
          <w:sz w:val="28"/>
          <w:szCs w:val="28"/>
          <w:lang w:val="ru-RU"/>
        </w:rPr>
      </w:pPr>
      <w:r w:rsidRPr="00435B59">
        <w:rPr>
          <w:b/>
          <w:bCs/>
          <w:sz w:val="28"/>
          <w:szCs w:val="28"/>
          <w:lang w:val="ru-RU"/>
        </w:rPr>
        <w:t>3) «Дебаты» на телеканале «Россия 1».</w:t>
      </w:r>
      <w:r w:rsidRPr="00435B59">
        <w:rPr>
          <w:sz w:val="28"/>
          <w:szCs w:val="28"/>
          <w:lang w:val="ru-RU"/>
        </w:rPr>
        <w:t xml:space="preserve"> </w:t>
      </w:r>
    </w:p>
    <w:p w14:paraId="61152542" w14:textId="77777777" w:rsidR="00245872" w:rsidRPr="00435B59" w:rsidRDefault="00245872" w:rsidP="00245872">
      <w:pPr>
        <w:spacing w:line="360" w:lineRule="auto"/>
        <w:ind w:firstLine="708"/>
        <w:jc w:val="both"/>
        <w:rPr>
          <w:sz w:val="28"/>
          <w:szCs w:val="28"/>
          <w:lang w:val="ru-RU"/>
        </w:rPr>
      </w:pPr>
      <w:r w:rsidRPr="00435B59">
        <w:rPr>
          <w:sz w:val="28"/>
          <w:szCs w:val="28"/>
          <w:lang w:val="ru-RU"/>
        </w:rPr>
        <w:t>Обычно на экране представлены самые горячие и эмоциональные моменты дебатов или же те, которые несут наиболее полезную информацию, которую намереваются подать зрителям организаторы передачи. Дебаты зачастую можно считать неудачным, так как их цель чаще всего внушение определенной системы ценностей зрителям и зачастую самым неприятным, непрофессиональным и откровенно пошлым способом, добиваясь тем самым наиболее яркого впечатления, которое и засядет в умах телезрителей.</w:t>
      </w:r>
    </w:p>
    <w:p w14:paraId="03433EEE" w14:textId="77777777" w:rsidR="00245872" w:rsidRPr="00435B59" w:rsidRDefault="00245872" w:rsidP="00245872">
      <w:pPr>
        <w:spacing w:line="360" w:lineRule="auto"/>
        <w:ind w:firstLine="708"/>
        <w:jc w:val="both"/>
        <w:rPr>
          <w:sz w:val="28"/>
          <w:szCs w:val="28"/>
          <w:lang w:val="ru-RU"/>
        </w:rPr>
      </w:pPr>
      <w:r w:rsidRPr="00435B59">
        <w:rPr>
          <w:b/>
          <w:bCs/>
          <w:sz w:val="28"/>
          <w:szCs w:val="28"/>
          <w:lang w:val="ru-RU"/>
        </w:rPr>
        <w:t>4)</w:t>
      </w:r>
      <w:r w:rsidRPr="00435B59">
        <w:rPr>
          <w:sz w:val="28"/>
          <w:szCs w:val="28"/>
          <w:lang w:val="ru-RU"/>
        </w:rPr>
        <w:t xml:space="preserve"> Если речь о публичных выступлениях в стенах университета, то аудитория будет состоять преимущественно из студентов и абитуриентов. Официальность обстановки проявляется с помощью вступительной речи ведущего мероприятия, а также информация затрагивает общественные интересы, что влияет на заинтересованность аудитории. Контакт происходит посредством зрительного контакта, а также из-за того, что говорящий знает параметры аудитории. Но также важным является умение удерживать внимание аудитории, для чего также важным является умение правильно расставлять ключевые слова и мысли в течении всего выступления, работа с интонацией, задавать интересные вопросы и жестикулировать. </w:t>
      </w:r>
    </w:p>
    <w:p w14:paraId="45D1DDCB" w14:textId="77777777" w:rsidR="00245872" w:rsidRPr="00435B59" w:rsidRDefault="00245872" w:rsidP="00245872">
      <w:pPr>
        <w:spacing w:line="360" w:lineRule="auto"/>
        <w:ind w:firstLine="708"/>
        <w:jc w:val="both"/>
        <w:rPr>
          <w:b/>
          <w:bCs/>
          <w:sz w:val="28"/>
          <w:szCs w:val="28"/>
          <w:lang w:val="ru-RU"/>
        </w:rPr>
      </w:pPr>
      <w:r w:rsidRPr="00435B59">
        <w:rPr>
          <w:b/>
          <w:bCs/>
          <w:sz w:val="28"/>
          <w:szCs w:val="28"/>
          <w:lang w:val="ru-RU"/>
        </w:rPr>
        <w:t>5) Телевизионная дискуссия на телеканале «Первый», передача «Пусть говорят»</w:t>
      </w:r>
    </w:p>
    <w:p w14:paraId="1F368A78" w14:textId="77777777" w:rsidR="00245872" w:rsidRPr="00F86F4B" w:rsidRDefault="00245872" w:rsidP="00245872">
      <w:pPr>
        <w:pStyle w:val="a5"/>
        <w:numPr>
          <w:ilvl w:val="0"/>
          <w:numId w:val="11"/>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F86F4B">
        <w:rPr>
          <w:rFonts w:ascii="Times New Roman" w:hAnsi="Times New Roman" w:cs="Times New Roman"/>
          <w:sz w:val="28"/>
          <w:szCs w:val="28"/>
        </w:rPr>
        <w:t>К какой проблеме привлекает внимание ведущий?</w:t>
      </w:r>
    </w:p>
    <w:p w14:paraId="0A6AE049" w14:textId="77777777" w:rsidR="00245872" w:rsidRDefault="00245872" w:rsidP="00245872">
      <w:pPr>
        <w:pStyle w:val="a5"/>
        <w:ind w:left="1428" w:firstLine="696"/>
        <w:rPr>
          <w:rFonts w:ascii="Times New Roman" w:hAnsi="Times New Roman" w:cs="Times New Roman"/>
          <w:sz w:val="28"/>
          <w:szCs w:val="28"/>
        </w:rPr>
      </w:pPr>
      <w:r>
        <w:rPr>
          <w:rFonts w:ascii="Times New Roman" w:hAnsi="Times New Roman" w:cs="Times New Roman"/>
          <w:sz w:val="28"/>
          <w:szCs w:val="28"/>
        </w:rPr>
        <w:t>Ведущий привлекает внимание к бытовым проблемам обывателей, которые либо привычны в обычной жизни, но мало обсуждаются, либо проблемам, волнующим широкую прослойку общества.</w:t>
      </w:r>
    </w:p>
    <w:p w14:paraId="412AF6F5" w14:textId="77777777" w:rsidR="00245872" w:rsidRDefault="00245872" w:rsidP="00245872">
      <w:pPr>
        <w:pStyle w:val="a5"/>
        <w:numPr>
          <w:ilvl w:val="0"/>
          <w:numId w:val="11"/>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F86F4B">
        <w:rPr>
          <w:rFonts w:ascii="Times New Roman" w:hAnsi="Times New Roman" w:cs="Times New Roman"/>
          <w:sz w:val="28"/>
          <w:szCs w:val="28"/>
        </w:rPr>
        <w:t>Сколько гостей участвуют в программе? Есть ли среди них эксперты, разбирающиеся в проблеме?</w:t>
      </w:r>
    </w:p>
    <w:p w14:paraId="2850F5D0" w14:textId="77777777" w:rsidR="00245872" w:rsidRDefault="00245872" w:rsidP="00245872">
      <w:pPr>
        <w:pStyle w:val="a5"/>
        <w:ind w:left="1428" w:firstLine="696"/>
        <w:rPr>
          <w:rFonts w:ascii="Times New Roman" w:hAnsi="Times New Roman" w:cs="Times New Roman"/>
          <w:sz w:val="28"/>
          <w:szCs w:val="28"/>
        </w:rPr>
      </w:pPr>
      <w:r>
        <w:rPr>
          <w:rFonts w:ascii="Times New Roman" w:hAnsi="Times New Roman" w:cs="Times New Roman"/>
          <w:sz w:val="28"/>
          <w:szCs w:val="28"/>
        </w:rPr>
        <w:t xml:space="preserve">Обычно гостей в студии много. Также присутствуют зрители и эксперты, среди них могут быть актеры, телеведущие, психологи, адвокаты. </w:t>
      </w:r>
    </w:p>
    <w:p w14:paraId="44F2FA1D" w14:textId="77777777" w:rsidR="00245872" w:rsidRDefault="00245872" w:rsidP="00245872">
      <w:pPr>
        <w:pStyle w:val="a5"/>
        <w:numPr>
          <w:ilvl w:val="0"/>
          <w:numId w:val="11"/>
        </w:num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F86F4B">
        <w:rPr>
          <w:rFonts w:ascii="Times New Roman" w:hAnsi="Times New Roman" w:cs="Times New Roman"/>
          <w:sz w:val="28"/>
          <w:szCs w:val="28"/>
        </w:rPr>
        <w:t>Какова роль ведущего в организации дискуссии (формулировка проблемы, предоставление слова участникам, подключение к дискуссии приглашенной аудитории, обобщение)?</w:t>
      </w:r>
    </w:p>
    <w:p w14:paraId="3872044D" w14:textId="77777777" w:rsidR="00245872" w:rsidRDefault="00245872" w:rsidP="00245872">
      <w:pPr>
        <w:pStyle w:val="a5"/>
        <w:autoSpaceDE w:val="0"/>
        <w:autoSpaceDN w:val="0"/>
        <w:adjustRightInd w:val="0"/>
        <w:ind w:left="1428" w:firstLine="696"/>
        <w:rPr>
          <w:rFonts w:ascii="Times New Roman" w:hAnsi="Times New Roman" w:cs="Times New Roman"/>
          <w:sz w:val="28"/>
          <w:szCs w:val="28"/>
        </w:rPr>
      </w:pPr>
      <w:r>
        <w:rPr>
          <w:rFonts w:ascii="Times New Roman" w:hAnsi="Times New Roman" w:cs="Times New Roman"/>
          <w:sz w:val="28"/>
          <w:szCs w:val="28"/>
        </w:rPr>
        <w:t>Ведущий с помощью наводящих вопросов раскрывает заданную тему телепередачи, регулирует передачу микрофона (а вместе с тем и возможность высказать свое мнение), высказывание своего мнения как подведение итогов, разрешение конфликтных ситуаций в студии.</w:t>
      </w:r>
    </w:p>
    <w:p w14:paraId="091BC8AE" w14:textId="77777777" w:rsidR="00245872" w:rsidRPr="00B96B29" w:rsidRDefault="00245872" w:rsidP="00245872">
      <w:pPr>
        <w:pStyle w:val="a5"/>
        <w:numPr>
          <w:ilvl w:val="0"/>
          <w:numId w:val="11"/>
        </w:numPr>
        <w:autoSpaceDE w:val="0"/>
        <w:autoSpaceDN w:val="0"/>
        <w:adjustRightInd w:val="0"/>
        <w:rPr>
          <w:rFonts w:ascii="Times New Roman" w:hAnsi="Times New Roman" w:cs="Times New Roman"/>
          <w:sz w:val="28"/>
          <w:szCs w:val="28"/>
        </w:rPr>
      </w:pPr>
      <w:r w:rsidRPr="00B96B29">
        <w:rPr>
          <w:rFonts w:ascii="Times New Roman" w:hAnsi="Times New Roman" w:cs="Times New Roman"/>
          <w:sz w:val="28"/>
          <w:szCs w:val="28"/>
        </w:rPr>
        <w:tab/>
        <w:t>Соблюдают ли участники правила ведения дискуссии (не препятствовать высказыванию точки зрения другого, защищать свою точку зрения, использовать значимые аргументы, формулировать свои мысли четко и недвусмысленно)?</w:t>
      </w:r>
    </w:p>
    <w:p w14:paraId="09EE725D" w14:textId="77777777" w:rsidR="00245872" w:rsidRPr="00F63265" w:rsidRDefault="00245872" w:rsidP="00245872">
      <w:pPr>
        <w:pStyle w:val="a5"/>
        <w:autoSpaceDE w:val="0"/>
        <w:autoSpaceDN w:val="0"/>
        <w:adjustRightInd w:val="0"/>
        <w:ind w:left="1428" w:firstLine="696"/>
        <w:rPr>
          <w:rFonts w:ascii="Times New Roman" w:hAnsi="Times New Roman" w:cs="Times New Roman"/>
          <w:sz w:val="28"/>
          <w:szCs w:val="28"/>
        </w:rPr>
      </w:pPr>
      <w:r>
        <w:rPr>
          <w:rFonts w:ascii="Times New Roman" w:hAnsi="Times New Roman" w:cs="Times New Roman"/>
          <w:sz w:val="28"/>
          <w:szCs w:val="28"/>
        </w:rPr>
        <w:t xml:space="preserve">В этой телепередаче участники обычно не соблюдают правила ведения дискуссии, очевидно это делается намеренно для поднятия рейтинга программы. </w:t>
      </w:r>
    </w:p>
    <w:p w14:paraId="1BA60146" w14:textId="77777777" w:rsidR="00245872" w:rsidRPr="00F86F4B" w:rsidRDefault="00245872" w:rsidP="00245872">
      <w:pPr>
        <w:pStyle w:val="a5"/>
        <w:ind w:left="1428"/>
        <w:rPr>
          <w:rFonts w:ascii="Times New Roman" w:hAnsi="Times New Roman" w:cs="Times New Roman"/>
          <w:sz w:val="28"/>
          <w:szCs w:val="28"/>
        </w:rPr>
      </w:pPr>
    </w:p>
    <w:p w14:paraId="4A8BA9B4" w14:textId="77777777" w:rsidR="00245872" w:rsidRPr="00435B59" w:rsidRDefault="00245872" w:rsidP="00245872">
      <w:pPr>
        <w:spacing w:line="360" w:lineRule="auto"/>
        <w:jc w:val="both"/>
        <w:rPr>
          <w:sz w:val="28"/>
          <w:szCs w:val="28"/>
          <w:lang w:val="ru-RU"/>
        </w:rPr>
      </w:pPr>
    </w:p>
    <w:p w14:paraId="4A4A4933" w14:textId="77777777" w:rsidR="00245872" w:rsidRPr="007127C0" w:rsidRDefault="00245872" w:rsidP="007127C0">
      <w:pPr>
        <w:jc w:val="center"/>
        <w:rPr>
          <w:rFonts w:eastAsia="Calibri"/>
          <w:sz w:val="28"/>
          <w:lang w:val="ru-RU"/>
        </w:rPr>
      </w:pPr>
    </w:p>
    <w:sectPr w:rsidR="00245872" w:rsidRPr="007127C0">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A6720" w14:textId="77777777" w:rsidR="008C07A6" w:rsidRDefault="008C07A6">
      <w:r>
        <w:separator/>
      </w:r>
    </w:p>
  </w:endnote>
  <w:endnote w:type="continuationSeparator" w:id="0">
    <w:p w14:paraId="0E736EA1" w14:textId="77777777" w:rsidR="008C07A6" w:rsidRDefault="008C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10AE5" w14:textId="77777777" w:rsidR="003A0A49" w:rsidRDefault="008C07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A46DA" w14:textId="77777777" w:rsidR="008C07A6" w:rsidRDefault="008C07A6">
      <w:r>
        <w:separator/>
      </w:r>
    </w:p>
  </w:footnote>
  <w:footnote w:type="continuationSeparator" w:id="0">
    <w:p w14:paraId="37D12C66" w14:textId="77777777" w:rsidR="008C07A6" w:rsidRDefault="008C0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C1A88" w14:textId="77777777" w:rsidR="003A0A49" w:rsidRDefault="008C07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686A"/>
    <w:multiLevelType w:val="hybridMultilevel"/>
    <w:tmpl w:val="CD12B2F0"/>
    <w:lvl w:ilvl="0" w:tplc="04190001">
      <w:start w:val="1"/>
      <w:numFmt w:val="bullet"/>
      <w:lvlText w:val=""/>
      <w:lvlJc w:val="left"/>
      <w:pPr>
        <w:ind w:left="4689" w:hanging="360"/>
      </w:pPr>
      <w:rPr>
        <w:rFonts w:ascii="Symbol" w:hAnsi="Symbol" w:hint="default"/>
      </w:rPr>
    </w:lvl>
    <w:lvl w:ilvl="1" w:tplc="0419000B">
      <w:start w:val="1"/>
      <w:numFmt w:val="bullet"/>
      <w:lvlText w:val=""/>
      <w:lvlJc w:val="left"/>
      <w:pPr>
        <w:ind w:left="5409" w:hanging="360"/>
      </w:pPr>
      <w:rPr>
        <w:rFonts w:ascii="Wingdings" w:hAnsi="Wingdings" w:hint="default"/>
      </w:rPr>
    </w:lvl>
    <w:lvl w:ilvl="2" w:tplc="04190005">
      <w:start w:val="1"/>
      <w:numFmt w:val="bullet"/>
      <w:lvlText w:val=""/>
      <w:lvlJc w:val="left"/>
      <w:pPr>
        <w:ind w:left="6129" w:hanging="360"/>
      </w:pPr>
      <w:rPr>
        <w:rFonts w:ascii="Wingdings" w:hAnsi="Wingdings" w:hint="default"/>
      </w:rPr>
    </w:lvl>
    <w:lvl w:ilvl="3" w:tplc="04190001" w:tentative="1">
      <w:start w:val="1"/>
      <w:numFmt w:val="bullet"/>
      <w:lvlText w:val=""/>
      <w:lvlJc w:val="left"/>
      <w:pPr>
        <w:ind w:left="6849" w:hanging="360"/>
      </w:pPr>
      <w:rPr>
        <w:rFonts w:ascii="Symbol" w:hAnsi="Symbol" w:hint="default"/>
      </w:rPr>
    </w:lvl>
    <w:lvl w:ilvl="4" w:tplc="04190003" w:tentative="1">
      <w:start w:val="1"/>
      <w:numFmt w:val="bullet"/>
      <w:lvlText w:val="o"/>
      <w:lvlJc w:val="left"/>
      <w:pPr>
        <w:ind w:left="7569" w:hanging="360"/>
      </w:pPr>
      <w:rPr>
        <w:rFonts w:ascii="Courier New" w:hAnsi="Courier New" w:cs="Courier New" w:hint="default"/>
      </w:rPr>
    </w:lvl>
    <w:lvl w:ilvl="5" w:tplc="04190005" w:tentative="1">
      <w:start w:val="1"/>
      <w:numFmt w:val="bullet"/>
      <w:lvlText w:val=""/>
      <w:lvlJc w:val="left"/>
      <w:pPr>
        <w:ind w:left="8289" w:hanging="360"/>
      </w:pPr>
      <w:rPr>
        <w:rFonts w:ascii="Wingdings" w:hAnsi="Wingdings" w:hint="default"/>
      </w:rPr>
    </w:lvl>
    <w:lvl w:ilvl="6" w:tplc="04190001" w:tentative="1">
      <w:start w:val="1"/>
      <w:numFmt w:val="bullet"/>
      <w:lvlText w:val=""/>
      <w:lvlJc w:val="left"/>
      <w:pPr>
        <w:ind w:left="9009" w:hanging="360"/>
      </w:pPr>
      <w:rPr>
        <w:rFonts w:ascii="Symbol" w:hAnsi="Symbol" w:hint="default"/>
      </w:rPr>
    </w:lvl>
    <w:lvl w:ilvl="7" w:tplc="04190003" w:tentative="1">
      <w:start w:val="1"/>
      <w:numFmt w:val="bullet"/>
      <w:lvlText w:val="o"/>
      <w:lvlJc w:val="left"/>
      <w:pPr>
        <w:ind w:left="9729" w:hanging="360"/>
      </w:pPr>
      <w:rPr>
        <w:rFonts w:ascii="Courier New" w:hAnsi="Courier New" w:cs="Courier New" w:hint="default"/>
      </w:rPr>
    </w:lvl>
    <w:lvl w:ilvl="8" w:tplc="04190005" w:tentative="1">
      <w:start w:val="1"/>
      <w:numFmt w:val="bullet"/>
      <w:lvlText w:val=""/>
      <w:lvlJc w:val="left"/>
      <w:pPr>
        <w:ind w:left="10449" w:hanging="360"/>
      </w:pPr>
      <w:rPr>
        <w:rFonts w:ascii="Wingdings" w:hAnsi="Wingdings" w:hint="default"/>
      </w:rPr>
    </w:lvl>
  </w:abstractNum>
  <w:abstractNum w:abstractNumId="1" w15:restartNumberingAfterBreak="0">
    <w:nsid w:val="18760D3A"/>
    <w:multiLevelType w:val="hybridMultilevel"/>
    <w:tmpl w:val="126E5016"/>
    <w:lvl w:ilvl="0" w:tplc="E6AC0A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B787B42"/>
    <w:multiLevelType w:val="hybridMultilevel"/>
    <w:tmpl w:val="AFAE4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506EE0"/>
    <w:multiLevelType w:val="hybridMultilevel"/>
    <w:tmpl w:val="DB7824F6"/>
    <w:lvl w:ilvl="0" w:tplc="3DA43B22">
      <w:start w:val="1"/>
      <w:numFmt w:val="decimal"/>
      <w:lvlText w:val="%1."/>
      <w:lvlJc w:val="left"/>
      <w:pPr>
        <w:ind w:left="1068" w:hanging="360"/>
      </w:pPr>
      <w:rPr>
        <w:rFonts w:eastAsia="Arial Unicode MS" w:cs="Arial Unicode M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4E105D8"/>
    <w:multiLevelType w:val="hybridMultilevel"/>
    <w:tmpl w:val="DD7EE2EA"/>
    <w:lvl w:ilvl="0" w:tplc="3DA43B22">
      <w:start w:val="1"/>
      <w:numFmt w:val="decimal"/>
      <w:lvlText w:val="%1."/>
      <w:lvlJc w:val="left"/>
      <w:pPr>
        <w:ind w:left="1068" w:hanging="360"/>
      </w:pPr>
      <w:rPr>
        <w:rFonts w:eastAsia="Arial Unicode MS" w:cs="Arial Unicode M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3A445B"/>
    <w:multiLevelType w:val="hybridMultilevel"/>
    <w:tmpl w:val="11F08C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51338D"/>
    <w:multiLevelType w:val="hybridMultilevel"/>
    <w:tmpl w:val="EE864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9312FD"/>
    <w:multiLevelType w:val="hybridMultilevel"/>
    <w:tmpl w:val="F72A886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5DF30FAD"/>
    <w:multiLevelType w:val="hybridMultilevel"/>
    <w:tmpl w:val="05527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895C2E"/>
    <w:multiLevelType w:val="hybridMultilevel"/>
    <w:tmpl w:val="404AC1B4"/>
    <w:lvl w:ilvl="0" w:tplc="3DA43B22">
      <w:start w:val="1"/>
      <w:numFmt w:val="decimal"/>
      <w:lvlText w:val="%1."/>
      <w:lvlJc w:val="left"/>
      <w:pPr>
        <w:ind w:left="1068" w:hanging="360"/>
      </w:pPr>
      <w:rPr>
        <w:rFonts w:eastAsia="Arial Unicode MS" w:cs="Arial Unicode MS" w:hint="default"/>
      </w:rPr>
    </w:lvl>
    <w:lvl w:ilvl="1" w:tplc="BE5A11CC">
      <w:start w:val="1"/>
      <w:numFmt w:val="decimal"/>
      <w:lvlText w:val="%2."/>
      <w:lvlJc w:val="left"/>
      <w:pPr>
        <w:ind w:left="1440" w:hanging="360"/>
      </w:pPr>
      <w:rPr>
        <w:rFonts w:eastAsia="Arial Unicode MS" w:cs="Arial Unicode M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F207B8"/>
    <w:multiLevelType w:val="hybridMultilevel"/>
    <w:tmpl w:val="68FE5DE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8"/>
  </w:num>
  <w:num w:numId="3">
    <w:abstractNumId w:val="3"/>
  </w:num>
  <w:num w:numId="4">
    <w:abstractNumId w:val="9"/>
  </w:num>
  <w:num w:numId="5">
    <w:abstractNumId w:val="4"/>
  </w:num>
  <w:num w:numId="6">
    <w:abstractNumId w:val="5"/>
  </w:num>
  <w:num w:numId="7">
    <w:abstractNumId w:val="0"/>
  </w:num>
  <w:num w:numId="8">
    <w:abstractNumId w:val="1"/>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CF"/>
    <w:rsid w:val="00245872"/>
    <w:rsid w:val="0029783D"/>
    <w:rsid w:val="00435B59"/>
    <w:rsid w:val="00447183"/>
    <w:rsid w:val="00565A5E"/>
    <w:rsid w:val="006F3CEC"/>
    <w:rsid w:val="007127C0"/>
    <w:rsid w:val="0073279F"/>
    <w:rsid w:val="00751498"/>
    <w:rsid w:val="008C07A6"/>
    <w:rsid w:val="00AB5B64"/>
    <w:rsid w:val="00B13ACF"/>
    <w:rsid w:val="00E75F4A"/>
    <w:rsid w:val="00F86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0BDF"/>
  <w15:chartTrackingRefBased/>
  <w15:docId w15:val="{A5B1F604-74A6-4307-BD31-B5D0A165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13AC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link w:val="a4"/>
    <w:rsid w:val="00B13AC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a4">
    <w:name w:val="Основной текст Знак"/>
    <w:basedOn w:val="a0"/>
    <w:link w:val="a3"/>
    <w:rsid w:val="00B13ACF"/>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5">
    <w:name w:val="List Paragraph"/>
    <w:basedOn w:val="a"/>
    <w:uiPriority w:val="34"/>
    <w:qFormat/>
    <w:rsid w:val="007127C0"/>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firstLine="709"/>
      <w:contextualSpacing/>
      <w:jc w:val="both"/>
    </w:pPr>
    <w:rPr>
      <w:rFonts w:asciiTheme="minorHAnsi" w:eastAsiaTheme="minorHAnsi" w:hAnsiTheme="minorHAnsi" w:cstheme="minorBidi"/>
      <w:sz w:val="22"/>
      <w:szCs w:val="22"/>
      <w:bdr w:val="none" w:sz="0" w:space="0" w:color="auto"/>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Барсуков</dc:creator>
  <cp:keywords/>
  <dc:description/>
  <cp:lastModifiedBy>Никита Барсуков</cp:lastModifiedBy>
  <cp:revision>2</cp:revision>
  <dcterms:created xsi:type="dcterms:W3CDTF">2020-05-29T16:56:00Z</dcterms:created>
  <dcterms:modified xsi:type="dcterms:W3CDTF">2020-05-29T16:56:00Z</dcterms:modified>
</cp:coreProperties>
</file>