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1B" w:rsidRDefault="00A516DD" w:rsidP="00A516DD">
      <w:pPr>
        <w:jc w:val="center"/>
        <w:rPr>
          <w:rFonts w:ascii="Times New Roman" w:hAnsi="Times New Roman" w:cs="Times New Roman"/>
          <w:sz w:val="28"/>
          <w:szCs w:val="28"/>
        </w:rPr>
      </w:pPr>
      <w:r w:rsidRPr="00A516DD"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:rsidR="00A516DD" w:rsidRDefault="00A516DD" w:rsidP="00A51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Восстановление сигналов, искаженных импульсной и гауссовой помехой.</w:t>
      </w:r>
    </w:p>
    <w:p w:rsidR="00A516DD" w:rsidRDefault="00A516DD" w:rsidP="00A51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(см. Лабораторные работы 4,5) Идеальный сигнал – Гауссов. </w:t>
      </w:r>
    </w:p>
    <w:p w:rsidR="00A516DD" w:rsidRDefault="00A516DD" w:rsidP="00A51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Импульсная помеха – генерируется датчиком случайных чисел. Количество импульсов – 4 – 5. Импульсы располагаются на длине сигнала случайным образом. Величина импульса – случайная (макс. значение – 20% от макс. значения сигнала). </w:t>
      </w:r>
    </w:p>
    <w:p w:rsidR="00A516DD" w:rsidRDefault="00A516DD" w:rsidP="00A51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Гауссова помеха определяется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согласно  </w:t>
      </w:r>
      <w:r>
        <w:rPr>
          <w:rFonts w:ascii="Times New Roman" w:hAnsi="Times New Roman" w:cs="Times New Roman"/>
          <w:sz w:val="28"/>
          <w:szCs w:val="28"/>
        </w:rPr>
        <w:t>формуле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последней</w:t>
      </w:r>
      <w:r>
        <w:rPr>
          <w:rFonts w:ascii="Times New Roman" w:hAnsi="Times New Roman" w:cs="Times New Roman"/>
          <w:sz w:val="28"/>
          <w:szCs w:val="28"/>
        </w:rPr>
        <w:t xml:space="preserve"> лекции. Энергетический спектр вычисляется по формуле:</w:t>
      </w:r>
    </w:p>
    <w:p w:rsidR="00913634" w:rsidRPr="00913634" w:rsidRDefault="00913634" w:rsidP="00A516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f) = A*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(-f^2/s^2)</w:t>
      </w:r>
      <w:r w:rsidRPr="009136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913634" w:rsidRDefault="00913634" w:rsidP="00A51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9136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= 1 </w:t>
      </w:r>
      <w:r>
        <w:rPr>
          <w:rFonts w:ascii="Times New Roman" w:hAnsi="Times New Roman" w:cs="Times New Roman"/>
          <w:sz w:val="28"/>
          <w:szCs w:val="28"/>
        </w:rPr>
        <w:t>или 1.5</w:t>
      </w:r>
    </w:p>
    <w:p w:rsidR="00913634" w:rsidRDefault="00913634" w:rsidP="00A51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Передаточная функция определяется по формуле (2) раздела 8.2 Адаптивные линейные фильтры для подавления аддитивного независимого шума</w:t>
      </w:r>
      <w:r w:rsidR="00FA5EEB">
        <w:rPr>
          <w:rFonts w:ascii="Times New Roman" w:hAnsi="Times New Roman" w:cs="Times New Roman"/>
          <w:sz w:val="28"/>
          <w:szCs w:val="28"/>
        </w:rPr>
        <w:t>.</w:t>
      </w:r>
    </w:p>
    <w:p w:rsidR="00FA5EEB" w:rsidRPr="00913634" w:rsidRDefault="00FA5EEB" w:rsidP="00A516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– 2 графика восстановленного сигнала.</w:t>
      </w:r>
      <w:bookmarkStart w:id="0" w:name="_GoBack"/>
      <w:bookmarkEnd w:id="0"/>
    </w:p>
    <w:p w:rsidR="00A516DD" w:rsidRPr="00913634" w:rsidRDefault="00A516DD" w:rsidP="00A516DD">
      <w:pPr>
        <w:jc w:val="both"/>
        <w:rPr>
          <w:rFonts w:ascii="Times New Roman" w:hAnsi="Times New Roman" w:cs="Times New Roman"/>
          <w:sz w:val="28"/>
          <w:szCs w:val="28"/>
        </w:rPr>
      </w:pPr>
      <w:r w:rsidRPr="00913634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sectPr w:rsidR="00A516DD" w:rsidRPr="00913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DD"/>
    <w:rsid w:val="007752DE"/>
    <w:rsid w:val="00913634"/>
    <w:rsid w:val="00A516DD"/>
    <w:rsid w:val="00B0269F"/>
    <w:rsid w:val="00F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62E38-30E7-405C-8A28-C72C000D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5F274-4C73-4A36-A18D-4C5B3CC7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filippov.mike@mail.ru</dc:creator>
  <cp:keywords/>
  <dc:description/>
  <cp:lastModifiedBy>filippov.mike@mail.ru</cp:lastModifiedBy>
  <cp:revision>1</cp:revision>
  <dcterms:created xsi:type="dcterms:W3CDTF">2020-03-24T10:58:00Z</dcterms:created>
  <dcterms:modified xsi:type="dcterms:W3CDTF">2020-03-24T11:22:00Z</dcterms:modified>
</cp:coreProperties>
</file>