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33" w:rsidRDefault="00962C6C" w:rsidP="00B022E8">
      <w:pPr>
        <w:pStyle w:val="1"/>
        <w:ind w:firstLine="851"/>
      </w:pPr>
      <w:r>
        <w:t>11. Учение о сознании в философии</w:t>
      </w:r>
    </w:p>
    <w:p w:rsidR="00962C6C" w:rsidRPr="00962C6C" w:rsidRDefault="00962C6C" w:rsidP="00962C6C"/>
    <w:p w:rsidR="00962C6C" w:rsidRDefault="00962C6C" w:rsidP="00962C6C">
      <w:pPr>
        <w:ind w:firstLine="851"/>
      </w:pPr>
      <w:r>
        <w:t>Сознание является объектом изучения не только философии, но и многих естественных и гуманитарных наук. Но только его философский анализ даёт интегральное представление о сознании, выявляя его природу и сущность, особенности возникновения, его структуру, а также его роль в познании мира. Философия изучает сознание в трёх основных аспектах: естественно-научном, гносеологическом и социальном. Первый аспект заключается в исследовании сознания как функции мозга, деятельность которого представляет собой физиологическую основу сознания. Второй аспект состоит в анализе сознания как отражения действительности в идеальных образах. Социальный аспект предполагает его рассмотрение в связи с общественной жизнью людей. Однако все эти три аспекта взаимосвязаны, ибо сознание – это, прежде всего, отражение действительности, осуществляемое человеческим мозгом при взаимодействии с другими людьми.</w:t>
      </w:r>
    </w:p>
    <w:p w:rsidR="00962C6C" w:rsidRDefault="00962C6C" w:rsidP="00962C6C">
      <w:pPr>
        <w:ind w:firstLine="851"/>
      </w:pPr>
      <w:r>
        <w:t>В истории философии </w:t>
      </w:r>
      <w:r>
        <w:rPr>
          <w:u w:val="single"/>
        </w:rPr>
        <w:t>в представлении о сознании можно выделить ряд подходов</w:t>
      </w:r>
      <w:r>
        <w:t>.</w:t>
      </w:r>
    </w:p>
    <w:p w:rsidR="00962C6C" w:rsidRDefault="00962C6C" w:rsidP="00962C6C">
      <w:pPr>
        <w:ind w:firstLine="851"/>
      </w:pPr>
      <w:r>
        <w:rPr>
          <w:u w:val="single"/>
        </w:rPr>
        <w:t>Идеалисты</w:t>
      </w:r>
      <w:r>
        <w:t> обосновывают субстанциональную концепцию сознания (сознание – это особая, чуждая материи духовная субстанция, кото</w:t>
      </w:r>
      <w:r>
        <w:softHyphen/>
        <w:t>рая не подчиняется законам природы), то есть сознание человека существует: либо самостоятельно (субъективный идеализм – Беркли, Юм), либо самостоятельно существует лишь объективированное внеличностное сознание (объективный идеализм – Платон, Гегель). К идеализму примыкает </w:t>
      </w:r>
      <w:r>
        <w:rPr>
          <w:u w:val="single"/>
        </w:rPr>
        <w:t>дуализм</w:t>
      </w:r>
      <w:r>
        <w:t>, утверждающий, что духовная субстанция существует параллельно с материальной (Декарт).</w:t>
      </w:r>
    </w:p>
    <w:p w:rsidR="00962C6C" w:rsidRDefault="00962C6C" w:rsidP="00624F0C">
      <w:r>
        <w:t>В противоположность религии и идеализму </w:t>
      </w:r>
      <w:r>
        <w:rPr>
          <w:u w:val="single"/>
        </w:rPr>
        <w:t>материализм</w:t>
      </w:r>
      <w:r>
        <w:t xml:space="preserve"> рассматривает сознание как вторичное по </w:t>
      </w:r>
      <w:r>
        <w:lastRenderedPageBreak/>
        <w:t>отношению к материи, как её свойство. Весь материализм признает, что нет мышления без мыслящей материи, но вопрос о происхождении и сущности сознания ока</w:t>
      </w:r>
      <w:r>
        <w:softHyphen/>
        <w:t xml:space="preserve">зался очень </w:t>
      </w:r>
      <w:proofErr w:type="gramStart"/>
      <w:r>
        <w:t>не простым</w:t>
      </w:r>
      <w:proofErr w:type="gramEnd"/>
      <w:r>
        <w:t xml:space="preserve"> для материалистов, о чем свидетельствует история философии.</w:t>
      </w:r>
    </w:p>
    <w:p w:rsidR="00624F0C" w:rsidRDefault="00624F0C" w:rsidP="00624F0C"/>
    <w:p w:rsidR="00962C6C" w:rsidRDefault="00962C6C" w:rsidP="00962C6C">
      <w:pPr>
        <w:pStyle w:val="1"/>
        <w:ind w:firstLine="85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12. </w:t>
      </w:r>
      <w:r w:rsidRPr="00962C6C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Гуманистическая философия эпохи Возрождения.</w:t>
      </w:r>
    </w:p>
    <w:p w:rsidR="00962C6C" w:rsidRPr="00962C6C" w:rsidRDefault="00962C6C" w:rsidP="00962C6C"/>
    <w:p w:rsidR="00962C6C" w:rsidRDefault="00962C6C" w:rsidP="00962C6C">
      <w:r>
        <w:t>Эпоха Возрождения принесла новые взгляды на мир и на человека. В период с XIV по конец XVI столетия разрабатывалась философия гуманизма. В рамках этой философии человек занял особое место в модели Вселенной. Оно определило характерную черту гуманистической философии Возрождения – </w:t>
      </w:r>
      <w:r>
        <w:rPr>
          <w:rStyle w:val="ft49"/>
          <w:i/>
          <w:iCs/>
          <w:color w:val="000000"/>
          <w:sz w:val="27"/>
          <w:szCs w:val="27"/>
        </w:rPr>
        <w:t>антропоцентризм. </w:t>
      </w:r>
      <w:r>
        <w:t>Слово «антропоцентризм» происходит от слияния двух слов: «</w:t>
      </w:r>
      <w:proofErr w:type="spellStart"/>
      <w:r>
        <w:t>антропос</w:t>
      </w:r>
      <w:proofErr w:type="spellEnd"/>
      <w:r>
        <w:t>» – человек и «центр».</w:t>
      </w:r>
    </w:p>
    <w:p w:rsidR="00962C6C" w:rsidRPr="00624F0C" w:rsidRDefault="00962C6C" w:rsidP="00624F0C">
      <w:r>
        <w:t>Антропоцентризм есть сосредоточение внимания на человеке, попытка увидеть лучшее в нем, помещение его в центр Вселенной. Человек стал рассматриваться не просто как крестьянин, рыцарь, ремесленник, т.е. член средневековой корпорации, носитель ценностей определенной социальной группы, а как </w:t>
      </w:r>
      <w:r>
        <w:rPr>
          <w:rStyle w:val="ft53"/>
          <w:i/>
          <w:iCs/>
          <w:color w:val="000000"/>
          <w:sz w:val="27"/>
          <w:szCs w:val="27"/>
        </w:rPr>
        <w:t>индивидуальность, </w:t>
      </w:r>
      <w:r>
        <w:t xml:space="preserve">как неповторимая и уникальная </w:t>
      </w:r>
      <w:proofErr w:type="spellStart"/>
      <w:proofErr w:type="gramStart"/>
      <w:r>
        <w:t>личность.</w:t>
      </w:r>
      <w:r>
        <w:rPr>
          <w:color w:val="000000"/>
          <w:sz w:val="27"/>
          <w:szCs w:val="27"/>
        </w:rPr>
        <w:t>В</w:t>
      </w:r>
      <w:proofErr w:type="spellEnd"/>
      <w:proofErr w:type="gramEnd"/>
      <w:r>
        <w:rPr>
          <w:color w:val="000000"/>
          <w:sz w:val="27"/>
          <w:szCs w:val="27"/>
        </w:rPr>
        <w:t xml:space="preserve"> своем развитии философия гуманизма прошла четыре этапа:</w:t>
      </w:r>
    </w:p>
    <w:p w:rsidR="00624F0C" w:rsidRDefault="00962C6C" w:rsidP="00624F0C">
      <w:pPr>
        <w:pStyle w:val="a4"/>
        <w:numPr>
          <w:ilvl w:val="0"/>
          <w:numId w:val="3"/>
        </w:numPr>
      </w:pPr>
      <w:r w:rsidRPr="00624F0C">
        <w:rPr>
          <w:rStyle w:val="ft56"/>
          <w:color w:val="000000"/>
          <w:sz w:val="27"/>
          <w:szCs w:val="27"/>
        </w:rPr>
        <w:t>Ранний гуманизм (конец XIII – середина XIV века);</w:t>
      </w:r>
    </w:p>
    <w:p w:rsidR="00624F0C" w:rsidRDefault="00962C6C" w:rsidP="00624F0C">
      <w:pPr>
        <w:pStyle w:val="a4"/>
        <w:numPr>
          <w:ilvl w:val="0"/>
          <w:numId w:val="3"/>
        </w:numPr>
      </w:pPr>
      <w:r w:rsidRPr="00624F0C">
        <w:rPr>
          <w:rStyle w:val="ft56"/>
          <w:color w:val="000000"/>
          <w:sz w:val="27"/>
          <w:szCs w:val="27"/>
        </w:rPr>
        <w:t>Гражданский гуманизм </w:t>
      </w:r>
      <w:r w:rsidRPr="00624F0C">
        <w:t>(70-е годы XIV – начало 30-х гг. XV века);</w:t>
      </w:r>
    </w:p>
    <w:p w:rsidR="00624F0C" w:rsidRDefault="00962C6C" w:rsidP="00624F0C">
      <w:pPr>
        <w:pStyle w:val="a4"/>
        <w:numPr>
          <w:ilvl w:val="0"/>
          <w:numId w:val="3"/>
        </w:numPr>
      </w:pPr>
      <w:r w:rsidRPr="00624F0C">
        <w:rPr>
          <w:rStyle w:val="ft56"/>
          <w:color w:val="000000"/>
          <w:sz w:val="27"/>
          <w:szCs w:val="27"/>
        </w:rPr>
        <w:t>Поздний гуманизм </w:t>
      </w:r>
      <w:r w:rsidRPr="00624F0C">
        <w:t>(50-е годы XV – 30 годы XVI века);</w:t>
      </w:r>
    </w:p>
    <w:p w:rsidR="00624F0C" w:rsidRDefault="00962C6C" w:rsidP="00624F0C">
      <w:pPr>
        <w:pStyle w:val="a4"/>
        <w:numPr>
          <w:ilvl w:val="0"/>
          <w:numId w:val="3"/>
        </w:numPr>
      </w:pPr>
      <w:r w:rsidRPr="00624F0C">
        <w:rPr>
          <w:rStyle w:val="ft56"/>
          <w:color w:val="000000"/>
          <w:sz w:val="27"/>
          <w:szCs w:val="27"/>
        </w:rPr>
        <w:t>Пантеизм и натурфилософия </w:t>
      </w:r>
      <w:r w:rsidRPr="00624F0C">
        <w:t>XV–XVI вв.</w:t>
      </w:r>
    </w:p>
    <w:p w:rsidR="00624F0C" w:rsidRDefault="00624F0C" w:rsidP="00624F0C">
      <w:pPr>
        <w:pStyle w:val="a4"/>
        <w:ind w:firstLine="0"/>
      </w:pPr>
    </w:p>
    <w:p w:rsidR="00624F0C" w:rsidRPr="00624F0C" w:rsidRDefault="00624F0C" w:rsidP="00624F0C">
      <w:pPr>
        <w:pStyle w:val="2"/>
      </w:pPr>
      <w:r w:rsidRPr="00624F0C">
        <w:t>Ранний гуманизм</w:t>
      </w:r>
    </w:p>
    <w:p w:rsidR="00962C6C" w:rsidRDefault="00962C6C" w:rsidP="00962C6C"/>
    <w:p w:rsidR="00624F0C" w:rsidRPr="00962C6C" w:rsidRDefault="00624F0C" w:rsidP="00624F0C">
      <w:r>
        <w:lastRenderedPageBreak/>
        <w:t>Наиболее яркими представителями раннего гуманизма были поэты Данте Алигьери (1265–132</w:t>
      </w:r>
      <w:r>
        <w:t xml:space="preserve">1) и </w:t>
      </w:r>
      <w:proofErr w:type="spellStart"/>
      <w:r>
        <w:t>Франческо</w:t>
      </w:r>
      <w:proofErr w:type="spellEnd"/>
      <w:r>
        <w:t xml:space="preserve"> Петрарка (1304–13</w:t>
      </w:r>
      <w:r>
        <w:t>74).</w:t>
      </w:r>
    </w:p>
    <w:p w:rsidR="00624F0C" w:rsidRDefault="00624F0C" w:rsidP="00624F0C">
      <w:r>
        <w:t>Заслугой Данте является разработка концепции о взаимодополняющих земном (физическом, смертном) и божественном (бессмертном) </w:t>
      </w:r>
      <w:r>
        <w:rPr>
          <w:rStyle w:val="ft53"/>
          <w:i/>
          <w:iCs/>
          <w:color w:val="000000"/>
          <w:sz w:val="27"/>
          <w:szCs w:val="27"/>
        </w:rPr>
        <w:t>началах </w:t>
      </w:r>
      <w:r>
        <w:t>человека. В соответствии с этим делением он различает два вида человеческого блаженства. Удел смертной, земной природы человека заключается в обретении знаний. Знания есть «высшее совершенство нашей души, в котором состоит высшее человеческое счастье», – считает Данте. Этим и объясняется стремление к знанию каждого человека. Знание, накопленное за всю жизнь, – есть блаженство. Удел божественной, или бессмертной, природы человека – это постижение божественных сущностей, лицезрение Бога. Достижение этого вида блаженства недоступно человеку при жизни.</w:t>
      </w:r>
    </w:p>
    <w:p w:rsidR="00624F0C" w:rsidRDefault="00624F0C" w:rsidP="00624F0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Ф. Петрарка в своих воззрениях близок Данте, но при этом он идет значительно дальше в оценке познавательных способностей человека. Человеческий разум он рассматривал как «могучее орудие бессмертия», но это бессмертие заключается прежде всего в творческом наследии человека, в культурной традиции, которую оставляют после себя люди.</w:t>
      </w:r>
    </w:p>
    <w:p w:rsidR="00624F0C" w:rsidRDefault="00624F0C" w:rsidP="00624F0C">
      <w:pPr>
        <w:rPr>
          <w:color w:val="000000"/>
          <w:sz w:val="27"/>
          <w:szCs w:val="27"/>
        </w:rPr>
      </w:pPr>
    </w:p>
    <w:p w:rsidR="00624F0C" w:rsidRPr="00624F0C" w:rsidRDefault="00624F0C" w:rsidP="00624F0C">
      <w:r>
        <w:t>К личности и творчеству Петрарки применима формула новой эпохи: </w:t>
      </w:r>
      <w:r>
        <w:rPr>
          <w:rStyle w:val="ft49"/>
          <w:i/>
          <w:iCs/>
          <w:sz w:val="27"/>
          <w:szCs w:val="27"/>
        </w:rPr>
        <w:t>«Возро</w:t>
      </w:r>
      <w:r>
        <w:rPr>
          <w:i/>
          <w:iCs/>
        </w:rPr>
        <w:t>ждение есть открытие мира и человека». </w:t>
      </w:r>
      <w:r>
        <w:rPr>
          <w:rStyle w:val="ft54"/>
          <w:i/>
          <w:iCs/>
          <w:color w:val="000000"/>
          <w:sz w:val="27"/>
          <w:szCs w:val="27"/>
        </w:rPr>
        <w:t>Средневековье </w:t>
      </w:r>
      <w:r>
        <w:rPr>
          <w:i/>
          <w:iCs/>
        </w:rPr>
        <w:t>не знало </w:t>
      </w:r>
      <w:r>
        <w:rPr>
          <w:rStyle w:val="ft54"/>
          <w:i/>
          <w:iCs/>
          <w:color w:val="000000"/>
          <w:sz w:val="27"/>
          <w:szCs w:val="27"/>
        </w:rPr>
        <w:t>красоты приро</w:t>
      </w:r>
      <w:r>
        <w:t>ды – под красотой природы понимали красоту и величие Бога. Петрарка первым совершил «альпинистское» восхождение с единственной целью – полюбоваться красотой открывающегося с высоты ландшафта. Он описал это в своем дневнике, таким образом, </w:t>
      </w:r>
      <w:r>
        <w:rPr>
          <w:rStyle w:val="ft79"/>
          <w:b/>
          <w:bCs/>
          <w:color w:val="000000"/>
          <w:sz w:val="27"/>
          <w:szCs w:val="27"/>
        </w:rPr>
        <w:t>открытие мира </w:t>
      </w:r>
      <w:r>
        <w:t>состоялось.</w:t>
      </w:r>
    </w:p>
    <w:p w:rsidR="00624F0C" w:rsidRDefault="00624F0C" w:rsidP="00624F0C"/>
    <w:p w:rsidR="00624F0C" w:rsidRDefault="00624F0C" w:rsidP="00624F0C">
      <w:pPr>
        <w:pStyle w:val="2"/>
      </w:pPr>
      <w:r>
        <w:lastRenderedPageBreak/>
        <w:t>Гражданский гуманизм</w:t>
      </w:r>
    </w:p>
    <w:p w:rsidR="00624F0C" w:rsidRDefault="00624F0C" w:rsidP="00624F0C"/>
    <w:p w:rsidR="00624F0C" w:rsidRDefault="00624F0C" w:rsidP="00624F0C">
      <w:r>
        <w:t xml:space="preserve">В первой половине XV века характерной чертой флорентийского гуманизма становится гражданская направленность. Его видными представителями и теоретиками были выдающиеся политики канцлеры Флорентийской республики </w:t>
      </w:r>
      <w:proofErr w:type="spellStart"/>
      <w:r>
        <w:t>Ключчо</w:t>
      </w:r>
      <w:proofErr w:type="spellEnd"/>
      <w:r>
        <w:t xml:space="preserve"> </w:t>
      </w:r>
      <w:proofErr w:type="spellStart"/>
      <w:r>
        <w:t>Салютати</w:t>
      </w:r>
      <w:proofErr w:type="spellEnd"/>
      <w:r>
        <w:t xml:space="preserve"> (1331–1406) и Леонардо </w:t>
      </w:r>
      <w:proofErr w:type="spellStart"/>
      <w:r>
        <w:t>Бруни</w:t>
      </w:r>
      <w:proofErr w:type="spellEnd"/>
      <w:r>
        <w:t xml:space="preserve"> (1374–1444). Они поставили перед собой цель: возрождение в итальянских городах-государствах античных политических традиций.</w:t>
      </w:r>
    </w:p>
    <w:p w:rsidR="00624F0C" w:rsidRDefault="00624F0C" w:rsidP="00624F0C">
      <w:r>
        <w:t xml:space="preserve">К. </w:t>
      </w:r>
      <w:proofErr w:type="spellStart"/>
      <w:r>
        <w:t>Салютати</w:t>
      </w:r>
      <w:proofErr w:type="spellEnd"/>
      <w:r>
        <w:t xml:space="preserve"> и Л. </w:t>
      </w:r>
      <w:proofErr w:type="spellStart"/>
      <w:r>
        <w:t>Бруни</w:t>
      </w:r>
      <w:proofErr w:type="spellEnd"/>
      <w:r>
        <w:t xml:space="preserve"> были не только талантливыми политиками. Прекрасные знатоки античности, они пытались возродить в Италии традиции древнегреческой полисной демократии. Их усилиями была создана идеальная модель человека – патриота и гражданина, защитника своего родного города, своей республики. С точки зрения Леонардо </w:t>
      </w:r>
      <w:proofErr w:type="spellStart"/>
      <w:r>
        <w:t>Бруни</w:t>
      </w:r>
      <w:proofErr w:type="spellEnd"/>
      <w:r>
        <w:t xml:space="preserve">, призвание людей – действовать во славу государства, хозяевами которого в условиях демократии они являются. Лишь в таком государстве, в общении и контактах с другими людьми человек может развивать свои способности и приближаться к совершенству. 3аслугой Л. </w:t>
      </w:r>
      <w:proofErr w:type="spellStart"/>
      <w:r>
        <w:t>Бруни</w:t>
      </w:r>
      <w:proofErr w:type="spellEnd"/>
      <w:r>
        <w:t xml:space="preserve"> является и то, что, будучи основателем ренессансной педагогики, он одним из первых сформулировал задачу всестороннего развития личности, ее интеллектуальных и физических способностей. Цель воспитания и образования для </w:t>
      </w:r>
      <w:proofErr w:type="spellStart"/>
      <w:r>
        <w:t>Бруни</w:t>
      </w:r>
      <w:proofErr w:type="spellEnd"/>
      <w:r>
        <w:t xml:space="preserve"> – формирование добродетельного, разностороннего, гармонически развитого человека. Обучение, по его мнению, должно быть организовано так, чтобы приносить радость.</w:t>
      </w:r>
    </w:p>
    <w:p w:rsidR="00624F0C" w:rsidRDefault="00624F0C" w:rsidP="00624F0C">
      <w:pPr>
        <w:rPr>
          <w:sz w:val="27"/>
          <w:szCs w:val="27"/>
        </w:rPr>
      </w:pPr>
      <w:r>
        <w:rPr>
          <w:sz w:val="27"/>
          <w:szCs w:val="27"/>
        </w:rPr>
        <w:t xml:space="preserve">Реальным воплощением этого гуманистического идеала стали итальянский гуманист Леон </w:t>
      </w:r>
      <w:proofErr w:type="spellStart"/>
      <w:r>
        <w:rPr>
          <w:sz w:val="27"/>
          <w:szCs w:val="27"/>
        </w:rPr>
        <w:t>Баттиста</w:t>
      </w:r>
      <w:proofErr w:type="spellEnd"/>
      <w:r>
        <w:rPr>
          <w:sz w:val="27"/>
          <w:szCs w:val="27"/>
        </w:rPr>
        <w:t xml:space="preserve"> Альберти (1404–1472), который был философом, математиком, архитектором, поэтом, музыкантом, живописцем и теоретиком искусства, и Леонардо да Винчи.</w:t>
      </w:r>
    </w:p>
    <w:p w:rsidR="00624F0C" w:rsidRDefault="00624F0C" w:rsidP="00624F0C">
      <w:pPr>
        <w:rPr>
          <w:sz w:val="27"/>
          <w:szCs w:val="27"/>
        </w:rPr>
      </w:pPr>
    </w:p>
    <w:p w:rsidR="00624F0C" w:rsidRDefault="00624F0C" w:rsidP="00624F0C">
      <w:pPr>
        <w:pStyle w:val="2"/>
      </w:pPr>
      <w:r>
        <w:lastRenderedPageBreak/>
        <w:t>Поздний гуманизм</w:t>
      </w:r>
    </w:p>
    <w:p w:rsidR="00C72EA9" w:rsidRPr="00C72EA9" w:rsidRDefault="00C72EA9" w:rsidP="00C72EA9">
      <w:pPr>
        <w:rPr>
          <w:lang w:eastAsia="ru-RU"/>
        </w:rPr>
      </w:pPr>
      <w:r w:rsidRPr="00C72EA9">
        <w:rPr>
          <w:lang w:eastAsia="ru-RU"/>
        </w:rPr>
        <w:t>После прихода семейства Медичи к власти во Флоренции гуманизм начинает перерождаться. Суть этого процесса заключается в утрате чувства меры, гармонии. Цель воспитания всесторонне развитого и духовно богатого человека подверглась деформации и превратилась в воспитание художника-творца, </w:t>
      </w:r>
      <w:r w:rsidRPr="00C72EA9">
        <w:rPr>
          <w:i/>
          <w:iCs/>
          <w:lang w:eastAsia="ru-RU"/>
        </w:rPr>
        <w:t>равного </w:t>
      </w:r>
      <w:r w:rsidRPr="00C72EA9">
        <w:rPr>
          <w:lang w:eastAsia="ru-RU"/>
        </w:rPr>
        <w:t>в своих творческих возможностях Богу. Это была заявка на невозможное: опасная для человека претензия на его преобразование в сверхчеловека. В результате человек оказался</w:t>
      </w:r>
      <w:r>
        <w:rPr>
          <w:lang w:eastAsia="ru-RU"/>
        </w:rPr>
        <w:t xml:space="preserve"> </w:t>
      </w:r>
      <w:r w:rsidRPr="00C72EA9">
        <w:rPr>
          <w:lang w:eastAsia="ru-RU"/>
        </w:rPr>
        <w:t>оторванным и от человеческих, и от христианских корней. Таким образом, примерно с середины XV столетия разработанная гуманистами идея разносторонней индивидуальности превращается в миф о человеке-богоборце, равном в своих творческих возможностях Богу.</w:t>
      </w:r>
    </w:p>
    <w:p w:rsidR="00C72EA9" w:rsidRDefault="00C72EA9" w:rsidP="00C72EA9">
      <w:pPr>
        <w:rPr>
          <w:lang w:eastAsia="ru-RU"/>
        </w:rPr>
      </w:pPr>
      <w:r w:rsidRPr="00C72EA9">
        <w:rPr>
          <w:lang w:eastAsia="ru-RU"/>
        </w:rPr>
        <w:t xml:space="preserve">Примером ренессансного обожествления человека может служить трактат флорентийского гуманиста </w:t>
      </w:r>
      <w:proofErr w:type="spellStart"/>
      <w:r w:rsidRPr="00C72EA9">
        <w:rPr>
          <w:lang w:eastAsia="ru-RU"/>
        </w:rPr>
        <w:t>Джаноццо</w:t>
      </w:r>
      <w:proofErr w:type="spellEnd"/>
      <w:r w:rsidRPr="00C72EA9">
        <w:rPr>
          <w:lang w:eastAsia="ru-RU"/>
        </w:rPr>
        <w:t xml:space="preserve"> </w:t>
      </w:r>
      <w:proofErr w:type="spellStart"/>
      <w:r w:rsidRPr="00C72EA9">
        <w:rPr>
          <w:lang w:eastAsia="ru-RU"/>
        </w:rPr>
        <w:t>Манетти</w:t>
      </w:r>
      <w:proofErr w:type="spellEnd"/>
      <w:r w:rsidRPr="00C72EA9">
        <w:rPr>
          <w:lang w:eastAsia="ru-RU"/>
        </w:rPr>
        <w:t xml:space="preserve"> «О достоинстве и превосходстве человека» (1457 г.). </w:t>
      </w:r>
      <w:proofErr w:type="spellStart"/>
      <w:r w:rsidRPr="00C72EA9">
        <w:rPr>
          <w:lang w:eastAsia="ru-RU"/>
        </w:rPr>
        <w:t>Манетти</w:t>
      </w:r>
      <w:proofErr w:type="spellEnd"/>
      <w:r w:rsidRPr="00C72EA9">
        <w:rPr>
          <w:lang w:eastAsia="ru-RU"/>
        </w:rPr>
        <w:t xml:space="preserve"> называет человека «образом и подобием бога», «смертным богом», наделенным обладающим «восхитительной мощью» божественным умом, достойным преемником и продолжателем земного творения Бога. В этом трактате беспредельно возвеличенный человек еще не замещает Бога. Он всего лишь ставится рядом с ним, что видно из того, что </w:t>
      </w:r>
      <w:proofErr w:type="spellStart"/>
      <w:r w:rsidRPr="00C72EA9">
        <w:rPr>
          <w:lang w:eastAsia="ru-RU"/>
        </w:rPr>
        <w:t>Манетти</w:t>
      </w:r>
      <w:proofErr w:type="spellEnd"/>
      <w:r w:rsidRPr="00C72EA9">
        <w:rPr>
          <w:lang w:eastAsia="ru-RU"/>
        </w:rPr>
        <w:t xml:space="preserve"> настойчиво проводит мысль о соавторстве. Поэтому человек пока еще не теряет своей духовной связи с Богом, а значит, и с сотворенной им природой. Однако в скором времени результатом этого обожествления </w:t>
      </w:r>
      <w:proofErr w:type="gramStart"/>
      <w:r w:rsidRPr="00C72EA9">
        <w:rPr>
          <w:lang w:eastAsia="ru-RU"/>
        </w:rPr>
        <w:t>будет</w:t>
      </w:r>
      <w:proofErr w:type="gramEnd"/>
      <w:r w:rsidRPr="00C72EA9">
        <w:rPr>
          <w:lang w:eastAsia="ru-RU"/>
        </w:rPr>
        <w:t xml:space="preserve"> отрыв человека от Бога, разрушение его образа как носителя всеобщего морального закона, и начнется эскалация деструктивных начал внутри самого гуманизма.</w:t>
      </w:r>
    </w:p>
    <w:p w:rsidR="00C72EA9" w:rsidRDefault="00C72EA9" w:rsidP="00C72EA9">
      <w:pPr>
        <w:rPr>
          <w:lang w:eastAsia="ru-RU"/>
        </w:rPr>
      </w:pPr>
    </w:p>
    <w:p w:rsidR="00C72EA9" w:rsidRDefault="00C72EA9" w:rsidP="00C72EA9">
      <w:pPr>
        <w:pStyle w:val="1"/>
        <w:rPr>
          <w:rStyle w:val="fontstyle01"/>
        </w:rPr>
      </w:pPr>
      <w:r>
        <w:rPr>
          <w:rStyle w:val="fontstyle01"/>
        </w:rPr>
        <w:t xml:space="preserve">13. </w:t>
      </w:r>
      <w:r w:rsidRPr="00C72EA9">
        <w:t>Философские идеи марксизма.</w:t>
      </w:r>
    </w:p>
    <w:p w:rsidR="00C72EA9" w:rsidRDefault="00C72EA9" w:rsidP="00C72EA9"/>
    <w:p w:rsidR="00C72EA9" w:rsidRPr="00C72EA9" w:rsidRDefault="00C72EA9" w:rsidP="00C72EA9">
      <w:pPr>
        <w:pStyle w:val="a4"/>
        <w:numPr>
          <w:ilvl w:val="0"/>
          <w:numId w:val="5"/>
        </w:numPr>
        <w:rPr>
          <w:lang w:eastAsia="ru-RU"/>
        </w:rPr>
      </w:pPr>
      <w:r w:rsidRPr="00C72EA9">
        <w:rPr>
          <w:lang w:eastAsia="ru-RU"/>
        </w:rPr>
        <w:lastRenderedPageBreak/>
        <w:t>идея новой социальной роли философии. Впервые сформулирована К. Марксом в его «Тезисах о Фейербахе»: «Философы лишь различным образом объясняли мир, но дело заключается в том, чтобы изменить его»;</w:t>
      </w:r>
    </w:p>
    <w:p w:rsidR="00C72EA9" w:rsidRPr="00C72EA9" w:rsidRDefault="00C72EA9" w:rsidP="00C72EA9">
      <w:pPr>
        <w:pStyle w:val="a4"/>
        <w:numPr>
          <w:ilvl w:val="0"/>
          <w:numId w:val="5"/>
        </w:numPr>
        <w:rPr>
          <w:lang w:eastAsia="ru-RU"/>
        </w:rPr>
      </w:pPr>
      <w:r w:rsidRPr="00C72EA9">
        <w:rPr>
          <w:lang w:eastAsia="ru-RU"/>
        </w:rPr>
        <w:t>идея практики как гносеологической, так и онтологической категории. В первом случае практика есть критерий истины, ВО втором практика - есть способ изменения мира. «Для осуществления идей, - писал К. Маркс, -требуются люди, которые должны употребить практическую силу»;</w:t>
      </w:r>
    </w:p>
    <w:p w:rsidR="00C72EA9" w:rsidRPr="00C72EA9" w:rsidRDefault="00C72EA9" w:rsidP="00C72EA9">
      <w:pPr>
        <w:pStyle w:val="a4"/>
        <w:numPr>
          <w:ilvl w:val="0"/>
          <w:numId w:val="5"/>
        </w:numPr>
        <w:rPr>
          <w:lang w:eastAsia="ru-RU"/>
        </w:rPr>
      </w:pPr>
      <w:r w:rsidRPr="00C72EA9">
        <w:rPr>
          <w:lang w:eastAsia="ru-RU"/>
        </w:rPr>
        <w:t>идея материализма в понимании общественной жизни, идея материалистического понимания истории. Сущностная формулировка этой идеи дана К. Марксом в Предисловии к «Критике политической экономии»: «Не </w:t>
      </w:r>
      <w:hyperlink r:id="rId5" w:history="1">
        <w:r w:rsidRPr="00C72EA9">
          <w:rPr>
            <w:color w:val="01579B"/>
            <w:u w:val="single"/>
            <w:bdr w:val="none" w:sz="0" w:space="0" w:color="auto" w:frame="1"/>
            <w:lang w:eastAsia="ru-RU"/>
          </w:rPr>
          <w:t>сознание</w:t>
        </w:r>
      </w:hyperlink>
      <w:r w:rsidRPr="00C72EA9">
        <w:rPr>
          <w:lang w:eastAsia="ru-RU"/>
        </w:rPr>
        <w:t> людей определяет их </w:t>
      </w:r>
      <w:hyperlink r:id="rId6" w:tooltip="Понятие, смысл, основные формы бытия" w:history="1">
        <w:r w:rsidRPr="00C72EA9">
          <w:rPr>
            <w:color w:val="01579B"/>
            <w:u w:val="single"/>
            <w:bdr w:val="none" w:sz="0" w:space="0" w:color="auto" w:frame="1"/>
            <w:lang w:eastAsia="ru-RU"/>
          </w:rPr>
          <w:t>бытие</w:t>
        </w:r>
      </w:hyperlink>
      <w:r w:rsidRPr="00C72EA9">
        <w:rPr>
          <w:lang w:eastAsia="ru-RU"/>
        </w:rPr>
        <w:t>, а, наоборот, их общественное бытие определяет их сознание. В образной форме это звучит так: «В хижинах мыслят иначе, чем во дворцах», т.е. как живем, так и думаем;</w:t>
      </w:r>
    </w:p>
    <w:p w:rsidR="00C72EA9" w:rsidRPr="00C72EA9" w:rsidRDefault="00C72EA9" w:rsidP="00C72EA9">
      <w:pPr>
        <w:pStyle w:val="a4"/>
        <w:numPr>
          <w:ilvl w:val="0"/>
          <w:numId w:val="5"/>
        </w:numPr>
        <w:rPr>
          <w:lang w:eastAsia="ru-RU"/>
        </w:rPr>
      </w:pPr>
      <w:r w:rsidRPr="00C72EA9">
        <w:rPr>
          <w:lang w:eastAsia="ru-RU"/>
        </w:rPr>
        <w:t>идея союза философии и пролетариата. Диалектическая суть идеи в том, что философия для пролетариата является духовным оружием, а пролетариат для философии есть материальное оружие. «Подобно тому, - писал К. Маркс, - как философия находит в пролетариате свое материальное оружие, так и пролетариат находит в философии свое духовное оружие»;</w:t>
      </w:r>
    </w:p>
    <w:p w:rsidR="00C72EA9" w:rsidRPr="00C72EA9" w:rsidRDefault="00C72EA9" w:rsidP="00C72EA9">
      <w:pPr>
        <w:pStyle w:val="a4"/>
        <w:numPr>
          <w:ilvl w:val="0"/>
          <w:numId w:val="5"/>
        </w:numPr>
        <w:rPr>
          <w:lang w:eastAsia="ru-RU"/>
        </w:rPr>
      </w:pPr>
      <w:r w:rsidRPr="00C72EA9">
        <w:rPr>
          <w:lang w:eastAsia="ru-RU"/>
        </w:rPr>
        <w:t>идея единства диалектики и материализма. Это совершенно новая идея, так как </w:t>
      </w:r>
      <w:hyperlink r:id="rId7" w:tooltip="Диалектика: что это такое" w:history="1">
        <w:r w:rsidRPr="00C72EA9">
          <w:rPr>
            <w:color w:val="01579B"/>
            <w:u w:val="single"/>
            <w:bdr w:val="none" w:sz="0" w:space="0" w:color="auto" w:frame="1"/>
            <w:lang w:eastAsia="ru-RU"/>
          </w:rPr>
          <w:t>диалектика</w:t>
        </w:r>
      </w:hyperlink>
      <w:r w:rsidRPr="00C72EA9">
        <w:rPr>
          <w:lang w:eastAsia="ru-RU"/>
        </w:rPr>
        <w:t> и материализм в домарксистской философии решительно расходились: диалектика была связана с идеализмом, а материализм - с метафизикой;</w:t>
      </w:r>
    </w:p>
    <w:p w:rsidR="00C72EA9" w:rsidRPr="00C72EA9" w:rsidRDefault="00C72EA9" w:rsidP="00C72EA9">
      <w:pPr>
        <w:pStyle w:val="a4"/>
        <w:numPr>
          <w:ilvl w:val="0"/>
          <w:numId w:val="5"/>
        </w:numPr>
        <w:rPr>
          <w:lang w:eastAsia="ru-RU"/>
        </w:rPr>
      </w:pPr>
      <w:r w:rsidRPr="00C72EA9">
        <w:rPr>
          <w:lang w:eastAsia="ru-RU"/>
        </w:rPr>
        <w:t>идея экономического отчуждения. К. Маркс обращает </w:t>
      </w:r>
      <w:hyperlink r:id="rId8" w:history="1">
        <w:r w:rsidRPr="00C72EA9">
          <w:rPr>
            <w:color w:val="01579B"/>
            <w:u w:val="single"/>
            <w:bdr w:val="none" w:sz="0" w:space="0" w:color="auto" w:frame="1"/>
            <w:lang w:eastAsia="ru-RU"/>
          </w:rPr>
          <w:t>внимание</w:t>
        </w:r>
      </w:hyperlink>
      <w:r w:rsidRPr="00C72EA9">
        <w:rPr>
          <w:lang w:eastAsia="ru-RU"/>
        </w:rPr>
        <w:t xml:space="preserve"> на отчуждение человека в экономической </w:t>
      </w:r>
      <w:r w:rsidRPr="00C72EA9">
        <w:rPr>
          <w:lang w:eastAsia="ru-RU"/>
        </w:rPr>
        <w:lastRenderedPageBreak/>
        <w:t>сфере, в сфере труда, когда от работника отчуждается его труд, его родовая сущность;</w:t>
      </w:r>
    </w:p>
    <w:p w:rsidR="00C72EA9" w:rsidRPr="00C72EA9" w:rsidRDefault="00C72EA9" w:rsidP="00C72EA9">
      <w:pPr>
        <w:pStyle w:val="a4"/>
        <w:numPr>
          <w:ilvl w:val="0"/>
          <w:numId w:val="5"/>
        </w:numPr>
        <w:rPr>
          <w:lang w:eastAsia="ru-RU"/>
        </w:rPr>
      </w:pPr>
      <w:r w:rsidRPr="00C72EA9">
        <w:rPr>
          <w:lang w:eastAsia="ru-RU"/>
        </w:rPr>
        <w:t>идея революционного освобождения пролетариев, трудящихся от социального угнетения. Суть идеи К. Маркс выразил в словах: «Оружие критики следует заменить на критику оружием».</w:t>
      </w:r>
    </w:p>
    <w:p w:rsidR="00C72EA9" w:rsidRDefault="00C72EA9" w:rsidP="00C72EA9">
      <w:pPr>
        <w:pStyle w:val="1"/>
      </w:pPr>
      <w:r>
        <w:t xml:space="preserve">14. </w:t>
      </w:r>
      <w:r w:rsidRPr="00C72EA9">
        <w:t>Философия Нового времени</w:t>
      </w:r>
    </w:p>
    <w:p w:rsidR="00C72EA9" w:rsidRDefault="00C72EA9" w:rsidP="00C72EA9">
      <w:r>
        <w:t>Начиная с XVII в. бурно развиваются естествознание, астрономия, математика, механика; развитие науки не могло не оказать влияния на философию.</w:t>
      </w:r>
    </w:p>
    <w:p w:rsidR="00C72EA9" w:rsidRDefault="00C72EA9" w:rsidP="00C72EA9">
      <w:r>
        <w:t>В философии возникает учение о всемогуществе разума и безграничных возможностях научного исследования.</w:t>
      </w:r>
    </w:p>
    <w:p w:rsidR="00C72EA9" w:rsidRDefault="00C72EA9" w:rsidP="00C72EA9">
      <w:r>
        <w:t>Характерной для философии Нового времени является </w:t>
      </w:r>
      <w:r>
        <w:rPr>
          <w:rStyle w:val="a6"/>
          <w:rFonts w:ascii="Arial" w:hAnsi="Arial" w:cs="Arial"/>
          <w:sz w:val="23"/>
          <w:szCs w:val="23"/>
        </w:rPr>
        <w:t>сильная материалистическая тенденция</w:t>
      </w:r>
      <w:r>
        <w:t>, вытекающая прежде всего из опытного естествознания.</w:t>
      </w:r>
    </w:p>
    <w:p w:rsidR="00C72EA9" w:rsidRDefault="00C72EA9" w:rsidP="00C72EA9">
      <w:r>
        <w:t>Крупными представителями философии Нового времени являются:</w:t>
      </w:r>
    </w:p>
    <w:p w:rsidR="00C72EA9" w:rsidRDefault="00C72EA9" w:rsidP="00C72EA9">
      <w:pPr>
        <w:pStyle w:val="a4"/>
        <w:numPr>
          <w:ilvl w:val="0"/>
          <w:numId w:val="13"/>
        </w:numPr>
      </w:pPr>
      <w:hyperlink r:id="rId9" w:tooltip="Фрэнсис Бэкон" w:history="1">
        <w:proofErr w:type="spellStart"/>
        <w:r w:rsidRPr="00C72EA9">
          <w:rPr>
            <w:rStyle w:val="a5"/>
            <w:rFonts w:ascii="Arial" w:hAnsi="Arial" w:cs="Arial"/>
            <w:color w:val="0060AC"/>
            <w:sz w:val="23"/>
            <w:szCs w:val="23"/>
          </w:rPr>
          <w:t>Фрэнсис</w:t>
        </w:r>
        <w:proofErr w:type="spellEnd"/>
        <w:r w:rsidRPr="00C72EA9">
          <w:rPr>
            <w:rStyle w:val="a5"/>
            <w:rFonts w:ascii="Arial" w:hAnsi="Arial" w:cs="Arial"/>
            <w:color w:val="0060AC"/>
            <w:sz w:val="23"/>
            <w:szCs w:val="23"/>
          </w:rPr>
          <w:t xml:space="preserve"> Бэкон</w:t>
        </w:r>
      </w:hyperlink>
      <w:r>
        <w:t> (Англия);</w:t>
      </w:r>
    </w:p>
    <w:p w:rsidR="00C72EA9" w:rsidRDefault="00C72EA9" w:rsidP="00C72EA9">
      <w:pPr>
        <w:pStyle w:val="a4"/>
        <w:numPr>
          <w:ilvl w:val="0"/>
          <w:numId w:val="13"/>
        </w:numPr>
      </w:pPr>
      <w:r>
        <w:t>Томас Гоббс (Англия);</w:t>
      </w:r>
    </w:p>
    <w:p w:rsidR="00C72EA9" w:rsidRDefault="00C72EA9" w:rsidP="00C72EA9">
      <w:pPr>
        <w:pStyle w:val="a4"/>
        <w:numPr>
          <w:ilvl w:val="0"/>
          <w:numId w:val="13"/>
        </w:numPr>
      </w:pPr>
      <w:r>
        <w:t>Джон Локк (Англия);</w:t>
      </w:r>
    </w:p>
    <w:p w:rsidR="00C72EA9" w:rsidRDefault="00C72EA9" w:rsidP="00C72EA9">
      <w:pPr>
        <w:pStyle w:val="a4"/>
        <w:numPr>
          <w:ilvl w:val="0"/>
          <w:numId w:val="13"/>
        </w:numPr>
      </w:pPr>
      <w:hyperlink r:id="rId10" w:tooltip="Рене Декарт" w:history="1">
        <w:r w:rsidRPr="00C72EA9">
          <w:rPr>
            <w:rStyle w:val="a5"/>
            <w:rFonts w:ascii="Arial" w:hAnsi="Arial" w:cs="Arial"/>
            <w:color w:val="0060AC"/>
            <w:sz w:val="23"/>
            <w:szCs w:val="23"/>
          </w:rPr>
          <w:t>Рене Декарт</w:t>
        </w:r>
      </w:hyperlink>
      <w:r>
        <w:t> (Франция);</w:t>
      </w:r>
    </w:p>
    <w:p w:rsidR="00C72EA9" w:rsidRDefault="00C72EA9" w:rsidP="00C72EA9">
      <w:pPr>
        <w:pStyle w:val="a4"/>
        <w:numPr>
          <w:ilvl w:val="0"/>
          <w:numId w:val="13"/>
        </w:numPr>
      </w:pPr>
      <w:hyperlink r:id="rId11" w:tooltip="Бенедикт Спиноза" w:history="1">
        <w:r w:rsidRPr="00C72EA9">
          <w:rPr>
            <w:rStyle w:val="a5"/>
            <w:rFonts w:ascii="Arial" w:hAnsi="Arial" w:cs="Arial"/>
            <w:color w:val="0060AC"/>
            <w:sz w:val="23"/>
            <w:szCs w:val="23"/>
          </w:rPr>
          <w:t>Бенедикт Спиноза</w:t>
        </w:r>
      </w:hyperlink>
      <w:r>
        <w:t> (Голландия);</w:t>
      </w:r>
    </w:p>
    <w:p w:rsidR="00C72EA9" w:rsidRDefault="00C72EA9" w:rsidP="00C72EA9">
      <w:pPr>
        <w:pStyle w:val="a4"/>
        <w:numPr>
          <w:ilvl w:val="0"/>
          <w:numId w:val="13"/>
        </w:numPr>
      </w:pPr>
      <w:r>
        <w:t>Готфрид Лейбниц (Германия).</w:t>
      </w:r>
    </w:p>
    <w:p w:rsidR="00C72EA9" w:rsidRDefault="00C72EA9" w:rsidP="00C72EA9">
      <w:pPr>
        <w:pStyle w:val="a4"/>
        <w:ind w:left="1429" w:firstLine="0"/>
      </w:pPr>
    </w:p>
    <w:p w:rsidR="00C72EA9" w:rsidRDefault="00C72EA9" w:rsidP="00C72EA9">
      <w:pPr>
        <w:pStyle w:val="4"/>
        <w:shd w:val="clear" w:color="auto" w:fill="FFFFFF"/>
        <w:spacing w:before="0" w:line="285" w:lineRule="atLeast"/>
        <w:rPr>
          <w:rFonts w:ascii="Arial" w:hAnsi="Arial" w:cs="Arial"/>
          <w:color w:val="007A7A"/>
          <w:sz w:val="26"/>
          <w:szCs w:val="26"/>
        </w:rPr>
      </w:pPr>
      <w:r>
        <w:rPr>
          <w:rFonts w:ascii="Arial" w:hAnsi="Arial" w:cs="Arial"/>
          <w:color w:val="007A7A"/>
          <w:sz w:val="26"/>
          <w:szCs w:val="26"/>
        </w:rPr>
        <w:t>Проблемы философии Нового времени</w:t>
      </w:r>
    </w:p>
    <w:p w:rsidR="00C72EA9" w:rsidRPr="00C72EA9" w:rsidRDefault="00C72EA9" w:rsidP="00C72EA9"/>
    <w:p w:rsidR="00C72EA9" w:rsidRDefault="00C72EA9" w:rsidP="00C72EA9">
      <w:r>
        <w:t>В философии Нового времени большое внимание уделяется проблемам бытия и субстанции — </w:t>
      </w:r>
      <w:r>
        <w:rPr>
          <w:rStyle w:val="a6"/>
          <w:rFonts w:ascii="Arial" w:hAnsi="Arial" w:cs="Arial"/>
          <w:sz w:val="23"/>
          <w:szCs w:val="23"/>
        </w:rPr>
        <w:t>онтологии</w:t>
      </w:r>
      <w:r>
        <w:t>, особенно когда речь идет о движении, пространстве и времени.</w:t>
      </w:r>
    </w:p>
    <w:p w:rsidR="00C72EA9" w:rsidRDefault="00C72EA9" w:rsidP="00C72EA9">
      <w:r>
        <w:lastRenderedPageBreak/>
        <w:t>Проблемы субстанции и ее свойств интересуют буквально всех </w:t>
      </w:r>
      <w:hyperlink r:id="rId12" w:tooltip="Философы Нового времени" w:history="1">
        <w:r>
          <w:rPr>
            <w:rStyle w:val="a5"/>
            <w:rFonts w:ascii="Arial" w:hAnsi="Arial" w:cs="Arial"/>
            <w:color w:val="0060AC"/>
            <w:sz w:val="23"/>
            <w:szCs w:val="23"/>
          </w:rPr>
          <w:t>философов Нового времени</w:t>
        </w:r>
      </w:hyperlink>
      <w:r>
        <w:t>, ведь задача науки и философии (содействовать здоровью и красоте человека, а также увеличению его власти над природой) вела к пониманию необходимости исследования причин явлений, их сущностных сил.</w:t>
      </w:r>
    </w:p>
    <w:p w:rsidR="00C72EA9" w:rsidRDefault="00C72EA9" w:rsidP="00C72EA9">
      <w:r>
        <w:t>В философии этого периода появляются два подхода к понятию «субстанция»:</w:t>
      </w:r>
    </w:p>
    <w:p w:rsidR="00C72EA9" w:rsidRPr="00C72EA9" w:rsidRDefault="00C72EA9" w:rsidP="00C72EA9">
      <w:pPr>
        <w:pStyle w:val="a4"/>
        <w:numPr>
          <w:ilvl w:val="0"/>
          <w:numId w:val="15"/>
        </w:numPr>
      </w:pPr>
      <w:r w:rsidRPr="00C72EA9">
        <w:t>онтологическое понимание субстанции как предельного основания бытия, основоположник — Френсис Бэкон (1561-1626);</w:t>
      </w:r>
    </w:p>
    <w:p w:rsidR="00C72EA9" w:rsidRPr="00C72EA9" w:rsidRDefault="00C72EA9" w:rsidP="00C72EA9">
      <w:pPr>
        <w:pStyle w:val="a4"/>
        <w:numPr>
          <w:ilvl w:val="0"/>
          <w:numId w:val="15"/>
        </w:numPr>
      </w:pPr>
      <w:r w:rsidRPr="00C72EA9">
        <w:t>гносеологическое осмысление понятия «субстанция», его необходимость для научного знания, основоположник — Джон Локк (1632-1704).</w:t>
      </w:r>
    </w:p>
    <w:p w:rsidR="00C72EA9" w:rsidRDefault="00C72EA9" w:rsidP="00C72EA9">
      <w:r>
        <w:t>По мнению Локка, идеи и понятия имеют своим источником внешний мир, материальные вещи. Материальные тела имеют лишь </w:t>
      </w:r>
      <w:r>
        <w:rPr>
          <w:rStyle w:val="a6"/>
          <w:rFonts w:ascii="Arial" w:hAnsi="Arial" w:cs="Arial"/>
          <w:sz w:val="23"/>
          <w:szCs w:val="23"/>
        </w:rPr>
        <w:t>количественные особенности</w:t>
      </w:r>
      <w:r>
        <w:t>, качественного многообразия материи не существует: материальные тела отличаются друг от друга лишь величиной, фигурой, движением и покоем </w:t>
      </w:r>
      <w:r>
        <w:rPr>
          <w:rStyle w:val="a6"/>
          <w:rFonts w:ascii="Arial" w:hAnsi="Arial" w:cs="Arial"/>
          <w:sz w:val="23"/>
          <w:szCs w:val="23"/>
        </w:rPr>
        <w:t>(первичные качества)</w:t>
      </w:r>
      <w:r>
        <w:t>. Запахи, звуки, цвета, вкус — это </w:t>
      </w:r>
      <w:r>
        <w:rPr>
          <w:rStyle w:val="a6"/>
          <w:rFonts w:ascii="Arial" w:hAnsi="Arial" w:cs="Arial"/>
          <w:sz w:val="23"/>
          <w:szCs w:val="23"/>
        </w:rPr>
        <w:t>вторичные качества</w:t>
      </w:r>
      <w:r>
        <w:t>, они, считал Локк, возникают в субъекте под воздействием первичных качеств.</w:t>
      </w:r>
    </w:p>
    <w:p w:rsidR="00C72EA9" w:rsidRDefault="00C72EA9" w:rsidP="00C72EA9">
      <w:r>
        <w:t>Английский философ </w:t>
      </w:r>
      <w:r>
        <w:rPr>
          <w:rStyle w:val="a6"/>
          <w:rFonts w:ascii="Arial" w:hAnsi="Arial" w:cs="Arial"/>
          <w:sz w:val="23"/>
          <w:szCs w:val="23"/>
        </w:rPr>
        <w:t>Дэвид Юм</w:t>
      </w:r>
      <w:r>
        <w:t> (1711-1776) искал ответы бытия, выступая против материалистического понимания субстанции. Он, отвергая реальное существование материальной и духовной субстанции, считал, что есть «идея» субстанции, под которую подводится ассоциация восприятия человека, присущая обыденному, а не научному познанию.</w:t>
      </w:r>
    </w:p>
    <w:p w:rsidR="00C72EA9" w:rsidRDefault="00C72EA9" w:rsidP="00C72EA9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000000"/>
          <w:sz w:val="23"/>
          <w:szCs w:val="23"/>
        </w:rPr>
      </w:pPr>
    </w:p>
    <w:p w:rsidR="00C72EA9" w:rsidRDefault="00C72EA9" w:rsidP="00B164AE">
      <w:pPr>
        <w:pStyle w:val="2"/>
      </w:pPr>
      <w:r w:rsidRPr="00B164AE">
        <w:t>Особенности философии Нового времени</w:t>
      </w:r>
    </w:p>
    <w:p w:rsidR="00B164AE" w:rsidRPr="00B164AE" w:rsidRDefault="00B164AE" w:rsidP="00B164AE"/>
    <w:p w:rsidR="00C72EA9" w:rsidRDefault="00C72EA9" w:rsidP="00B164AE">
      <w:r>
        <w:lastRenderedPageBreak/>
        <w:t>Философия Нового времени сделала огромный шаг в развитии </w:t>
      </w:r>
      <w:hyperlink r:id="rId13" w:tooltip="Познание в философии" w:history="1">
        <w:r>
          <w:rPr>
            <w:rStyle w:val="a5"/>
            <w:rFonts w:ascii="Arial" w:hAnsi="Arial" w:cs="Arial"/>
            <w:color w:val="0060AC"/>
            <w:sz w:val="23"/>
            <w:szCs w:val="23"/>
          </w:rPr>
          <w:t>теории познания</w:t>
        </w:r>
      </w:hyperlink>
      <w:r>
        <w:t> (гносеологии), главными стали: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проблемы философского научного метода;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методологии познания человеком внешнего мира;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связи внешнего и внутреннего опыта;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задача получения достоверного знания. Появились два основных гносеологических направления:</w:t>
      </w:r>
    </w:p>
    <w:p w:rsidR="00C72EA9" w:rsidRDefault="00C72EA9" w:rsidP="00B164AE">
      <w:pPr>
        <w:pStyle w:val="a4"/>
        <w:numPr>
          <w:ilvl w:val="0"/>
          <w:numId w:val="16"/>
        </w:numPr>
      </w:pPr>
      <w:hyperlink r:id="rId14" w:tooltip="Эмпиризм" w:history="1">
        <w:r w:rsidRPr="00B164AE">
          <w:rPr>
            <w:rStyle w:val="a5"/>
            <w:rFonts w:ascii="Arial" w:hAnsi="Arial" w:cs="Arial"/>
            <w:b/>
            <w:bCs/>
            <w:color w:val="0060AC"/>
            <w:sz w:val="23"/>
            <w:szCs w:val="23"/>
          </w:rPr>
          <w:t>эмпиризм</w:t>
        </w:r>
      </w:hyperlink>
      <w:r>
        <w:t> (основоположник — Ф. Бэкон);</w:t>
      </w:r>
    </w:p>
    <w:p w:rsidR="00C72EA9" w:rsidRDefault="00C72EA9" w:rsidP="00B164AE">
      <w:pPr>
        <w:pStyle w:val="a4"/>
        <w:numPr>
          <w:ilvl w:val="0"/>
          <w:numId w:val="16"/>
        </w:numPr>
      </w:pPr>
      <w:hyperlink r:id="rId15" w:tooltip="Рационализм" w:history="1">
        <w:r w:rsidRPr="00B164AE">
          <w:rPr>
            <w:rStyle w:val="a5"/>
            <w:rFonts w:ascii="Arial" w:hAnsi="Arial" w:cs="Arial"/>
            <w:b/>
            <w:bCs/>
            <w:color w:val="0060AC"/>
            <w:sz w:val="23"/>
            <w:szCs w:val="23"/>
          </w:rPr>
          <w:t>рационализм</w:t>
        </w:r>
      </w:hyperlink>
      <w:r>
        <w:t> (Р. Декарт, Б. Спиноза, Г. Лейбниц). Основные идеи философии Нового времени: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принцип автономно мыслящего субъекта;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принцип методического сомнения;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индуктивно-эмпирический метод;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интеллектуальная интуиция или рационально-дедуктивный метод;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гипотетико-дедуктивное построение научной теории;</w:t>
      </w:r>
    </w:p>
    <w:p w:rsidR="00C72EA9" w:rsidRDefault="00C72EA9" w:rsidP="00B164AE">
      <w:pPr>
        <w:pStyle w:val="a4"/>
        <w:numPr>
          <w:ilvl w:val="0"/>
          <w:numId w:val="16"/>
        </w:numPr>
      </w:pPr>
      <w:r>
        <w:t>разработка нового юридического мировоззрения, обоснование и защита прав гражданина и человека.</w:t>
      </w:r>
    </w:p>
    <w:p w:rsidR="00C72EA9" w:rsidRDefault="00C72EA9" w:rsidP="00B164AE">
      <w:r>
        <w:t>Главной задачей философии Нового времени была попытка реализовать идею </w:t>
      </w:r>
      <w:r>
        <w:rPr>
          <w:rStyle w:val="a6"/>
          <w:rFonts w:ascii="Arial" w:hAnsi="Arial" w:cs="Arial"/>
          <w:sz w:val="23"/>
          <w:szCs w:val="23"/>
        </w:rPr>
        <w:t>автономной философии</w:t>
      </w:r>
      <w:r>
        <w:t>, свободной от религиозных предпосылок; построить цельное мировоззрение на разумных и опытных основаниях, выявленных исследованиями познавательной способности человека.</w:t>
      </w:r>
    </w:p>
    <w:p w:rsidR="00C72EA9" w:rsidRDefault="00C72EA9" w:rsidP="00B164AE">
      <w:r>
        <w:t>Кроме того, философии Нового времени были присущи такие особенности, как:</w:t>
      </w:r>
    </w:p>
    <w:p w:rsidR="00C72EA9" w:rsidRDefault="00C72EA9" w:rsidP="00B164AE">
      <w:pPr>
        <w:pStyle w:val="a4"/>
        <w:numPr>
          <w:ilvl w:val="0"/>
          <w:numId w:val="17"/>
        </w:numPr>
      </w:pPr>
      <w:r w:rsidRPr="00B164AE">
        <w:rPr>
          <w:rStyle w:val="a6"/>
          <w:rFonts w:ascii="Arial" w:hAnsi="Arial" w:cs="Arial"/>
          <w:sz w:val="23"/>
          <w:szCs w:val="23"/>
        </w:rPr>
        <w:t>механицизм</w:t>
      </w:r>
      <w:r>
        <w:t xml:space="preserve">. В качестве модели для построения картины мира брались идеи механики — отрасли знания, которая в то время пользовалась большой популярностью и была наиболее развитой. При этом философы исходили из предположения, что все сферы </w:t>
      </w:r>
      <w:r>
        <w:lastRenderedPageBreak/>
        <w:t>бытия организованы и функционируют в соответствии с законами этой науки;</w:t>
      </w:r>
    </w:p>
    <w:p w:rsidR="00C72EA9" w:rsidRDefault="00C72EA9" w:rsidP="00B164AE">
      <w:pPr>
        <w:pStyle w:val="a4"/>
        <w:numPr>
          <w:ilvl w:val="0"/>
          <w:numId w:val="17"/>
        </w:numPr>
      </w:pPr>
      <w:r w:rsidRPr="00B164AE">
        <w:rPr>
          <w:rStyle w:val="a6"/>
          <w:rFonts w:ascii="Arial" w:hAnsi="Arial" w:cs="Arial"/>
          <w:sz w:val="23"/>
          <w:szCs w:val="23"/>
        </w:rPr>
        <w:t>особый интерес к проблемам познания</w:t>
      </w:r>
      <w:r>
        <w:t>. В Новое время философия максимально сближается с наукой, продолжая удаляться от теологии и религии и начиная удаляться от искусства, с которым она сблизилась в эпоху Возрождения. Естественно, это было связано с очень быстрым ростом значимости научных методов для культуры и социально-экономической жизни того времени. А потому философия стремилась удовлетворить потребности общества, связанные с разработкой методов естественнонаучного познания;</w:t>
      </w:r>
    </w:p>
    <w:p w:rsidR="00C72EA9" w:rsidRDefault="00C72EA9" w:rsidP="00B164AE">
      <w:pPr>
        <w:pStyle w:val="a4"/>
        <w:numPr>
          <w:ilvl w:val="0"/>
          <w:numId w:val="17"/>
        </w:numPr>
      </w:pPr>
      <w:r w:rsidRPr="00B164AE">
        <w:rPr>
          <w:rStyle w:val="a6"/>
          <w:rFonts w:ascii="Arial" w:hAnsi="Arial" w:cs="Arial"/>
          <w:sz w:val="23"/>
          <w:szCs w:val="23"/>
        </w:rPr>
        <w:t>предпочтение метафизического метода</w:t>
      </w:r>
      <w:r>
        <w:t>. Мир рассматривался как совокупность тел, которые существуют не изменяясь. Это имело последствия и для представлений о мышлении и понятийном аппарате науки и философии. Если предметы не изменяются, а сознание отражает действительность, то и все понятия — это нечто статичное, неизменное. А потому и изучать их необходимо отдельно друг от друга.</w:t>
      </w:r>
    </w:p>
    <w:p w:rsidR="00B164AE" w:rsidRDefault="00B164AE" w:rsidP="00B164AE">
      <w:pPr>
        <w:pStyle w:val="a4"/>
        <w:ind w:left="1429" w:firstLine="0"/>
      </w:pPr>
    </w:p>
    <w:p w:rsidR="00C72EA9" w:rsidRDefault="00C72EA9" w:rsidP="00B164AE">
      <w:pPr>
        <w:pStyle w:val="2"/>
      </w:pPr>
      <w:r>
        <w:t xml:space="preserve">Идеи философии Нового </w:t>
      </w:r>
      <w:r w:rsidR="00B164AE">
        <w:t>времени</w:t>
      </w:r>
    </w:p>
    <w:p w:rsidR="00C72EA9" w:rsidRDefault="00C72EA9" w:rsidP="00B164AE">
      <w:r>
        <w:t>Философия Нового времени сделала многое для развития теории познания (гносеологии). Главными стали </w:t>
      </w:r>
      <w:r>
        <w:rPr>
          <w:rStyle w:val="a6"/>
          <w:rFonts w:ascii="Arial" w:hAnsi="Arial" w:cs="Arial"/>
          <w:sz w:val="23"/>
          <w:szCs w:val="23"/>
        </w:rPr>
        <w:t>идеи</w:t>
      </w:r>
      <w:r>
        <w:t>:</w:t>
      </w:r>
    </w:p>
    <w:p w:rsidR="00C72EA9" w:rsidRDefault="00C72EA9" w:rsidP="00B164AE">
      <w:pPr>
        <w:pStyle w:val="a4"/>
        <w:numPr>
          <w:ilvl w:val="0"/>
          <w:numId w:val="18"/>
        </w:numPr>
      </w:pPr>
      <w:hyperlink r:id="rId16" w:tooltip="Научное познание в философии" w:history="1">
        <w:r w:rsidRPr="00B164AE">
          <w:rPr>
            <w:rStyle w:val="a5"/>
            <w:rFonts w:ascii="Arial" w:hAnsi="Arial" w:cs="Arial"/>
            <w:color w:val="0060AC"/>
            <w:sz w:val="23"/>
            <w:szCs w:val="23"/>
          </w:rPr>
          <w:t>философского научного метода</w:t>
        </w:r>
      </w:hyperlink>
      <w:r>
        <w:t>;</w:t>
      </w:r>
    </w:p>
    <w:p w:rsidR="00C72EA9" w:rsidRDefault="00C72EA9" w:rsidP="00B164AE">
      <w:pPr>
        <w:pStyle w:val="a4"/>
        <w:numPr>
          <w:ilvl w:val="0"/>
          <w:numId w:val="18"/>
        </w:numPr>
      </w:pPr>
      <w:r>
        <w:t>методологии познания человеком внешнего мира;</w:t>
      </w:r>
    </w:p>
    <w:p w:rsidR="00C72EA9" w:rsidRDefault="00C72EA9" w:rsidP="00B164AE">
      <w:pPr>
        <w:pStyle w:val="a4"/>
        <w:numPr>
          <w:ilvl w:val="0"/>
          <w:numId w:val="18"/>
        </w:numPr>
      </w:pPr>
      <w:r>
        <w:t>связи внешнего и внутреннего опыта.</w:t>
      </w:r>
    </w:p>
    <w:p w:rsidR="00C72EA9" w:rsidRPr="00B164AE" w:rsidRDefault="00C72EA9" w:rsidP="00B164AE">
      <w:pPr>
        <w:rPr>
          <w:lang w:val="en-US"/>
        </w:rPr>
      </w:pPr>
      <w:r>
        <w:t>Основной задачей было получение достоверного знания, которое было бы основанием всей получаемой системы знаний.</w:t>
      </w:r>
    </w:p>
    <w:p w:rsidR="00C72EA9" w:rsidRDefault="00C72EA9" w:rsidP="00B164AE">
      <w:r>
        <w:t>Для решения поставленной задачи было создано два основных гносеологических направления: </w:t>
      </w:r>
      <w:hyperlink r:id="rId17" w:tooltip="Эмпиризм" w:history="1">
        <w:r>
          <w:rPr>
            <w:rStyle w:val="a5"/>
            <w:rFonts w:ascii="Arial" w:hAnsi="Arial" w:cs="Arial"/>
            <w:b/>
            <w:bCs/>
            <w:color w:val="0060AC"/>
            <w:sz w:val="23"/>
            <w:szCs w:val="23"/>
          </w:rPr>
          <w:t>эмпиризм</w:t>
        </w:r>
      </w:hyperlink>
      <w:r>
        <w:rPr>
          <w:rStyle w:val="a6"/>
          <w:rFonts w:ascii="Arial" w:hAnsi="Arial" w:cs="Arial"/>
          <w:sz w:val="23"/>
          <w:szCs w:val="23"/>
        </w:rPr>
        <w:t> и </w:t>
      </w:r>
      <w:hyperlink r:id="rId18" w:tooltip="Рационализм" w:history="1">
        <w:r>
          <w:rPr>
            <w:rStyle w:val="a5"/>
            <w:rFonts w:ascii="Arial" w:hAnsi="Arial" w:cs="Arial"/>
            <w:b/>
            <w:bCs/>
            <w:color w:val="0060AC"/>
            <w:sz w:val="23"/>
            <w:szCs w:val="23"/>
          </w:rPr>
          <w:t>рационализм</w:t>
        </w:r>
      </w:hyperlink>
      <w:r>
        <w:t>.</w:t>
      </w:r>
    </w:p>
    <w:p w:rsidR="00B164AE" w:rsidRDefault="00B164AE" w:rsidP="00B164AE">
      <w:pPr>
        <w:pStyle w:val="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AD6EF2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15. </w:t>
      </w:r>
      <w:r w:rsidRPr="00B164AE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Бытие и его атрибуты.</w:t>
      </w:r>
    </w:p>
    <w:p w:rsidR="00AD6EF2" w:rsidRDefault="00AD6EF2" w:rsidP="00AD6EF2">
      <w:pPr>
        <w:rPr>
          <w:shd w:val="clear" w:color="auto" w:fill="FFFFFF"/>
        </w:rPr>
      </w:pPr>
      <w:r>
        <w:rPr>
          <w:shd w:val="clear" w:color="auto" w:fill="FFFFFF"/>
        </w:rPr>
        <w:t>Мир, в котором живет и действует человек, наполнен бесконечным множеством различных вещей и явлений, и любое из них есть нечто </w:t>
      </w:r>
      <w:r>
        <w:rPr>
          <w:b/>
          <w:bCs/>
          <w:i/>
          <w:iCs/>
          <w:color w:val="555555"/>
          <w:shd w:val="clear" w:color="auto" w:fill="FFFFFF"/>
        </w:rPr>
        <w:t>сущее</w:t>
      </w:r>
      <w:r>
        <w:rPr>
          <w:shd w:val="clear" w:color="auto" w:fill="FFFFFF"/>
        </w:rPr>
        <w:t>, т. е. конкретно существующее в данное время. Философская категория </w:t>
      </w:r>
      <w:r>
        <w:rPr>
          <w:b/>
          <w:bCs/>
          <w:i/>
          <w:iCs/>
          <w:color w:val="555555"/>
          <w:shd w:val="clear" w:color="auto" w:fill="FFFFFF"/>
        </w:rPr>
        <w:t>бытия</w:t>
      </w:r>
      <w:r>
        <w:rPr>
          <w:shd w:val="clear" w:color="auto" w:fill="FFFFFF"/>
        </w:rPr>
        <w:t> и фиксирует все то, что существует – независимо от того, каково это сущее по своей природе: материальное или духовное, действительное или возможное, единичное или общее и т. д. Таким образом, понятие бытия означает в философии всеобщее свойство (атрибут) вещей и явлений </w:t>
      </w:r>
      <w:r>
        <w:rPr>
          <w:b/>
          <w:bCs/>
          <w:i/>
          <w:iCs/>
          <w:color w:val="555555"/>
          <w:shd w:val="clear" w:color="auto" w:fill="FFFFFF"/>
        </w:rPr>
        <w:t>существовать, присутствовать</w:t>
      </w:r>
      <w:r>
        <w:rPr>
          <w:shd w:val="clear" w:color="auto" w:fill="FFFFFF"/>
        </w:rPr>
        <w:t>, т. е. </w:t>
      </w:r>
      <w:r>
        <w:rPr>
          <w:b/>
          <w:bCs/>
          <w:i/>
          <w:iCs/>
          <w:color w:val="555555"/>
          <w:shd w:val="clear" w:color="auto" w:fill="FFFFFF"/>
        </w:rPr>
        <w:t>быть</w:t>
      </w:r>
      <w:r>
        <w:rPr>
          <w:shd w:val="clear" w:color="auto" w:fill="FFFFFF"/>
        </w:rPr>
        <w:t>. Эта категория отражает "существование как таковое" независимо от того, каков его конкретный носитель</w:t>
      </w:r>
    </w:p>
    <w:p w:rsidR="00AD6EF2" w:rsidRDefault="00AD6EF2" w:rsidP="00AD6EF2">
      <w:pPr>
        <w:rPr>
          <w:shd w:val="clear" w:color="auto" w:fill="FFFFFF"/>
        </w:rPr>
      </w:pPr>
      <w:r>
        <w:rPr>
          <w:shd w:val="clear" w:color="auto" w:fill="FFFFFF"/>
        </w:rPr>
        <w:t>Вместе с тем в окружающем нас мире есть и </w:t>
      </w:r>
      <w:r>
        <w:rPr>
          <w:b/>
          <w:bCs/>
          <w:i/>
          <w:iCs/>
          <w:color w:val="555555"/>
          <w:shd w:val="clear" w:color="auto" w:fill="FFFFFF"/>
        </w:rPr>
        <w:t>эффект отсутствия</w:t>
      </w:r>
      <w:r>
        <w:rPr>
          <w:shd w:val="clear" w:color="auto" w:fill="FFFFFF"/>
        </w:rPr>
        <w:t> вещей и явлений: в реальной действительности нет многих предметов, которые человеку хотелось бы иметь, а уже существующие вещи (да и сами люди) рано или поздно погибают, уходят в никуда. Так постепенно в философии возникает категория </w:t>
      </w:r>
      <w:r>
        <w:rPr>
          <w:b/>
          <w:bCs/>
          <w:i/>
          <w:iCs/>
          <w:color w:val="555555"/>
          <w:shd w:val="clear" w:color="auto" w:fill="FFFFFF"/>
        </w:rPr>
        <w:t>небытия</w:t>
      </w:r>
      <w:r>
        <w:rPr>
          <w:shd w:val="clear" w:color="auto" w:fill="FFFFFF"/>
        </w:rPr>
        <w:t>, которая обозначает свойство вещей и явлений не существовать, отсутствовать, быть нереальными. Это свойство присуще, во-первых, в виде возможности любому конкретному сущему, поскольку оно не вечно – за всяким присутствием всегда стоит тень отсутствия. Во-вторых, оно характерно для таких явлений, которые не существуют (и вряд ли будут существовать) в действительности – например, появление вечного двигателя и многих других явлений, составляющих сферу небытия.</w:t>
      </w:r>
    </w:p>
    <w:p w:rsidR="00AD6EF2" w:rsidRPr="00AD6EF2" w:rsidRDefault="00AD6EF2" w:rsidP="00AD6EF2">
      <w:pPr>
        <w:rPr>
          <w:lang w:eastAsia="ru-RU"/>
        </w:rPr>
      </w:pPr>
      <w:r w:rsidRPr="00AD6EF2">
        <w:rPr>
          <w:lang w:eastAsia="ru-RU"/>
        </w:rPr>
        <w:t>В первую очередь выделяют два основных вида всего сущего: </w:t>
      </w:r>
      <w:r w:rsidRPr="00AD6EF2">
        <w:rPr>
          <w:b/>
          <w:bCs/>
          <w:i/>
          <w:iCs/>
          <w:color w:val="555555"/>
          <w:lang w:eastAsia="ru-RU"/>
        </w:rPr>
        <w:t>материальное</w:t>
      </w:r>
      <w:r w:rsidRPr="00AD6EF2">
        <w:rPr>
          <w:lang w:eastAsia="ru-RU"/>
        </w:rPr>
        <w:t> и </w:t>
      </w:r>
      <w:r w:rsidRPr="00AD6EF2">
        <w:rPr>
          <w:b/>
          <w:bCs/>
          <w:i/>
          <w:iCs/>
          <w:color w:val="555555"/>
          <w:lang w:eastAsia="ru-RU"/>
        </w:rPr>
        <w:t>духовное бытие</w:t>
      </w:r>
      <w:r w:rsidRPr="00AD6EF2">
        <w:rPr>
          <w:lang w:eastAsia="ru-RU"/>
        </w:rPr>
        <w:t>. Взятые в своей совокупности они, по существу, исчерпывают все конкретные вещи и явления мира – по крайней мере известные нам на сегодняшний день. К</w:t>
      </w:r>
      <w:r w:rsidRPr="00AD6EF2">
        <w:rPr>
          <w:b/>
          <w:bCs/>
          <w:i/>
          <w:iCs/>
          <w:color w:val="555555"/>
          <w:lang w:eastAsia="ru-RU"/>
        </w:rPr>
        <w:t xml:space="preserve"> материальном </w:t>
      </w:r>
      <w:proofErr w:type="gramStart"/>
      <w:r w:rsidRPr="00AD6EF2">
        <w:rPr>
          <w:b/>
          <w:bCs/>
          <w:i/>
          <w:iCs/>
          <w:color w:val="555555"/>
          <w:lang w:eastAsia="ru-RU"/>
        </w:rPr>
        <w:t>у бытию</w:t>
      </w:r>
      <w:proofErr w:type="gramEnd"/>
      <w:r w:rsidRPr="00AD6EF2">
        <w:rPr>
          <w:lang w:eastAsia="ru-RU"/>
        </w:rPr>
        <w:t xml:space="preserve"> относят те явления, которые как бы противостоят человеческому сознанию, существуют вне и независимо от него и представляют собой </w:t>
      </w:r>
      <w:r w:rsidRPr="00AD6EF2">
        <w:rPr>
          <w:lang w:eastAsia="ru-RU"/>
        </w:rPr>
        <w:lastRenderedPageBreak/>
        <w:t>объективную реальность. Сюда могут быть включены все природные объекты и множество явлений жизни человека и общества.</w:t>
      </w:r>
    </w:p>
    <w:p w:rsidR="00AD6EF2" w:rsidRDefault="00AD6EF2" w:rsidP="00AD6EF2">
      <w:pPr>
        <w:rPr>
          <w:lang w:eastAsia="ru-RU"/>
        </w:rPr>
      </w:pPr>
      <w:r w:rsidRPr="00AD6EF2">
        <w:rPr>
          <w:lang w:eastAsia="ru-RU"/>
        </w:rPr>
        <w:t>К </w:t>
      </w:r>
      <w:r w:rsidRPr="00AD6EF2">
        <w:rPr>
          <w:b/>
          <w:bCs/>
          <w:i/>
          <w:iCs/>
          <w:color w:val="555555"/>
          <w:lang w:eastAsia="ru-RU"/>
        </w:rPr>
        <w:t>идеальному бытию</w:t>
      </w:r>
      <w:r w:rsidRPr="00AD6EF2">
        <w:rPr>
          <w:lang w:eastAsia="ru-RU"/>
        </w:rPr>
        <w:t> относятся многообразные явления духовной жизни человека и социума, существующие в сфере их сознания – чувства, настроения, мысли, идеи, теории и т.д. – и составляющие содержание субъективной реальности. Все эти явления возникают сначала в индивидуальном человеческом сознании, а многие из них так и остаются достоянием лишь данной личности (какими-то своими мыслями и чувствами я могу ни с кем не делиться). Чаще всего, однако, духовные явления принимают объективированную, физическую форму (в виде устного сообщения, текста, формулы и т. д.) и входят уже в систему материального бытия. Поэтому в реальной человеческой жизни эти основные виды сущего – материальное и идеальное – обычно взаимосвязаны, представляют собой неразрывное целое. Существование человека и общества не может быть однозначно отнесено лишь к материальному или духовному бытию, поскольку человеческая деятельность включает как постоянное зарождение тех или иных идей, так и их воплощение в материальные результаты творчества. В связи с этим некоторые философы считают необходимым уточнить исходную классификацию видов сущего и выделяют бытие:</w:t>
      </w:r>
    </w:p>
    <w:p w:rsidR="00AD6EF2" w:rsidRPr="00AD6EF2" w:rsidRDefault="00AD6EF2" w:rsidP="00AD6EF2">
      <w:pPr>
        <w:pStyle w:val="a4"/>
        <w:numPr>
          <w:ilvl w:val="0"/>
          <w:numId w:val="23"/>
        </w:numPr>
        <w:rPr>
          <w:lang w:eastAsia="ru-RU"/>
        </w:rPr>
      </w:pPr>
      <w:r w:rsidRPr="00AD6EF2">
        <w:rPr>
          <w:lang w:eastAsia="ru-RU"/>
        </w:rPr>
        <w:t>вещей и процессов природы;</w:t>
      </w:r>
    </w:p>
    <w:p w:rsidR="00AD6EF2" w:rsidRPr="00AD6EF2" w:rsidRDefault="00AD6EF2" w:rsidP="00AD6EF2">
      <w:pPr>
        <w:pStyle w:val="a4"/>
        <w:numPr>
          <w:ilvl w:val="0"/>
          <w:numId w:val="23"/>
        </w:numPr>
        <w:rPr>
          <w:lang w:eastAsia="ru-RU"/>
        </w:rPr>
      </w:pPr>
      <w:r w:rsidRPr="00AD6EF2">
        <w:rPr>
          <w:lang w:eastAsia="ru-RU"/>
        </w:rPr>
        <w:t>человека;</w:t>
      </w:r>
    </w:p>
    <w:p w:rsidR="00AD6EF2" w:rsidRPr="00AD6EF2" w:rsidRDefault="00AD6EF2" w:rsidP="00AD6EF2">
      <w:pPr>
        <w:pStyle w:val="a4"/>
        <w:numPr>
          <w:ilvl w:val="0"/>
          <w:numId w:val="23"/>
        </w:numPr>
        <w:rPr>
          <w:lang w:eastAsia="ru-RU"/>
        </w:rPr>
      </w:pPr>
      <w:r w:rsidRPr="00AD6EF2">
        <w:rPr>
          <w:lang w:eastAsia="ru-RU"/>
        </w:rPr>
        <w:t>духовного;</w:t>
      </w:r>
    </w:p>
    <w:p w:rsidR="00AD6EF2" w:rsidRDefault="00AD6EF2" w:rsidP="00AD6EF2">
      <w:pPr>
        <w:pStyle w:val="a4"/>
        <w:numPr>
          <w:ilvl w:val="0"/>
          <w:numId w:val="23"/>
        </w:numPr>
        <w:rPr>
          <w:lang w:eastAsia="ru-RU"/>
        </w:rPr>
      </w:pPr>
      <w:r w:rsidRPr="00AD6EF2">
        <w:rPr>
          <w:lang w:eastAsia="ru-RU"/>
        </w:rPr>
        <w:t>социального.</w:t>
      </w:r>
    </w:p>
    <w:p w:rsidR="00AD6EF2" w:rsidRDefault="00AD6EF2" w:rsidP="00AD6EF2">
      <w:pPr>
        <w:rPr>
          <w:shd w:val="clear" w:color="auto" w:fill="FFFFFF"/>
        </w:rPr>
      </w:pPr>
      <w:r>
        <w:rPr>
          <w:shd w:val="clear" w:color="auto" w:fill="FFFFFF"/>
        </w:rPr>
        <w:t>Говоря о реальности, в которой живет современный человек, нельзя не отметить ее особую форму – </w:t>
      </w:r>
      <w:r>
        <w:rPr>
          <w:b/>
          <w:bCs/>
          <w:i/>
          <w:iCs/>
          <w:color w:val="555555"/>
          <w:shd w:val="clear" w:color="auto" w:fill="FFFFFF"/>
        </w:rPr>
        <w:t>виртуальное</w:t>
      </w:r>
      <w:r>
        <w:rPr>
          <w:shd w:val="clear" w:color="auto" w:fill="FFFFFF"/>
        </w:rPr>
        <w:t> (от лат. </w:t>
      </w:r>
      <w:proofErr w:type="spellStart"/>
      <w:r>
        <w:rPr>
          <w:b/>
          <w:bCs/>
          <w:i/>
          <w:iCs/>
          <w:color w:val="555555"/>
          <w:shd w:val="clear" w:color="auto" w:fill="FFFFFF"/>
        </w:rPr>
        <w:t>vires</w:t>
      </w:r>
      <w:proofErr w:type="spellEnd"/>
      <w:r>
        <w:rPr>
          <w:shd w:val="clear" w:color="auto" w:fill="FFFFFF"/>
        </w:rPr>
        <w:t xml:space="preserve"> - </w:t>
      </w:r>
      <w:proofErr w:type="gramStart"/>
      <w:r>
        <w:rPr>
          <w:shd w:val="clear" w:color="auto" w:fill="FFFFFF"/>
        </w:rPr>
        <w:t>возможность)</w:t>
      </w:r>
      <w:r>
        <w:rPr>
          <w:b/>
          <w:bCs/>
          <w:i/>
          <w:iCs/>
          <w:color w:val="555555"/>
          <w:shd w:val="clear" w:color="auto" w:fill="FFFFFF"/>
        </w:rPr>
        <w:t>бытие</w:t>
      </w:r>
      <w:proofErr w:type="gramEnd"/>
      <w:r>
        <w:rPr>
          <w:shd w:val="clear" w:color="auto" w:fill="FFFFFF"/>
        </w:rPr>
        <w:t xml:space="preserve">. Это понятие получило распространение сначала в квантовой физике: им обозначали "не вполне родившиеся" микрочастицы, появляющиеся на очень малое время в физическом вакууме и вновь исчезающие в нем. </w:t>
      </w:r>
      <w:proofErr w:type="gramStart"/>
      <w:r>
        <w:rPr>
          <w:shd w:val="clear" w:color="auto" w:fill="FFFFFF"/>
        </w:rPr>
        <w:t>Вечно виртуальными</w:t>
      </w:r>
      <w:proofErr w:type="gramEnd"/>
      <w:r>
        <w:rPr>
          <w:shd w:val="clear" w:color="auto" w:fill="FFFFFF"/>
        </w:rPr>
        <w:t xml:space="preserve"> считаются обычно и кварки – </w:t>
      </w:r>
      <w:r>
        <w:rPr>
          <w:shd w:val="clear" w:color="auto" w:fill="FFFFFF"/>
        </w:rPr>
        <w:lastRenderedPageBreak/>
        <w:t>фундаментальные частицы, которые не обладают автономным, независимым от других частиц существованием. Достижения науки и техники погружают многих людей в другое виртуальное бытие – компьютерную реальность. Человек как бы живет в этом иллюзорном мире, зачастую уходя от подлинной реальности и реализуя себя в таком "бытии-небытии" Интернета так, как ему не удается в своей повседневной жизни.</w:t>
      </w:r>
    </w:p>
    <w:p w:rsidR="00AD6EF2" w:rsidRDefault="00AD6EF2" w:rsidP="00AD6EF2">
      <w:pPr>
        <w:rPr>
          <w:shd w:val="clear" w:color="auto" w:fill="FFFFFF"/>
        </w:rPr>
      </w:pPr>
      <w:r>
        <w:rPr>
          <w:shd w:val="clear" w:color="auto" w:fill="FFFFFF"/>
        </w:rPr>
        <w:t>Онтологический анализ не только констатирует существование самых различных вещей и явлений, но и стремится выявить их общие </w:t>
      </w:r>
      <w:r>
        <w:rPr>
          <w:b/>
          <w:bCs/>
          <w:i/>
          <w:iCs/>
          <w:color w:val="555555"/>
          <w:shd w:val="clear" w:color="auto" w:fill="FFFFFF"/>
        </w:rPr>
        <w:t>атрибуты</w:t>
      </w:r>
      <w:r>
        <w:rPr>
          <w:shd w:val="clear" w:color="auto" w:fill="FFFFFF"/>
        </w:rPr>
        <w:t>. Прежде всего к ним относят такие свойства, как структурность, движение, развитие, связи, пространственные и временные параметры и др. Эти атрибуты характеризуют в первую очередь материальные объекты, хотя некоторые из них могут относиться и к существованию идеальных явлений (например, движение, развитие, связи).</w:t>
      </w:r>
    </w:p>
    <w:p w:rsidR="00AD6EF2" w:rsidRPr="00AD6EF2" w:rsidRDefault="00C93B40" w:rsidP="00AD6EF2">
      <w:pPr>
        <w:pStyle w:val="1"/>
        <w:rPr>
          <w:rFonts w:eastAsia="Times New Roman"/>
          <w:lang w:eastAsia="ru-RU"/>
        </w:rPr>
      </w:pPr>
      <w:r>
        <w:rPr>
          <w:rStyle w:val="fontstyle01"/>
        </w:rPr>
        <w:t xml:space="preserve">16. </w:t>
      </w:r>
      <w:r w:rsidR="00AD6EF2">
        <w:rPr>
          <w:rStyle w:val="fontstyle01"/>
        </w:rPr>
        <w:t>Гносеология как раздел философского знания</w:t>
      </w:r>
    </w:p>
    <w:p w:rsidR="00AD6EF2" w:rsidRDefault="00AD6EF2" w:rsidP="00AD6EF2">
      <w:pPr>
        <w:rPr>
          <w:lang w:eastAsia="ru-RU"/>
        </w:rPr>
      </w:pPr>
    </w:p>
    <w:p w:rsidR="00AD6EF2" w:rsidRDefault="00AD6EF2" w:rsidP="00AD6EF2">
      <w:pPr>
        <w:rPr>
          <w:shd w:val="clear" w:color="auto" w:fill="FFFFFF"/>
        </w:rPr>
      </w:pPr>
      <w:r>
        <w:rPr>
          <w:rStyle w:val="a7"/>
          <w:rFonts w:ascii="Segoe UI" w:hAnsi="Segoe UI" w:cs="Segoe UI"/>
          <w:color w:val="663333"/>
          <w:shd w:val="clear" w:color="auto" w:fill="FFFFFF"/>
        </w:rPr>
        <w:t>Гносеология</w:t>
      </w:r>
      <w:r>
        <w:rPr>
          <w:shd w:val="clear" w:color="auto" w:fill="FFFFFF"/>
        </w:rPr>
        <w:t>, или </w:t>
      </w:r>
      <w:r>
        <w:rPr>
          <w:rStyle w:val="a7"/>
          <w:rFonts w:ascii="Segoe UI" w:hAnsi="Segoe UI" w:cs="Segoe UI"/>
          <w:color w:val="663333"/>
          <w:shd w:val="clear" w:color="auto" w:fill="FFFFFF"/>
        </w:rPr>
        <w:t>учение о познании</w:t>
      </w:r>
      <w:r>
        <w:rPr>
          <w:shd w:val="clear" w:color="auto" w:fill="FFFFFF"/>
        </w:rPr>
        <w:t> — это раздел </w:t>
      </w:r>
      <w:r>
        <w:rPr>
          <w:rStyle w:val="a7"/>
          <w:rFonts w:ascii="Segoe UI" w:hAnsi="Segoe UI" w:cs="Segoe UI"/>
          <w:color w:val="663333"/>
          <w:shd w:val="clear" w:color="auto" w:fill="FFFFFF"/>
        </w:rPr>
        <w:t>философии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</w:rPr>
        <w:t>изучающий возможности </w:t>
      </w:r>
      <w:r>
        <w:rPr>
          <w:rStyle w:val="a7"/>
          <w:rFonts w:ascii="Segoe UI" w:hAnsi="Segoe UI" w:cs="Segoe UI"/>
          <w:color w:val="663333"/>
          <w:shd w:val="clear" w:color="auto" w:fill="FFFFFF"/>
        </w:rPr>
        <w:t>познания</w:t>
      </w:r>
      <w:r>
        <w:rPr>
          <w:shd w:val="clear" w:color="auto" w:fill="FFFFFF"/>
        </w:rPr>
        <w:t> мира человеком, структуру познавательной деятельности, формы </w:t>
      </w:r>
      <w:r>
        <w:rPr>
          <w:rStyle w:val="a7"/>
          <w:rFonts w:ascii="Segoe UI" w:hAnsi="Segoe UI" w:cs="Segoe UI"/>
          <w:color w:val="663333"/>
          <w:shd w:val="clear" w:color="auto" w:fill="FFFFFF"/>
        </w:rPr>
        <w:t>знания</w:t>
      </w:r>
      <w:r>
        <w:rPr>
          <w:shd w:val="clear" w:color="auto" w:fill="FFFFFF"/>
        </w:rPr>
        <w:t> в его отношении к действительности, критерии истинности и достоверност</w:t>
      </w:r>
      <w:r>
        <w:rPr>
          <w:shd w:val="clear" w:color="auto" w:fill="FFFFFF"/>
        </w:rPr>
        <w:t xml:space="preserve">и знания, его природу и границы. </w:t>
      </w:r>
      <w:r>
        <w:rPr>
          <w:shd w:val="clear" w:color="auto" w:fill="FFFFFF"/>
        </w:rPr>
        <w:t>Наряду с термином «гносеология» широко используется также термин «эпистемология», который образован от греч</w:t>
      </w:r>
      <w:r>
        <w:rPr>
          <w:shd w:val="clear" w:color="auto" w:fill="FFFFFF"/>
        </w:rPr>
        <w:t>еского слова: επ</w:t>
      </w:r>
      <w:proofErr w:type="spellStart"/>
      <w:r>
        <w:rPr>
          <w:shd w:val="clear" w:color="auto" w:fill="FFFFFF"/>
        </w:rPr>
        <w:t>ιστήμη</w:t>
      </w:r>
      <w:proofErr w:type="spellEnd"/>
      <w:r>
        <w:rPr>
          <w:shd w:val="clear" w:color="auto" w:fill="FFFFFF"/>
        </w:rPr>
        <w:t xml:space="preserve"> — знание, </w:t>
      </w:r>
      <w:r>
        <w:rPr>
          <w:shd w:val="clear" w:color="auto" w:fill="FFFFFF"/>
        </w:rPr>
        <w:t>однако ряд авторов относит к эпистемологии только изучение </w:t>
      </w:r>
      <w:r>
        <w:rPr>
          <w:rStyle w:val="a7"/>
          <w:rFonts w:ascii="Segoe UI" w:hAnsi="Segoe UI" w:cs="Segoe UI"/>
          <w:color w:val="663333"/>
          <w:shd w:val="clear" w:color="auto" w:fill="FFFFFF"/>
        </w:rPr>
        <w:t>научного познания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</w:rPr>
        <w:t>В русскоязычной философии, наряду с указанными, закрепился термин «теория познания».</w:t>
      </w:r>
    </w:p>
    <w:p w:rsidR="00AD6EF2" w:rsidRDefault="00AD6EF2" w:rsidP="00AD6EF2">
      <w:pPr>
        <w:rPr>
          <w:shd w:val="clear" w:color="auto" w:fill="FFFFFF"/>
        </w:rPr>
      </w:pPr>
      <w:r>
        <w:rPr>
          <w:shd w:val="clear" w:color="auto" w:fill="FFFFFF"/>
        </w:rPr>
        <w:t xml:space="preserve">Будучи философской дисциплиной, гносеология исследует сущность познавательного отношения человека к миру, его исходные и всеобщие основания, рассматривая их в контексте человеческого бытия. В развитии философии гносеология играла ведущую роль, поскольку обосновывала </w:t>
      </w:r>
      <w:r>
        <w:rPr>
          <w:shd w:val="clear" w:color="auto" w:fill="FFFFFF"/>
        </w:rPr>
        <w:lastRenderedPageBreak/>
        <w:t>и оценивала различные характеристики бытия, определения природы, общества и человека, нормы и критерии научного познания. В связи с тем, что познание традиционно считалось наиболее важным компонентом </w:t>
      </w:r>
      <w:r>
        <w:rPr>
          <w:rStyle w:val="a7"/>
          <w:rFonts w:ascii="Segoe UI" w:hAnsi="Segoe UI" w:cs="Segoe UI"/>
          <w:color w:val="663333"/>
          <w:shd w:val="clear" w:color="auto" w:fill="FFFFFF"/>
        </w:rPr>
        <w:t>деятельности</w:t>
      </w:r>
      <w:r>
        <w:rPr>
          <w:shd w:val="clear" w:color="auto" w:fill="FFFFFF"/>
        </w:rPr>
        <w:t> человека, а познавательная деятельность высоко оценивалась в </w:t>
      </w:r>
      <w:r>
        <w:rPr>
          <w:rStyle w:val="a7"/>
          <w:rFonts w:ascii="Segoe UI" w:hAnsi="Segoe UI" w:cs="Segoe UI"/>
          <w:color w:val="663333"/>
          <w:shd w:val="clear" w:color="auto" w:fill="FFFFFF"/>
        </w:rPr>
        <w:t>культуре</w:t>
      </w:r>
      <w:r>
        <w:rPr>
          <w:shd w:val="clear" w:color="auto" w:fill="FFFFFF"/>
        </w:rPr>
        <w:t>, гносеология выступала отправным пунктом для объяснения структур и связей человеческого бытия, задавая ценностные ориентации для других разделов философии, а затем и для отделяющихся от философии наук. Современная гносеология опирается на данные специальных [когнитивных] наук о знании и познании, взаимодействует с ними, стимулируется рассматриваемой в них проблематикой, не теряя в то же время своей специфики философской дисциплины, вписывающей феномен познания и знания в общий контекст бытия человека в мире.</w:t>
      </w:r>
    </w:p>
    <w:p w:rsidR="00C93B40" w:rsidRPr="00AD6EF2" w:rsidRDefault="00C93B40" w:rsidP="00AD6EF2">
      <w:pPr>
        <w:rPr>
          <w:lang w:eastAsia="ru-RU"/>
        </w:rPr>
      </w:pPr>
    </w:p>
    <w:p w:rsidR="00AD6EF2" w:rsidRDefault="00C93B40" w:rsidP="00AD6EF2">
      <w:pPr>
        <w:pStyle w:val="1"/>
        <w:rPr>
          <w:rStyle w:val="fontstyle01"/>
        </w:rPr>
      </w:pPr>
      <w:r>
        <w:rPr>
          <w:rStyle w:val="fontstyle01"/>
        </w:rPr>
        <w:t xml:space="preserve">17. </w:t>
      </w:r>
      <w:r w:rsidR="00AD6EF2">
        <w:rPr>
          <w:rStyle w:val="fontstyle01"/>
        </w:rPr>
        <w:t>Философия истории-раздел философской мысли</w:t>
      </w:r>
    </w:p>
    <w:p w:rsidR="00AD6EF2" w:rsidRPr="00AD6EF2" w:rsidRDefault="00AD6EF2" w:rsidP="00AD6EF2"/>
    <w:p w:rsidR="00AD6EF2" w:rsidRDefault="00AD6EF2" w:rsidP="00C93B40">
      <w:pPr>
        <w:rPr>
          <w:shd w:val="clear" w:color="auto" w:fill="FFFFFF"/>
        </w:rPr>
      </w:pPr>
      <w:r>
        <w:rPr>
          <w:shd w:val="clear" w:color="auto" w:fill="FFFFFF"/>
        </w:rPr>
        <w:t>Термин «философия истории» был введен в научный оборот французским просветителем XVIII века Вольтером. Он считал, что историк должен не просто описывать события, излагать их в хронологической последовательности, а философски истолковывать исторический процесс, рефлексировать над его бытием.</w:t>
      </w:r>
    </w:p>
    <w:p w:rsidR="00C93B40" w:rsidRDefault="00C93B40" w:rsidP="00C93B40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Философская история,</w:t>
      </w:r>
      <w:r>
        <w:rPr>
          <w:shd w:val="clear" w:color="auto" w:fill="FFFFFF"/>
        </w:rPr>
        <w:t> или философия истории, «означает не что иное как мыслящее рассмотрение ее»</w:t>
      </w:r>
      <w:bookmarkStart w:id="0" w:name="sdfootnote3anc"/>
      <w:r>
        <w:rPr>
          <w:shd w:val="clear" w:color="auto" w:fill="FFFFFF"/>
          <w:vertAlign w:val="superscript"/>
        </w:rPr>
        <w:fldChar w:fldCharType="begin"/>
      </w:r>
      <w:r>
        <w:rPr>
          <w:shd w:val="clear" w:color="auto" w:fill="FFFFFF"/>
          <w:vertAlign w:val="superscript"/>
        </w:rPr>
        <w:instrText xml:space="preserve"> HYPERLINK "https://www.socionauki.ru/journal/articles/1451437/" \l "sdfootnote3sym" </w:instrText>
      </w:r>
      <w:r>
        <w:rPr>
          <w:shd w:val="clear" w:color="auto" w:fill="FFFFFF"/>
          <w:vertAlign w:val="superscript"/>
        </w:rPr>
        <w:fldChar w:fldCharType="separate"/>
      </w:r>
      <w:r>
        <w:rPr>
          <w:rStyle w:val="a5"/>
          <w:rFonts w:ascii="Tahoma" w:hAnsi="Tahoma" w:cs="Tahoma"/>
          <w:color w:val="0058A2"/>
          <w:sz w:val="18"/>
          <w:szCs w:val="18"/>
          <w:shd w:val="clear" w:color="auto" w:fill="FFFFFF"/>
          <w:vertAlign w:val="superscript"/>
        </w:rPr>
        <w:t>3</w:t>
      </w:r>
      <w:r>
        <w:rPr>
          <w:shd w:val="clear" w:color="auto" w:fill="FFFFFF"/>
          <w:vertAlign w:val="superscript"/>
        </w:rPr>
        <w:fldChar w:fldCharType="end"/>
      </w:r>
      <w:bookmarkEnd w:id="0"/>
      <w:r>
        <w:rPr>
          <w:shd w:val="clear" w:color="auto" w:fill="FFFFFF"/>
        </w:rPr>
        <w:t>. Исходя из своего основополагающего тезиса о господстве разума в мире, Гегель подчеркивает, что всемирно-исторический процесс совершается разумно. Философия истории, продолжает он, должна рассматривать историю в том виде, в каком она существовала, она должна изучать факты и события и не допускать априорных вымыслов. И чтобы получить истинные знания, разум должен постоянно размышлять, а не бездействовать.</w:t>
      </w:r>
    </w:p>
    <w:p w:rsidR="00C93B40" w:rsidRDefault="00C93B40" w:rsidP="00C93B40">
      <w:pPr>
        <w:rPr>
          <w:rStyle w:val="fontstyle01"/>
        </w:rPr>
      </w:pPr>
      <w:r>
        <w:rPr>
          <w:rStyle w:val="fontstyle01"/>
        </w:rPr>
        <w:lastRenderedPageBreak/>
        <w:t xml:space="preserve">18. </w:t>
      </w:r>
      <w:r>
        <w:rPr>
          <w:rStyle w:val="fontstyle01"/>
        </w:rPr>
        <w:t>Философская трактовка социального прогресса и регресса.</w:t>
      </w:r>
    </w:p>
    <w:p w:rsidR="00C93B40" w:rsidRDefault="00C93B40" w:rsidP="00C93B40">
      <w:pPr>
        <w:rPr>
          <w:rStyle w:val="fontstyle01"/>
        </w:rPr>
      </w:pPr>
      <w:r>
        <w:rPr>
          <w:shd w:val="clear" w:color="auto" w:fill="FFFFFF"/>
        </w:rPr>
        <w:t xml:space="preserve">Прогресс и регресс (лат. </w:t>
      </w:r>
      <w:proofErr w:type="spellStart"/>
      <w:r>
        <w:rPr>
          <w:shd w:val="clear" w:color="auto" w:fill="FFFFFF"/>
        </w:rPr>
        <w:t>progressus</w:t>
      </w:r>
      <w:proofErr w:type="spellEnd"/>
      <w:r>
        <w:rPr>
          <w:shd w:val="clear" w:color="auto" w:fill="FFFFFF"/>
        </w:rPr>
        <w:t xml:space="preserve"> — движение вперёд и </w:t>
      </w:r>
      <w:proofErr w:type="spellStart"/>
      <w:r>
        <w:rPr>
          <w:shd w:val="clear" w:color="auto" w:fill="FFFFFF"/>
        </w:rPr>
        <w:t>regressus</w:t>
      </w:r>
      <w:proofErr w:type="spellEnd"/>
      <w:r>
        <w:rPr>
          <w:shd w:val="clear" w:color="auto" w:fill="FFFFFF"/>
        </w:rPr>
        <w:t xml:space="preserve"> — возвращение) — наиболее общие, противоположные по своим характеристикам, разнонаправленные и вместе с тем неотделимые друг от друга, диалектически взаимосвязанные тенденции </w:t>
      </w:r>
      <w:hyperlink r:id="rId19" w:tooltip="Развитие" w:history="1">
        <w:r>
          <w:rPr>
            <w:rStyle w:val="a5"/>
            <w:rFonts w:ascii="Arial" w:hAnsi="Arial" w:cs="Arial"/>
            <w:color w:val="5A3696"/>
            <w:sz w:val="19"/>
            <w:szCs w:val="19"/>
            <w:shd w:val="clear" w:color="auto" w:fill="FFFFFF"/>
          </w:rPr>
          <w:t>развития</w:t>
        </w:r>
      </w:hyperlink>
      <w:r>
        <w:rPr>
          <w:shd w:val="clear" w:color="auto" w:fill="FFFFFF"/>
        </w:rPr>
        <w:t>. </w:t>
      </w:r>
      <w:r>
        <w:rPr>
          <w:rStyle w:val="a7"/>
          <w:rFonts w:ascii="Arial" w:hAnsi="Arial" w:cs="Arial"/>
          <w:color w:val="000000"/>
          <w:sz w:val="19"/>
          <w:szCs w:val="19"/>
          <w:shd w:val="clear" w:color="auto" w:fill="FFFFFF"/>
        </w:rPr>
        <w:t>Прогресс</w:t>
      </w:r>
      <w:r>
        <w:rPr>
          <w:shd w:val="clear" w:color="auto" w:fill="FFFFFF"/>
        </w:rPr>
        <w:t> — тип (направление) развития сложных систем, для которого характерен переход от низшего к высшему, от простого к сложному, от менее совершенного к более совершенному в отличие от </w:t>
      </w:r>
      <w:r>
        <w:rPr>
          <w:rStyle w:val="a7"/>
          <w:rFonts w:ascii="Arial" w:hAnsi="Arial" w:cs="Arial"/>
          <w:color w:val="000000"/>
          <w:sz w:val="19"/>
          <w:szCs w:val="19"/>
          <w:shd w:val="clear" w:color="auto" w:fill="FFFFFF"/>
        </w:rPr>
        <w:t>регресса</w:t>
      </w:r>
      <w:r>
        <w:rPr>
          <w:shd w:val="clear" w:color="auto" w:fill="FFFFFF"/>
        </w:rPr>
        <w:t> как движения вспять, назад (от более высоких и совершенных форм к низшим и менее совершенным).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b/>
          <w:bCs/>
          <w:lang w:eastAsia="ru-RU"/>
        </w:rPr>
        <w:t>Развитие</w:t>
      </w:r>
      <w:r w:rsidRPr="00C93B40">
        <w:rPr>
          <w:lang w:eastAsia="ru-RU"/>
        </w:rPr>
        <w:t> – это движение от низшего к высшему, от простого к сложному. Принцип развития означает такое изменение объекта, которое характеризуется необратимостью, переходом к качественно новому состоянию, появлением новых структурных элементов, функций, свойств. Понятие развития уже понятия движения, которое есть всякое изменение вообще. Развитие есть единство и борьба прогрессивной и регрессивной сторон объекта. Победа прогрессивной линии в этой борьбе способствует сохранению и совершенствованию объекта, победа регрессивной - ведет к его деградации.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lang w:eastAsia="ru-RU"/>
        </w:rPr>
        <w:t>+Изменения, происходящие с явлениями, носят как прогрессивный, так и регрессивный характер. Прогрессивное развитие того или иного явления зачастую бывает связанно с регрессом некоторых, составляющих его элементов (пр. переход от рабовладения к феодализму – прогресс, но в области духовной культуры наблюдался известный регресс, связанный с господством церкви). Регрессивные изменения могут выступать и как определенный этап развития. Живые организмы возникают, совершенствуются, а затем постепенно стареют и гибнут. Характер прогресса отрицаний во многом зависит от условий, в которых возникает данный прогресс.</w:t>
      </w:r>
    </w:p>
    <w:p w:rsidR="00C93B40" w:rsidRPr="00AD6EF2" w:rsidRDefault="00C93B40" w:rsidP="00C93B40"/>
    <w:p w:rsidR="00C72EA9" w:rsidRDefault="00C93B40" w:rsidP="00C93B40">
      <w:pPr>
        <w:pStyle w:val="2"/>
        <w:rPr>
          <w:rStyle w:val="fontstyle01"/>
        </w:rPr>
      </w:pPr>
      <w:r>
        <w:rPr>
          <w:rStyle w:val="fontstyle01"/>
        </w:rPr>
        <w:lastRenderedPageBreak/>
        <w:t>19</w:t>
      </w:r>
      <w:r>
        <w:rPr>
          <w:rStyle w:val="fontstyle01"/>
        </w:rPr>
        <w:t>.</w:t>
      </w:r>
      <w:r>
        <w:rPr>
          <w:rStyle w:val="fontstyle01"/>
        </w:rPr>
        <w:t xml:space="preserve"> Основные течения современной Западной философии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lang w:eastAsia="ru-RU"/>
        </w:rPr>
        <w:t>ХХ век насыщен свершениями, оказавшими влияние на все стороны человеческой цивилизации. Мировые войны, распад колониальной системы, научный и технический рост оказали огромное влияние на духовную сферу общества. В этих условиях возникает множество философских школ, каждая из которых предлагает своё видение проблем человеческого бытия и судеб цивилизации.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b/>
          <w:bCs/>
          <w:lang w:eastAsia="ru-RU"/>
        </w:rPr>
        <w:t>Неопозитивизм</w:t>
      </w:r>
      <w:r w:rsidRPr="00C93B40">
        <w:rPr>
          <w:lang w:eastAsia="ru-RU"/>
        </w:rPr>
        <w:t xml:space="preserve"> - возник в 20-х ХХ </w:t>
      </w:r>
      <w:proofErr w:type="gramStart"/>
      <w:r w:rsidRPr="00C93B40">
        <w:rPr>
          <w:lang w:eastAsia="ru-RU"/>
        </w:rPr>
        <w:t>в на</w:t>
      </w:r>
      <w:proofErr w:type="gramEnd"/>
      <w:r w:rsidRPr="00C93B40">
        <w:rPr>
          <w:lang w:eastAsia="ru-RU"/>
        </w:rPr>
        <w:t xml:space="preserve"> базе позитивизма и эмпириокритицизма. Упрекает традиционную философию в неясности суждений, в усложненности языка, в оперировании неясными понятиями и т.д. Неоднороден. Основной вариант-логический позитивизм-выдвигает идею о необходимости верификации высказываний, претендующих на содержание научного смысла. Представители - </w:t>
      </w:r>
      <w:proofErr w:type="spellStart"/>
      <w:r w:rsidRPr="00C93B40">
        <w:rPr>
          <w:lang w:eastAsia="ru-RU"/>
        </w:rPr>
        <w:t>Р.Карнап</w:t>
      </w:r>
      <w:proofErr w:type="spellEnd"/>
      <w:r w:rsidRPr="00C93B40">
        <w:rPr>
          <w:lang w:eastAsia="ru-RU"/>
        </w:rPr>
        <w:t xml:space="preserve">, </w:t>
      </w:r>
      <w:proofErr w:type="spellStart"/>
      <w:r w:rsidRPr="00C93B40">
        <w:rPr>
          <w:lang w:eastAsia="ru-RU"/>
        </w:rPr>
        <w:t>Л.Витгенштейн</w:t>
      </w:r>
      <w:proofErr w:type="spellEnd"/>
      <w:r w:rsidRPr="00C93B40">
        <w:rPr>
          <w:lang w:eastAsia="ru-RU"/>
        </w:rPr>
        <w:t>.</w:t>
      </w:r>
    </w:p>
    <w:p w:rsidR="00C93B40" w:rsidRPr="00C93B40" w:rsidRDefault="00C93B40" w:rsidP="00C93B40">
      <w:pPr>
        <w:rPr>
          <w:lang w:eastAsia="ru-RU"/>
        </w:rPr>
      </w:pPr>
      <w:proofErr w:type="spellStart"/>
      <w:r w:rsidRPr="00C93B40">
        <w:rPr>
          <w:b/>
          <w:bCs/>
          <w:lang w:eastAsia="ru-RU"/>
        </w:rPr>
        <w:t>Постпозитивизм</w:t>
      </w:r>
      <w:proofErr w:type="spellEnd"/>
      <w:r w:rsidRPr="00C93B40">
        <w:rPr>
          <w:lang w:eastAsia="ru-RU"/>
        </w:rPr>
        <w:t xml:space="preserve"> - </w:t>
      </w:r>
      <w:proofErr w:type="spellStart"/>
      <w:r w:rsidRPr="00C93B40">
        <w:rPr>
          <w:lang w:eastAsia="ru-RU"/>
        </w:rPr>
        <w:t>последсвующее</w:t>
      </w:r>
      <w:proofErr w:type="spellEnd"/>
      <w:r w:rsidRPr="00C93B40">
        <w:rPr>
          <w:lang w:eastAsia="ru-RU"/>
        </w:rPr>
        <w:t xml:space="preserve"> развитие </w:t>
      </w:r>
      <w:proofErr w:type="spellStart"/>
      <w:r w:rsidRPr="00C93B40">
        <w:rPr>
          <w:lang w:eastAsia="ru-RU"/>
        </w:rPr>
        <w:t>неопоз</w:t>
      </w:r>
      <w:proofErr w:type="spellEnd"/>
      <w:r w:rsidRPr="00C93B40">
        <w:rPr>
          <w:lang w:eastAsia="ru-RU"/>
        </w:rPr>
        <w:t xml:space="preserve">., модифицированного </w:t>
      </w:r>
      <w:proofErr w:type="spellStart"/>
      <w:r w:rsidRPr="00C93B40">
        <w:rPr>
          <w:lang w:eastAsia="ru-RU"/>
        </w:rPr>
        <w:t>всвязи</w:t>
      </w:r>
      <w:proofErr w:type="spellEnd"/>
      <w:r w:rsidRPr="00C93B40">
        <w:rPr>
          <w:lang w:eastAsia="ru-RU"/>
        </w:rPr>
        <w:t xml:space="preserve"> с изменениями в научном познании.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b/>
          <w:bCs/>
          <w:lang w:eastAsia="ru-RU"/>
        </w:rPr>
        <w:t>Герменевтика</w:t>
      </w:r>
      <w:r w:rsidRPr="00C93B40">
        <w:rPr>
          <w:lang w:eastAsia="ru-RU"/>
        </w:rPr>
        <w:t xml:space="preserve"> - искусство и теория толкования текстов. Текст </w:t>
      </w:r>
      <w:proofErr w:type="spellStart"/>
      <w:r w:rsidRPr="00C93B40">
        <w:rPr>
          <w:lang w:eastAsia="ru-RU"/>
        </w:rPr>
        <w:t>рассматриваетс</w:t>
      </w:r>
      <w:proofErr w:type="spellEnd"/>
      <w:r w:rsidRPr="00C93B40">
        <w:rPr>
          <w:lang w:eastAsia="ru-RU"/>
        </w:rPr>
        <w:t xml:space="preserve"> как единство грамматики, стиля и содержания и как отношение части к целому (творчеству автора, школы). Зародилась в Др. Греции, </w:t>
      </w:r>
      <w:proofErr w:type="gramStart"/>
      <w:r w:rsidRPr="00C93B40">
        <w:rPr>
          <w:lang w:eastAsia="ru-RU"/>
        </w:rPr>
        <w:t>Активно</w:t>
      </w:r>
      <w:proofErr w:type="gramEnd"/>
      <w:r w:rsidRPr="00C93B40">
        <w:rPr>
          <w:lang w:eastAsia="ru-RU"/>
        </w:rPr>
        <w:t xml:space="preserve"> начала развиваться в XVIII в. Представители - Ф. </w:t>
      </w:r>
      <w:proofErr w:type="spellStart"/>
      <w:r w:rsidRPr="00C93B40">
        <w:rPr>
          <w:lang w:eastAsia="ru-RU"/>
        </w:rPr>
        <w:t>Шлейермахер</w:t>
      </w:r>
      <w:proofErr w:type="spellEnd"/>
      <w:r w:rsidRPr="00C93B40">
        <w:rPr>
          <w:lang w:eastAsia="ru-RU"/>
        </w:rPr>
        <w:t xml:space="preserve">, Х. </w:t>
      </w:r>
      <w:proofErr w:type="spellStart"/>
      <w:r w:rsidRPr="00C93B40">
        <w:rPr>
          <w:lang w:eastAsia="ru-RU"/>
        </w:rPr>
        <w:t>Гадамер</w:t>
      </w:r>
      <w:proofErr w:type="spellEnd"/>
      <w:r w:rsidRPr="00C93B40">
        <w:rPr>
          <w:lang w:eastAsia="ru-RU"/>
        </w:rPr>
        <w:t>.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b/>
          <w:bCs/>
          <w:lang w:eastAsia="ru-RU"/>
        </w:rPr>
        <w:t>Феноменология</w:t>
      </w:r>
      <w:r w:rsidRPr="00C93B40">
        <w:rPr>
          <w:lang w:eastAsia="ru-RU"/>
        </w:rPr>
        <w:t xml:space="preserve"> - одно из ведущих направлений ХХ в. основная тема-взаимодействие сознания, </w:t>
      </w:r>
      <w:proofErr w:type="spellStart"/>
      <w:r w:rsidRPr="00C93B40">
        <w:rPr>
          <w:lang w:eastAsia="ru-RU"/>
        </w:rPr>
        <w:t>едо</w:t>
      </w:r>
      <w:proofErr w:type="spellEnd"/>
      <w:r w:rsidRPr="00C93B40">
        <w:rPr>
          <w:lang w:eastAsia="ru-RU"/>
        </w:rPr>
        <w:t xml:space="preserve"> и окружающего его мира вещей. Концепция сознания и мира строится на основе концепции </w:t>
      </w:r>
      <w:proofErr w:type="spellStart"/>
      <w:r w:rsidRPr="00C93B40">
        <w:rPr>
          <w:lang w:eastAsia="ru-RU"/>
        </w:rPr>
        <w:t>интенциональности</w:t>
      </w:r>
      <w:proofErr w:type="spellEnd"/>
      <w:r w:rsidRPr="00C93B40">
        <w:rPr>
          <w:lang w:eastAsia="ru-RU"/>
        </w:rPr>
        <w:t xml:space="preserve">. Мир раскрывается </w:t>
      </w:r>
      <w:proofErr w:type="spellStart"/>
      <w:r w:rsidRPr="00C93B40">
        <w:rPr>
          <w:lang w:eastAsia="ru-RU"/>
        </w:rPr>
        <w:t>едо</w:t>
      </w:r>
      <w:proofErr w:type="spellEnd"/>
      <w:r w:rsidRPr="00C93B40">
        <w:rPr>
          <w:lang w:eastAsia="ru-RU"/>
        </w:rPr>
        <w:t xml:space="preserve"> во </w:t>
      </w:r>
      <w:proofErr w:type="gramStart"/>
      <w:r w:rsidRPr="00C93B40">
        <w:rPr>
          <w:lang w:eastAsia="ru-RU"/>
        </w:rPr>
        <w:t>взаимодействии,-</w:t>
      </w:r>
      <w:proofErr w:type="gramEnd"/>
      <w:r w:rsidRPr="00C93B40">
        <w:rPr>
          <w:lang w:eastAsia="ru-RU"/>
        </w:rPr>
        <w:t xml:space="preserve"> конструировании системы переживаний, посредством которых для </w:t>
      </w:r>
      <w:proofErr w:type="spellStart"/>
      <w:r w:rsidRPr="00C93B40">
        <w:rPr>
          <w:lang w:eastAsia="ru-RU"/>
        </w:rPr>
        <w:t>едо</w:t>
      </w:r>
      <w:proofErr w:type="spellEnd"/>
      <w:r w:rsidRPr="00C93B40">
        <w:rPr>
          <w:lang w:eastAsia="ru-RU"/>
        </w:rPr>
        <w:t xml:space="preserve"> существует мир. Ведущий представитель - </w:t>
      </w:r>
      <w:proofErr w:type="spellStart"/>
      <w:r w:rsidRPr="00C93B40">
        <w:rPr>
          <w:lang w:eastAsia="ru-RU"/>
        </w:rPr>
        <w:t>Гуссерль</w:t>
      </w:r>
      <w:proofErr w:type="spellEnd"/>
      <w:r w:rsidRPr="00C93B40">
        <w:rPr>
          <w:lang w:eastAsia="ru-RU"/>
        </w:rPr>
        <w:t>.</w:t>
      </w:r>
    </w:p>
    <w:p w:rsidR="00C93B40" w:rsidRDefault="00C93B40" w:rsidP="00C93B40">
      <w:pPr>
        <w:rPr>
          <w:lang w:eastAsia="ru-RU"/>
        </w:rPr>
      </w:pPr>
      <w:r w:rsidRPr="00C93B40">
        <w:rPr>
          <w:b/>
          <w:bCs/>
          <w:lang w:eastAsia="ru-RU"/>
        </w:rPr>
        <w:t>Неотомизм</w:t>
      </w:r>
      <w:r w:rsidRPr="00C93B40">
        <w:rPr>
          <w:lang w:eastAsia="ru-RU"/>
        </w:rPr>
        <w:t xml:space="preserve"> - обновлённый томизм. Часть официальной доктрины кат. церкви. Рассматривает новую философию как непрерывную цепь ошибок и </w:t>
      </w:r>
      <w:r w:rsidRPr="00C93B40">
        <w:rPr>
          <w:lang w:eastAsia="ru-RU"/>
        </w:rPr>
        <w:lastRenderedPageBreak/>
        <w:t>заблуждений, и ставит задачей возрождение духа средневековой философии (на примере томизма Ф. Аквинского).</w:t>
      </w:r>
      <w:bookmarkStart w:id="1" w:name="_GoBack"/>
      <w:bookmarkEnd w:id="1"/>
    </w:p>
    <w:p w:rsidR="00C93B40" w:rsidRPr="00C93B40" w:rsidRDefault="00C93B40" w:rsidP="00C93B40">
      <w:pPr>
        <w:pStyle w:val="2"/>
        <w:rPr>
          <w:rFonts w:eastAsia="Times New Roman"/>
          <w:lang w:eastAsia="ru-RU"/>
        </w:rPr>
      </w:pPr>
      <w:r>
        <w:rPr>
          <w:rStyle w:val="fontstyle01"/>
        </w:rPr>
        <w:t xml:space="preserve">20. </w:t>
      </w:r>
      <w:r>
        <w:rPr>
          <w:rStyle w:val="fontstyle01"/>
        </w:rPr>
        <w:t>Экзистенциализм –направление философской мысли ХХ в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lang w:eastAsia="ru-RU"/>
        </w:rPr>
        <w:t xml:space="preserve">Название "экзистенциализм" происходит от слова </w:t>
      </w:r>
      <w:proofErr w:type="spellStart"/>
      <w:r w:rsidRPr="00C93B40">
        <w:rPr>
          <w:lang w:eastAsia="ru-RU"/>
        </w:rPr>
        <w:t>existentia</w:t>
      </w:r>
      <w:proofErr w:type="spellEnd"/>
      <w:r w:rsidRPr="00C93B40">
        <w:rPr>
          <w:lang w:eastAsia="ru-RU"/>
        </w:rPr>
        <w:t xml:space="preserve"> - существование. Оно противопоставляется понятию </w:t>
      </w:r>
      <w:proofErr w:type="spellStart"/>
      <w:r w:rsidRPr="00C93B40">
        <w:rPr>
          <w:lang w:eastAsia="ru-RU"/>
        </w:rPr>
        <w:t>essentia</w:t>
      </w:r>
      <w:proofErr w:type="spellEnd"/>
      <w:r w:rsidRPr="00C93B40">
        <w:rPr>
          <w:lang w:eastAsia="ru-RU"/>
        </w:rPr>
        <w:t>, сущности. Главный тезис экзистенциализма: существование предшествует сущности.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lang w:eastAsia="ru-RU"/>
        </w:rPr>
        <w:t xml:space="preserve">Экзистенциалисты считали, что вся предшествующая философия ставила сущность на первое место, а существование на второе. Например, утверждение, что человек совершает определенные поступки, так как это заложено в него природой, Богом или чем угодно ещё - это </w:t>
      </w:r>
      <w:proofErr w:type="spellStart"/>
      <w:r w:rsidRPr="00C93B40">
        <w:rPr>
          <w:lang w:eastAsia="ru-RU"/>
        </w:rPr>
        <w:t>эссенциалистский</w:t>
      </w:r>
      <w:proofErr w:type="spellEnd"/>
      <w:r w:rsidRPr="00C93B40">
        <w:rPr>
          <w:lang w:eastAsia="ru-RU"/>
        </w:rPr>
        <w:t xml:space="preserve"> подход, который экзистенциалисты подвергали критике.</w:t>
      </w:r>
    </w:p>
    <w:p w:rsidR="00C93B40" w:rsidRPr="00C93B40" w:rsidRDefault="00C93B40" w:rsidP="00C93B40">
      <w:pPr>
        <w:rPr>
          <w:lang w:eastAsia="ru-RU"/>
        </w:rPr>
      </w:pPr>
      <w:r w:rsidRPr="00C93B40">
        <w:rPr>
          <w:lang w:eastAsia="ru-RU"/>
        </w:rPr>
        <w:t>Согласно экзистенциализму, напротив, человек определяется исключительно его собственными свободными решениями, то есть Ваши поступки определяют Вашу природу, каждый Ваш выбор свободен, а Вы несёте за него полную ответственность. Именно человек, его моральный выбор, проблемы свободы и ответственности ставились экзистенциалистами в центр их философских построений.</w:t>
      </w:r>
    </w:p>
    <w:p w:rsidR="00C93B40" w:rsidRPr="00C93B40" w:rsidRDefault="00C93B40" w:rsidP="00C93B40"/>
    <w:p w:rsidR="00C72EA9" w:rsidRPr="00C72EA9" w:rsidRDefault="00C72EA9" w:rsidP="00C72EA9"/>
    <w:p w:rsidR="00624F0C" w:rsidRPr="00962C6C" w:rsidRDefault="00624F0C" w:rsidP="00624F0C"/>
    <w:sectPr w:rsidR="00624F0C" w:rsidRPr="0096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942"/>
    <w:multiLevelType w:val="multilevel"/>
    <w:tmpl w:val="CEA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B2739"/>
    <w:multiLevelType w:val="multilevel"/>
    <w:tmpl w:val="BDE6B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36EFC"/>
    <w:multiLevelType w:val="multilevel"/>
    <w:tmpl w:val="0AC462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04129"/>
    <w:multiLevelType w:val="hybridMultilevel"/>
    <w:tmpl w:val="FFCE0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6C1EFD"/>
    <w:multiLevelType w:val="hybridMultilevel"/>
    <w:tmpl w:val="1332AEB6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26EF69D0"/>
    <w:multiLevelType w:val="hybridMultilevel"/>
    <w:tmpl w:val="290AB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B32A9"/>
    <w:multiLevelType w:val="hybridMultilevel"/>
    <w:tmpl w:val="854E7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B34EA6"/>
    <w:multiLevelType w:val="hybridMultilevel"/>
    <w:tmpl w:val="07581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231F27"/>
    <w:multiLevelType w:val="hybridMultilevel"/>
    <w:tmpl w:val="F6104DB2"/>
    <w:lvl w:ilvl="0" w:tplc="8C74AE08">
      <w:numFmt w:val="bullet"/>
      <w:lvlText w:val="•"/>
      <w:lvlJc w:val="left"/>
      <w:pPr>
        <w:ind w:left="972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3F0D1539"/>
    <w:multiLevelType w:val="hybridMultilevel"/>
    <w:tmpl w:val="E6005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35C81"/>
    <w:multiLevelType w:val="hybridMultilevel"/>
    <w:tmpl w:val="099C2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5D5E33"/>
    <w:multiLevelType w:val="hybridMultilevel"/>
    <w:tmpl w:val="4F584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154ED4"/>
    <w:multiLevelType w:val="multilevel"/>
    <w:tmpl w:val="A7168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846D4"/>
    <w:multiLevelType w:val="multilevel"/>
    <w:tmpl w:val="F6EA0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66951"/>
    <w:multiLevelType w:val="hybridMultilevel"/>
    <w:tmpl w:val="3CB40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1938FA"/>
    <w:multiLevelType w:val="hybridMultilevel"/>
    <w:tmpl w:val="F73C7D9C"/>
    <w:lvl w:ilvl="0" w:tplc="0419000F">
      <w:start w:val="1"/>
      <w:numFmt w:val="decimal"/>
      <w:lvlText w:val="%1."/>
      <w:lvlJc w:val="left"/>
      <w:pPr>
        <w:ind w:left="1332" w:hanging="360"/>
      </w:pPr>
    </w:lvl>
    <w:lvl w:ilvl="1" w:tplc="04190019" w:tentative="1">
      <w:start w:val="1"/>
      <w:numFmt w:val="lowerLetter"/>
      <w:lvlText w:val="%2."/>
      <w:lvlJc w:val="left"/>
      <w:pPr>
        <w:ind w:left="2052" w:hanging="360"/>
      </w:pPr>
    </w:lvl>
    <w:lvl w:ilvl="2" w:tplc="0419001B" w:tentative="1">
      <w:start w:val="1"/>
      <w:numFmt w:val="lowerRoman"/>
      <w:lvlText w:val="%3."/>
      <w:lvlJc w:val="right"/>
      <w:pPr>
        <w:ind w:left="2772" w:hanging="180"/>
      </w:pPr>
    </w:lvl>
    <w:lvl w:ilvl="3" w:tplc="0419000F" w:tentative="1">
      <w:start w:val="1"/>
      <w:numFmt w:val="decimal"/>
      <w:lvlText w:val="%4."/>
      <w:lvlJc w:val="left"/>
      <w:pPr>
        <w:ind w:left="3492" w:hanging="360"/>
      </w:pPr>
    </w:lvl>
    <w:lvl w:ilvl="4" w:tplc="04190019" w:tentative="1">
      <w:start w:val="1"/>
      <w:numFmt w:val="lowerLetter"/>
      <w:lvlText w:val="%5."/>
      <w:lvlJc w:val="left"/>
      <w:pPr>
        <w:ind w:left="4212" w:hanging="360"/>
      </w:pPr>
    </w:lvl>
    <w:lvl w:ilvl="5" w:tplc="0419001B" w:tentative="1">
      <w:start w:val="1"/>
      <w:numFmt w:val="lowerRoman"/>
      <w:lvlText w:val="%6."/>
      <w:lvlJc w:val="right"/>
      <w:pPr>
        <w:ind w:left="4932" w:hanging="180"/>
      </w:pPr>
    </w:lvl>
    <w:lvl w:ilvl="6" w:tplc="0419000F" w:tentative="1">
      <w:start w:val="1"/>
      <w:numFmt w:val="decimal"/>
      <w:lvlText w:val="%7."/>
      <w:lvlJc w:val="left"/>
      <w:pPr>
        <w:ind w:left="5652" w:hanging="360"/>
      </w:pPr>
    </w:lvl>
    <w:lvl w:ilvl="7" w:tplc="04190019" w:tentative="1">
      <w:start w:val="1"/>
      <w:numFmt w:val="lowerLetter"/>
      <w:lvlText w:val="%8."/>
      <w:lvlJc w:val="left"/>
      <w:pPr>
        <w:ind w:left="6372" w:hanging="360"/>
      </w:pPr>
    </w:lvl>
    <w:lvl w:ilvl="8" w:tplc="041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6" w15:restartNumberingAfterBreak="0">
    <w:nsid w:val="59FB3476"/>
    <w:multiLevelType w:val="multilevel"/>
    <w:tmpl w:val="85EACF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13706F"/>
    <w:multiLevelType w:val="hybridMultilevel"/>
    <w:tmpl w:val="4D90E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14D27"/>
    <w:multiLevelType w:val="hybridMultilevel"/>
    <w:tmpl w:val="0FB27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0744A8"/>
    <w:multiLevelType w:val="hybridMultilevel"/>
    <w:tmpl w:val="6D805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A7598"/>
    <w:multiLevelType w:val="hybridMultilevel"/>
    <w:tmpl w:val="181C2C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F9204D3"/>
    <w:multiLevelType w:val="hybridMultilevel"/>
    <w:tmpl w:val="AA8A1C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E81FBD"/>
    <w:multiLevelType w:val="multilevel"/>
    <w:tmpl w:val="790ACF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0"/>
  </w:num>
  <w:num w:numId="5">
    <w:abstractNumId w:val="10"/>
  </w:num>
  <w:num w:numId="6">
    <w:abstractNumId w:val="13"/>
  </w:num>
  <w:num w:numId="7">
    <w:abstractNumId w:val="11"/>
  </w:num>
  <w:num w:numId="8">
    <w:abstractNumId w:val="22"/>
  </w:num>
  <w:num w:numId="9">
    <w:abstractNumId w:val="16"/>
  </w:num>
  <w:num w:numId="10">
    <w:abstractNumId w:val="12"/>
  </w:num>
  <w:num w:numId="11">
    <w:abstractNumId w:val="2"/>
  </w:num>
  <w:num w:numId="12">
    <w:abstractNumId w:val="1"/>
  </w:num>
  <w:num w:numId="13">
    <w:abstractNumId w:val="20"/>
  </w:num>
  <w:num w:numId="14">
    <w:abstractNumId w:val="4"/>
  </w:num>
  <w:num w:numId="15">
    <w:abstractNumId w:val="3"/>
  </w:num>
  <w:num w:numId="16">
    <w:abstractNumId w:val="6"/>
  </w:num>
  <w:num w:numId="17">
    <w:abstractNumId w:val="14"/>
  </w:num>
  <w:num w:numId="18">
    <w:abstractNumId w:val="7"/>
  </w:num>
  <w:num w:numId="19">
    <w:abstractNumId w:val="15"/>
  </w:num>
  <w:num w:numId="20">
    <w:abstractNumId w:val="8"/>
  </w:num>
  <w:num w:numId="21">
    <w:abstractNumId w:val="17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90"/>
    <w:rsid w:val="001A1E90"/>
    <w:rsid w:val="001F7F39"/>
    <w:rsid w:val="002F2A33"/>
    <w:rsid w:val="00624F0C"/>
    <w:rsid w:val="007618BE"/>
    <w:rsid w:val="00962C6C"/>
    <w:rsid w:val="00AD6EF2"/>
    <w:rsid w:val="00B022E8"/>
    <w:rsid w:val="00B164AE"/>
    <w:rsid w:val="00C72EA9"/>
    <w:rsid w:val="00C9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48C6"/>
  <w15:chartTrackingRefBased/>
  <w15:docId w15:val="{34F9B496-93FD-49F2-80CF-904EE813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F0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F0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E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62C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962C6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t49">
    <w:name w:val="ft49"/>
    <w:basedOn w:val="a0"/>
    <w:rsid w:val="00962C6C"/>
  </w:style>
  <w:style w:type="character" w:customStyle="1" w:styleId="ft53">
    <w:name w:val="ft53"/>
    <w:basedOn w:val="a0"/>
    <w:rsid w:val="00962C6C"/>
  </w:style>
  <w:style w:type="paragraph" w:customStyle="1" w:styleId="p59">
    <w:name w:val="p59"/>
    <w:basedOn w:val="a"/>
    <w:rsid w:val="00962C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962C6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962C6C"/>
  </w:style>
  <w:style w:type="character" w:customStyle="1" w:styleId="ft56">
    <w:name w:val="ft56"/>
    <w:basedOn w:val="a0"/>
    <w:rsid w:val="00962C6C"/>
  </w:style>
  <w:style w:type="paragraph" w:styleId="a4">
    <w:name w:val="List Paragraph"/>
    <w:basedOn w:val="a"/>
    <w:uiPriority w:val="34"/>
    <w:qFormat/>
    <w:rsid w:val="00624F0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F0C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customStyle="1" w:styleId="p93">
    <w:name w:val="p93"/>
    <w:basedOn w:val="a"/>
    <w:rsid w:val="00624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624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4">
    <w:name w:val="ft54"/>
    <w:basedOn w:val="a0"/>
    <w:rsid w:val="00624F0C"/>
  </w:style>
  <w:style w:type="paragraph" w:customStyle="1" w:styleId="p90">
    <w:name w:val="p90"/>
    <w:basedOn w:val="a"/>
    <w:rsid w:val="00624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9">
    <w:name w:val="ft79"/>
    <w:basedOn w:val="a0"/>
    <w:rsid w:val="00624F0C"/>
  </w:style>
  <w:style w:type="paragraph" w:customStyle="1" w:styleId="p94">
    <w:name w:val="p94"/>
    <w:basedOn w:val="a"/>
    <w:rsid w:val="00624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624F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63">
    <w:name w:val="p163"/>
    <w:basedOn w:val="a"/>
    <w:rsid w:val="00C72EA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p164">
    <w:name w:val="p164"/>
    <w:basedOn w:val="a"/>
    <w:rsid w:val="00C72EA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72EA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72EA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6">
    <w:name w:val="Strong"/>
    <w:basedOn w:val="a0"/>
    <w:uiPriority w:val="22"/>
    <w:qFormat/>
    <w:rsid w:val="00C72EA9"/>
    <w:rPr>
      <w:b/>
      <w:bCs/>
    </w:rPr>
  </w:style>
  <w:style w:type="character" w:styleId="a7">
    <w:name w:val="Emphasis"/>
    <w:basedOn w:val="a0"/>
    <w:uiPriority w:val="20"/>
    <w:qFormat/>
    <w:rsid w:val="00AD6E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389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399180074">
              <w:marLeft w:val="855"/>
              <w:marRight w:val="0"/>
              <w:marTop w:val="10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734">
              <w:marLeft w:val="5610"/>
              <w:marRight w:val="0"/>
              <w:marTop w:val="3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261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636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056">
              <w:marLeft w:val="84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yera.ru/vnimanie-2090.htm" TargetMode="External"/><Relationship Id="rId13" Type="http://schemas.openxmlformats.org/officeDocument/2006/relationships/hyperlink" Target="https://www.grandars.ru/college/filosofiya/filosofskoe-poznanie.html" TargetMode="External"/><Relationship Id="rId18" Type="http://schemas.openxmlformats.org/officeDocument/2006/relationships/hyperlink" Target="https://www.grandars.ru/college/filosofiya/empirizm-i-racionalizm-v-filosofii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syera.ru/dialektika-chto-eto-takoe_14386.htm" TargetMode="External"/><Relationship Id="rId12" Type="http://schemas.openxmlformats.org/officeDocument/2006/relationships/hyperlink" Target="https://www.grandars.ru/college/filosofiya/empirizm-i-racionalizm-v-filosofii.html" TargetMode="External"/><Relationship Id="rId17" Type="http://schemas.openxmlformats.org/officeDocument/2006/relationships/hyperlink" Target="https://www.grandars.ru/college/filosofiya/empirizm-i-racionalizm-v-filosofi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ndars.ru/college/filosofiya/nauchnoe-poznani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syera.ru/ponyatie-bytiya-smysl-bytiya-osnovnye-formy-bytiya-1306.htm" TargetMode="External"/><Relationship Id="rId11" Type="http://schemas.openxmlformats.org/officeDocument/2006/relationships/hyperlink" Target="https://www.grandars.ru/college/filosofiya/filosofiya-benedikta-spinozy.html" TargetMode="External"/><Relationship Id="rId5" Type="http://schemas.openxmlformats.org/officeDocument/2006/relationships/hyperlink" Target="https://psyera.ru/4453/soznanie" TargetMode="External"/><Relationship Id="rId15" Type="http://schemas.openxmlformats.org/officeDocument/2006/relationships/hyperlink" Target="https://www.grandars.ru/college/filosofiya/empirizm-i-racionalizm-v-filosofii.html" TargetMode="External"/><Relationship Id="rId10" Type="http://schemas.openxmlformats.org/officeDocument/2006/relationships/hyperlink" Target="https://www.grandars.ru/college/filosofiya/filosofiya-rene-dekarta.html" TargetMode="External"/><Relationship Id="rId19" Type="http://schemas.openxmlformats.org/officeDocument/2006/relationships/hyperlink" Target="https://www.esperanto.mv.ru/wiki/%d0%9c%d0%b0%d1%80%d0%ba%d1%81%d0%b8%d0%b7%d0%bc/%d0%a0%d0%b0%d0%b7%d0%b2%d0%b8%d1%82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ndars.ru/college/filosofiya/filosofiya-frensisa-bekona.html" TargetMode="External"/><Relationship Id="rId14" Type="http://schemas.openxmlformats.org/officeDocument/2006/relationships/hyperlink" Target="https://www.grandars.ru/college/filosofiya/empirizm-i-racionalizm-v-filosof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4103</Words>
  <Characters>23390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Bezzubik</dc:creator>
  <cp:keywords/>
  <dc:description/>
  <cp:lastModifiedBy>Bezzubik</cp:lastModifiedBy>
  <cp:revision>5</cp:revision>
  <dcterms:created xsi:type="dcterms:W3CDTF">2020-12-15T10:53:00Z</dcterms:created>
  <dcterms:modified xsi:type="dcterms:W3CDTF">2020-12-17T08:47:00Z</dcterms:modified>
</cp:coreProperties>
</file>