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1802">
          <v:rect xmlns:o="urn:schemas-microsoft-com:office:office" xmlns:v="urn:schemas-microsoft-com:vml" id="rectole0000000000" style="width:478.85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#:VEN1.1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Vendor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main screen and has a new vendor to create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'vendor management'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add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‘Test Product’ in vendor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'Test Product' in vendor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Enter‘www.TestProd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uct.com' in Website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www.TestProd</w:t>
              </w:r>
              <w:r>
                <w:rPr>
                  <w:rFonts w:ascii="Calibri" w:hAnsi="Calibri" w:cs="Calibri" w:eastAsia="Calibri"/>
                  <w:vanish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HYPERLINK "http://www.testproduct.com/"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uct.com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 in Website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‘100 north main’ in address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'100 north main' in address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'Utah' into Vendor's State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'Utah' into Vendor's State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'84321' into Vendor's Postal/Zip Code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'84321' into Vendor's Postal/Zip Code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‘John Smith’ in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‘John Smith’ in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‘18005559878’ in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‘18005559878’ in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‘18005559878’ in Fax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‘18005559878’ in Fax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‘18005559879’ in Alternate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‘18005559879’ in Alternate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New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Added New Vendor confirmation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adds the new vendor to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www.testproduct.com/" Id="docRId2" Type="http://schemas.openxmlformats.org/officeDocument/2006/relationships/hyperlink"/><Relationship Target="styles.xml" Id="docRId4" Type="http://schemas.openxmlformats.org/officeDocument/2006/relationships/styles"/></Relationships>
</file>