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main screen and 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vendor management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‘Test Product’ in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'Test Product'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Enter‘www.TestProd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uct.com' in Website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www.TestProd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uct.com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 in Website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‘100 north main salt lake city’ in address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100 north main salt lake city in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‘John Smith’ in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‘John Smith’ in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‘18005559878’ in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‘18005559878’ in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‘18005559878’ in Fax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‘18005559878’ in Fax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‘18005559879’ in Alternate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‘18005559879’ in Alternate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New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Added New Vendor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adds the new vendor to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testproduct.com/" Id="docRId2" Type="http://schemas.openxmlformats.org/officeDocument/2006/relationships/hyperlink"/><Relationship Target="styles.xml" Id="docRId4" Type="http://schemas.openxmlformats.org/officeDocument/2006/relationships/styles"/></Relationships>
</file>