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CC3B" w14:textId="77777777" w:rsidR="003312BA" w:rsidRDefault="0015752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实验七 模块化程序设计</w:t>
      </w:r>
    </w:p>
    <w:p w14:paraId="27D4D8AA" w14:textId="77777777" w:rsidR="003312BA" w:rsidRDefault="00157527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实验重点：</w:t>
      </w:r>
    </w:p>
    <w:p w14:paraId="2B88B472" w14:textId="77777777" w:rsidR="003312BA" w:rsidRDefault="00157527">
      <w:r>
        <w:rPr>
          <w:rFonts w:hint="eastAsia"/>
        </w:rPr>
        <w:t>1.掌握子程序传递参数的第三种方式，堆栈传参。掌握递归调用。</w:t>
      </w:r>
    </w:p>
    <w:p w14:paraId="367F4637" w14:textId="77777777" w:rsidR="003312BA" w:rsidRDefault="00157527">
      <w:pPr>
        <w:pStyle w:val="a8"/>
        <w:ind w:firstLineChars="0" w:firstLine="0"/>
      </w:pPr>
      <w:r>
        <w:rPr>
          <w:rFonts w:hint="eastAsia"/>
        </w:rPr>
        <w:t>2.模块化过程中，段的组合类型参数的选择。</w:t>
      </w:r>
    </w:p>
    <w:p w14:paraId="4BB58CCA" w14:textId="77777777" w:rsidR="003312BA" w:rsidRDefault="00157527">
      <w:pPr>
        <w:pStyle w:val="a8"/>
        <w:ind w:firstLineChars="0" w:firstLine="0"/>
      </w:pPr>
      <w:r>
        <w:rPr>
          <w:rFonts w:hint="eastAsia"/>
        </w:rPr>
        <w:t>3.模块化过程中，数据在各模块中的传递。</w:t>
      </w:r>
    </w:p>
    <w:p w14:paraId="0EE6EEF0" w14:textId="77777777" w:rsidR="003312BA" w:rsidRDefault="001575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实验难点：</w:t>
      </w:r>
    </w:p>
    <w:p w14:paraId="4C692096" w14:textId="77777777" w:rsidR="003312BA" w:rsidRDefault="00157527">
      <w:r>
        <w:rPr>
          <w:rFonts w:hint="eastAsia"/>
        </w:rPr>
        <w:t>1.段的组合方式。</w:t>
      </w:r>
    </w:p>
    <w:p w14:paraId="78140B8E" w14:textId="77777777" w:rsidR="003312BA" w:rsidRDefault="00157527">
      <w:r>
        <w:rPr>
          <w:rFonts w:hint="eastAsia"/>
        </w:rPr>
        <w:t>2.递归调用。</w:t>
      </w:r>
    </w:p>
    <w:p w14:paraId="340C4A76" w14:textId="77777777" w:rsidR="003312BA" w:rsidRDefault="001575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实验原理：</w:t>
      </w:r>
    </w:p>
    <w:p w14:paraId="56915EB7" w14:textId="77777777" w:rsidR="003312BA" w:rsidRDefault="0015752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复习课本第二版第四章P</w:t>
      </w:r>
      <w:r>
        <w:t>57</w:t>
      </w:r>
      <w:r>
        <w:rPr>
          <w:rFonts w:hint="eastAsia"/>
        </w:rPr>
        <w:t>:4.2伪指令中的4.2.1段定义伪指令。</w:t>
      </w:r>
    </w:p>
    <w:p w14:paraId="21EB881F" w14:textId="77777777" w:rsidR="003312BA" w:rsidRDefault="00157527">
      <w:pPr>
        <w:pStyle w:val="a8"/>
        <w:ind w:left="360" w:firstLineChars="0" w:firstLine="0"/>
        <w:jc w:val="center"/>
      </w:pPr>
      <w:r>
        <w:rPr>
          <w:rFonts w:hint="eastAsia"/>
        </w:rPr>
        <w:t>表7-1</w:t>
      </w:r>
      <w:r>
        <w:t xml:space="preserve">  </w:t>
      </w:r>
      <w:r>
        <w:rPr>
          <w:rFonts w:hint="eastAsia"/>
        </w:rPr>
        <w:t>段定义类型参数说明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448"/>
        <w:gridCol w:w="1317"/>
        <w:gridCol w:w="1383"/>
        <w:gridCol w:w="1383"/>
        <w:gridCol w:w="1383"/>
      </w:tblGrid>
      <w:tr w:rsidR="003312BA" w14:paraId="4EC0C806" w14:textId="77777777">
        <w:tc>
          <w:tcPr>
            <w:tcW w:w="1382" w:type="dxa"/>
          </w:tcPr>
          <w:p w14:paraId="63D1C77B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定位类型</w:t>
            </w:r>
          </w:p>
          <w:p w14:paraId="01DE98B2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（决定段的起始地址）</w:t>
            </w:r>
          </w:p>
        </w:tc>
        <w:tc>
          <w:tcPr>
            <w:tcW w:w="1448" w:type="dxa"/>
          </w:tcPr>
          <w:p w14:paraId="5394A46D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317" w:type="dxa"/>
          </w:tcPr>
          <w:p w14:paraId="0874D98C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组合类型</w:t>
            </w:r>
          </w:p>
          <w:p w14:paraId="05CA8237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（1.决定同名段的组合方式2.栈段3.定位地址）</w:t>
            </w:r>
          </w:p>
        </w:tc>
        <w:tc>
          <w:tcPr>
            <w:tcW w:w="1383" w:type="dxa"/>
          </w:tcPr>
          <w:p w14:paraId="44F22DDB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383" w:type="dxa"/>
          </w:tcPr>
          <w:p w14:paraId="19D5F50A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类别标识</w:t>
            </w:r>
          </w:p>
          <w:p w14:paraId="4026493D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（决定是否为同名段）</w:t>
            </w:r>
          </w:p>
        </w:tc>
        <w:tc>
          <w:tcPr>
            <w:tcW w:w="1383" w:type="dxa"/>
          </w:tcPr>
          <w:p w14:paraId="17D48360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312BA" w14:paraId="6F821DD5" w14:textId="77777777">
        <w:tc>
          <w:tcPr>
            <w:tcW w:w="1382" w:type="dxa"/>
          </w:tcPr>
          <w:p w14:paraId="54C67954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ara（默认）</w:t>
            </w:r>
          </w:p>
        </w:tc>
        <w:tc>
          <w:tcPr>
            <w:tcW w:w="1448" w:type="dxa"/>
          </w:tcPr>
          <w:p w14:paraId="5D295B9D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十六进制数最低位为0</w:t>
            </w:r>
          </w:p>
        </w:tc>
        <w:tc>
          <w:tcPr>
            <w:tcW w:w="1317" w:type="dxa"/>
          </w:tcPr>
          <w:p w14:paraId="16AC768C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Private</w:t>
            </w:r>
            <w:r>
              <w:rPr>
                <w:rFonts w:hint="eastAsia"/>
                <w:szCs w:val="21"/>
              </w:rPr>
              <w:t>（默认）</w:t>
            </w:r>
          </w:p>
        </w:tc>
        <w:tc>
          <w:tcPr>
            <w:tcW w:w="1383" w:type="dxa"/>
          </w:tcPr>
          <w:p w14:paraId="714C8A89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不连接</w:t>
            </w:r>
          </w:p>
        </w:tc>
        <w:tc>
          <w:tcPr>
            <w:tcW w:w="1383" w:type="dxa"/>
            <w:vMerge w:val="restart"/>
          </w:tcPr>
          <w:p w14:paraId="206B9405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自定义</w:t>
            </w:r>
          </w:p>
          <w:p w14:paraId="5A1A4D2C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格式：‘类别名’</w:t>
            </w:r>
          </w:p>
        </w:tc>
        <w:tc>
          <w:tcPr>
            <w:tcW w:w="1383" w:type="dxa"/>
            <w:vMerge w:val="restart"/>
          </w:tcPr>
          <w:p w14:paraId="3E0F6428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类别名相同的段为同名段</w:t>
            </w:r>
          </w:p>
        </w:tc>
      </w:tr>
      <w:tr w:rsidR="003312BA" w14:paraId="368EEE7D" w14:textId="77777777">
        <w:tc>
          <w:tcPr>
            <w:tcW w:w="1382" w:type="dxa"/>
          </w:tcPr>
          <w:p w14:paraId="6DBF6345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</w:t>
            </w:r>
          </w:p>
        </w:tc>
        <w:tc>
          <w:tcPr>
            <w:tcW w:w="1448" w:type="dxa"/>
          </w:tcPr>
          <w:p w14:paraId="625047AC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任意地址</w:t>
            </w:r>
          </w:p>
        </w:tc>
        <w:tc>
          <w:tcPr>
            <w:tcW w:w="1317" w:type="dxa"/>
          </w:tcPr>
          <w:p w14:paraId="3CDA8A32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</w:p>
        </w:tc>
        <w:tc>
          <w:tcPr>
            <w:tcW w:w="1383" w:type="dxa"/>
          </w:tcPr>
          <w:p w14:paraId="26F46B8B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按顺序连接</w:t>
            </w:r>
          </w:p>
        </w:tc>
        <w:tc>
          <w:tcPr>
            <w:tcW w:w="1383" w:type="dxa"/>
            <w:vMerge/>
          </w:tcPr>
          <w:p w14:paraId="09CE8300" w14:textId="77777777" w:rsidR="003312BA" w:rsidRDefault="003312BA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</w:tcPr>
          <w:p w14:paraId="52843FC3" w14:textId="77777777" w:rsidR="003312BA" w:rsidRDefault="003312BA">
            <w:pPr>
              <w:jc w:val="center"/>
              <w:rPr>
                <w:szCs w:val="21"/>
              </w:rPr>
            </w:pPr>
          </w:p>
        </w:tc>
      </w:tr>
      <w:tr w:rsidR="003312BA" w14:paraId="02536A40" w14:textId="77777777">
        <w:tc>
          <w:tcPr>
            <w:tcW w:w="1382" w:type="dxa"/>
          </w:tcPr>
          <w:p w14:paraId="245FF24D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ord</w:t>
            </w:r>
          </w:p>
        </w:tc>
        <w:tc>
          <w:tcPr>
            <w:tcW w:w="1448" w:type="dxa"/>
          </w:tcPr>
          <w:p w14:paraId="0FDF32FE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偶数</w:t>
            </w:r>
          </w:p>
        </w:tc>
        <w:tc>
          <w:tcPr>
            <w:tcW w:w="1317" w:type="dxa"/>
          </w:tcPr>
          <w:p w14:paraId="00B3E48A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ommon</w:t>
            </w:r>
          </w:p>
        </w:tc>
        <w:tc>
          <w:tcPr>
            <w:tcW w:w="1383" w:type="dxa"/>
          </w:tcPr>
          <w:p w14:paraId="10532055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连接时产生覆盖</w:t>
            </w:r>
          </w:p>
        </w:tc>
        <w:tc>
          <w:tcPr>
            <w:tcW w:w="1383" w:type="dxa"/>
            <w:vMerge/>
          </w:tcPr>
          <w:p w14:paraId="600C1812" w14:textId="77777777" w:rsidR="003312BA" w:rsidRDefault="003312BA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</w:tcPr>
          <w:p w14:paraId="4B0462E9" w14:textId="77777777" w:rsidR="003312BA" w:rsidRDefault="003312BA">
            <w:pPr>
              <w:jc w:val="center"/>
              <w:rPr>
                <w:szCs w:val="21"/>
              </w:rPr>
            </w:pPr>
          </w:p>
        </w:tc>
      </w:tr>
      <w:tr w:rsidR="003312BA" w14:paraId="5A6E84C9" w14:textId="77777777">
        <w:tc>
          <w:tcPr>
            <w:tcW w:w="1382" w:type="dxa"/>
          </w:tcPr>
          <w:p w14:paraId="551FD86A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word</w:t>
            </w:r>
          </w:p>
        </w:tc>
        <w:tc>
          <w:tcPr>
            <w:tcW w:w="1448" w:type="dxa"/>
          </w:tcPr>
          <w:p w14:paraId="41BE3912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十六进制数最低位为4的倍数</w:t>
            </w:r>
          </w:p>
        </w:tc>
        <w:tc>
          <w:tcPr>
            <w:tcW w:w="1317" w:type="dxa"/>
          </w:tcPr>
          <w:p w14:paraId="39A03ADC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stack</w:t>
            </w:r>
          </w:p>
        </w:tc>
        <w:tc>
          <w:tcPr>
            <w:tcW w:w="1383" w:type="dxa"/>
          </w:tcPr>
          <w:p w14:paraId="52FEE329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栈段</w:t>
            </w:r>
          </w:p>
        </w:tc>
        <w:tc>
          <w:tcPr>
            <w:tcW w:w="1383" w:type="dxa"/>
            <w:vMerge/>
          </w:tcPr>
          <w:p w14:paraId="175D828D" w14:textId="77777777" w:rsidR="003312BA" w:rsidRDefault="003312BA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</w:tcPr>
          <w:p w14:paraId="796608DA" w14:textId="77777777" w:rsidR="003312BA" w:rsidRDefault="003312BA">
            <w:pPr>
              <w:jc w:val="center"/>
              <w:rPr>
                <w:szCs w:val="21"/>
              </w:rPr>
            </w:pPr>
          </w:p>
        </w:tc>
      </w:tr>
      <w:tr w:rsidR="003312BA" w14:paraId="43DA56F9" w14:textId="77777777">
        <w:tc>
          <w:tcPr>
            <w:tcW w:w="1382" w:type="dxa"/>
          </w:tcPr>
          <w:p w14:paraId="5CE8FAF2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448" w:type="dxa"/>
          </w:tcPr>
          <w:p w14:paraId="70EFED47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十六进制数最低两位为00</w:t>
            </w:r>
          </w:p>
        </w:tc>
        <w:tc>
          <w:tcPr>
            <w:tcW w:w="1317" w:type="dxa"/>
          </w:tcPr>
          <w:p w14:paraId="3F6EB50E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at</w:t>
            </w:r>
          </w:p>
        </w:tc>
        <w:tc>
          <w:tcPr>
            <w:tcW w:w="1383" w:type="dxa"/>
          </w:tcPr>
          <w:p w14:paraId="1524A218" w14:textId="77777777" w:rsidR="003312BA" w:rsidRDefault="00157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直接定位到指定地址</w:t>
            </w:r>
          </w:p>
        </w:tc>
        <w:tc>
          <w:tcPr>
            <w:tcW w:w="1383" w:type="dxa"/>
            <w:vMerge/>
          </w:tcPr>
          <w:p w14:paraId="396B3B8D" w14:textId="77777777" w:rsidR="003312BA" w:rsidRDefault="003312BA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</w:tcPr>
          <w:p w14:paraId="61D858FA" w14:textId="77777777" w:rsidR="003312BA" w:rsidRDefault="003312BA">
            <w:pPr>
              <w:jc w:val="center"/>
              <w:rPr>
                <w:szCs w:val="21"/>
              </w:rPr>
            </w:pPr>
          </w:p>
        </w:tc>
      </w:tr>
    </w:tbl>
    <w:p w14:paraId="2A47545E" w14:textId="77777777" w:rsidR="003312BA" w:rsidRDefault="003312BA"/>
    <w:p w14:paraId="0D7C5FAF" w14:textId="77777777" w:rsidR="003312BA" w:rsidRDefault="003312BA">
      <w:pPr>
        <w:pStyle w:val="a8"/>
        <w:ind w:left="360" w:firstLineChars="0" w:firstLine="0"/>
      </w:pPr>
    </w:p>
    <w:p w14:paraId="776F85A0" w14:textId="77777777" w:rsidR="003312BA" w:rsidRDefault="0015752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复习课本第二版第8章宏汇编及多模块化技术P</w:t>
      </w:r>
      <w:r>
        <w:t>184-P185</w:t>
      </w:r>
      <w:r>
        <w:rPr>
          <w:rFonts w:hint="eastAsia"/>
        </w:rPr>
        <w:t>:</w:t>
      </w:r>
      <w:r>
        <w:t xml:space="preserve">8.5 </w:t>
      </w:r>
      <w:r>
        <w:rPr>
          <w:rFonts w:hint="eastAsia"/>
        </w:rPr>
        <w:t>多模块结构。</w:t>
      </w:r>
    </w:p>
    <w:p w14:paraId="0C664F27" w14:textId="77777777" w:rsidR="003312BA" w:rsidRDefault="00157527">
      <w:r>
        <w:rPr>
          <w:rFonts w:hint="eastAsia"/>
        </w:rPr>
        <w:t>模块的参数设置</w:t>
      </w:r>
    </w:p>
    <w:p w14:paraId="4BF740BE" w14:textId="77777777" w:rsidR="003312BA" w:rsidRDefault="00157527">
      <w:pPr>
        <w:pStyle w:val="a8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：将本模块中的符号或者过程定义为全局变量，供其它模块使用。</w:t>
      </w:r>
    </w:p>
    <w:p w14:paraId="677B8DFD" w14:textId="77777777" w:rsidR="003312BA" w:rsidRDefault="00157527">
      <w:pPr>
        <w:pStyle w:val="a8"/>
        <w:ind w:left="360" w:firstLineChars="0" w:firstLine="0"/>
      </w:pPr>
      <w:r>
        <w:rPr>
          <w:rFonts w:hint="eastAsia"/>
        </w:rPr>
        <w:t>格式：public 符号1，符号2，符号3</w:t>
      </w:r>
    </w:p>
    <w:p w14:paraId="0A03225E" w14:textId="77777777" w:rsidR="003312BA" w:rsidRDefault="00157527">
      <w:pPr>
        <w:pStyle w:val="a8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xtrn</w:t>
      </w:r>
      <w:r>
        <w:t xml:space="preserve"> :</w:t>
      </w:r>
      <w:r>
        <w:rPr>
          <w:rFonts w:hint="eastAsia"/>
        </w:rPr>
        <w:t>引入外部符号或者过程。</w:t>
      </w:r>
    </w:p>
    <w:p w14:paraId="354A2280" w14:textId="77777777" w:rsidR="003312BA" w:rsidRDefault="00157527">
      <w:pPr>
        <w:pStyle w:val="a8"/>
        <w:ind w:left="360" w:firstLineChars="0" w:firstLine="0"/>
      </w:pPr>
      <w:r>
        <w:t>E</w:t>
      </w:r>
      <w:r>
        <w:rPr>
          <w:rFonts w:hint="eastAsia"/>
        </w:rPr>
        <w:t>xtrn 符号1：类型，符号2：类型</w:t>
      </w:r>
    </w:p>
    <w:p w14:paraId="781A64BC" w14:textId="77777777" w:rsidR="003312BA" w:rsidRDefault="00157527">
      <w:pPr>
        <w:pStyle w:val="a8"/>
        <w:ind w:left="360" w:firstLineChars="0" w:firstLine="0"/>
      </w:pPr>
      <w:r>
        <w:rPr>
          <w:rFonts w:hint="eastAsia"/>
        </w:rPr>
        <w:t>其中类型为byte</w:t>
      </w:r>
      <w:r>
        <w:t>,word,dword,near,far</w:t>
      </w:r>
    </w:p>
    <w:p w14:paraId="27977124" w14:textId="77777777" w:rsidR="003312BA" w:rsidRDefault="0015752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参数传递</w:t>
      </w:r>
    </w:p>
    <w:p w14:paraId="77DC3AD5" w14:textId="77777777" w:rsidR="003312BA" w:rsidRDefault="00157527">
      <w:pPr>
        <w:pStyle w:val="a8"/>
        <w:ind w:left="360" w:firstLineChars="0" w:firstLine="0"/>
      </w:pPr>
      <w:r>
        <w:rPr>
          <w:rFonts w:hint="eastAsia"/>
        </w:rPr>
        <w:t>寄存器传参</w:t>
      </w:r>
    </w:p>
    <w:p w14:paraId="56C9E587" w14:textId="77777777" w:rsidR="003312BA" w:rsidRDefault="00157527">
      <w:pPr>
        <w:pStyle w:val="a8"/>
        <w:ind w:left="360" w:firstLineChars="0" w:firstLine="0"/>
      </w:pPr>
      <w:r>
        <w:rPr>
          <w:rFonts w:hint="eastAsia"/>
        </w:rPr>
        <w:t>存储单元传参</w:t>
      </w:r>
    </w:p>
    <w:p w14:paraId="1A775878" w14:textId="77777777" w:rsidR="003312BA" w:rsidRDefault="00157527">
      <w:pPr>
        <w:pStyle w:val="a8"/>
        <w:ind w:left="360" w:firstLineChars="0" w:firstLine="0"/>
      </w:pPr>
      <w:r>
        <w:rPr>
          <w:rFonts w:hint="eastAsia"/>
        </w:rPr>
        <w:lastRenderedPageBreak/>
        <w:t>堆栈传参</w:t>
      </w:r>
    </w:p>
    <w:p w14:paraId="6F89A0B3" w14:textId="77777777" w:rsidR="003312BA" w:rsidRDefault="00157527">
      <w:pPr>
        <w:numPr>
          <w:ilvl w:val="0"/>
          <w:numId w:val="3"/>
        </w:numPr>
        <w:rPr>
          <w:rFonts w:ascii="宋体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  <w:lang w:val="zh-CN"/>
        </w:rPr>
        <w:t>掌握宏定义的相关内容</w:t>
      </w:r>
      <w:r>
        <w:rPr>
          <w:rFonts w:ascii="宋体" w:hint="eastAsia"/>
          <w:color w:val="000000"/>
          <w:kern w:val="0"/>
          <w:szCs w:val="18"/>
        </w:rPr>
        <w:t>以及相关使用方法。</w:t>
      </w:r>
    </w:p>
    <w:p w14:paraId="0DE6DA35" w14:textId="77777777" w:rsidR="003312BA" w:rsidRDefault="00157527">
      <w:pPr>
        <w:autoSpaceDE w:val="0"/>
        <w:autoSpaceDN w:val="0"/>
        <w:adjustRightInd w:val="0"/>
        <w:spacing w:line="300" w:lineRule="auto"/>
        <w:rPr>
          <w:rFonts w:ascii="宋体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4</w:t>
      </w:r>
      <w:r>
        <w:rPr>
          <w:rFonts w:ascii="宋体" w:hint="eastAsia"/>
          <w:color w:val="000000"/>
          <w:kern w:val="0"/>
          <w:szCs w:val="18"/>
        </w:rPr>
        <w:t>、宏指令和子程序的区别</w:t>
      </w:r>
    </w:p>
    <w:p w14:paraId="6C4DDB5F" w14:textId="77777777" w:rsidR="003312BA" w:rsidRDefault="00157527">
      <w:pPr>
        <w:autoSpaceDE w:val="0"/>
        <w:autoSpaceDN w:val="0"/>
        <w:adjustRightInd w:val="0"/>
        <w:spacing w:line="300" w:lineRule="auto"/>
        <w:ind w:firstLine="420"/>
        <w:rPr>
          <w:rFonts w:ascii="宋体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（</w:t>
      </w:r>
      <w:r>
        <w:rPr>
          <w:rFonts w:ascii="宋体" w:hint="eastAsia"/>
          <w:color w:val="000000"/>
          <w:kern w:val="0"/>
          <w:szCs w:val="18"/>
        </w:rPr>
        <w:t>1</w:t>
      </w:r>
      <w:r>
        <w:rPr>
          <w:rFonts w:ascii="宋体" w:hint="eastAsia"/>
          <w:color w:val="000000"/>
          <w:kern w:val="0"/>
          <w:szCs w:val="18"/>
        </w:rPr>
        <w:t>）工作方式的区别，在多次调用时，使用宏指令占用较大空间但速度较快。使用子程序占用空间小但执行时间长。</w:t>
      </w:r>
    </w:p>
    <w:p w14:paraId="01E5CD97" w14:textId="77777777" w:rsidR="003312BA" w:rsidRDefault="00157527">
      <w:pPr>
        <w:autoSpaceDE w:val="0"/>
        <w:autoSpaceDN w:val="0"/>
        <w:adjustRightInd w:val="0"/>
        <w:spacing w:line="300" w:lineRule="auto"/>
        <w:ind w:firstLine="420"/>
        <w:rPr>
          <w:rFonts w:ascii="宋体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（</w:t>
      </w:r>
      <w:r>
        <w:rPr>
          <w:rFonts w:ascii="宋体" w:hint="eastAsia"/>
          <w:color w:val="000000"/>
          <w:kern w:val="0"/>
          <w:szCs w:val="18"/>
        </w:rPr>
        <w:t>2</w:t>
      </w:r>
      <w:r>
        <w:rPr>
          <w:rFonts w:ascii="宋体" w:hint="eastAsia"/>
          <w:color w:val="000000"/>
          <w:kern w:val="0"/>
          <w:szCs w:val="18"/>
        </w:rPr>
        <w:t>）参数传递的方便性。</w:t>
      </w:r>
    </w:p>
    <w:p w14:paraId="680CD9EB" w14:textId="77777777" w:rsidR="003312BA" w:rsidRDefault="00157527">
      <w:pPr>
        <w:autoSpaceDE w:val="0"/>
        <w:autoSpaceDN w:val="0"/>
        <w:adjustRightInd w:val="0"/>
        <w:spacing w:line="300" w:lineRule="auto"/>
        <w:ind w:firstLine="420"/>
        <w:rPr>
          <w:rFonts w:ascii="宋体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（</w:t>
      </w:r>
      <w:r>
        <w:rPr>
          <w:rFonts w:ascii="宋体" w:hint="eastAsia"/>
          <w:color w:val="000000"/>
          <w:kern w:val="0"/>
          <w:szCs w:val="18"/>
        </w:rPr>
        <w:t>3</w:t>
      </w:r>
      <w:r>
        <w:rPr>
          <w:rFonts w:ascii="宋体" w:hint="eastAsia"/>
          <w:color w:val="000000"/>
          <w:kern w:val="0"/>
          <w:szCs w:val="18"/>
        </w:rPr>
        <w:t>）参数的多样性和灵活性，宏指令的实参数可以是常数，寄存器，内存变量，操作码或操作码的一部分，操作数的一部分等，子程序是不可以比拟的。</w:t>
      </w:r>
    </w:p>
    <w:p w14:paraId="5010F1D3" w14:textId="77777777" w:rsidR="003312BA" w:rsidRDefault="00157527">
      <w:pPr>
        <w:autoSpaceDE w:val="0"/>
        <w:autoSpaceDN w:val="0"/>
        <w:adjustRightInd w:val="0"/>
        <w:spacing w:line="300" w:lineRule="auto"/>
        <w:ind w:firstLine="420"/>
        <w:rPr>
          <w:rFonts w:ascii="宋体"/>
          <w:color w:val="000000"/>
          <w:kern w:val="0"/>
          <w:szCs w:val="18"/>
        </w:rPr>
      </w:pPr>
      <w:r>
        <w:rPr>
          <w:rFonts w:ascii="宋体" w:hint="eastAsia"/>
          <w:color w:val="000000"/>
          <w:kern w:val="0"/>
          <w:szCs w:val="18"/>
        </w:rPr>
        <w:t>鉴于以上区别，编程时应该扬长避短地使用宏指令和子程序，通常宏指令被用在代码较短且参数较多的场合，子程序被用在代码较长的场合。</w:t>
      </w:r>
    </w:p>
    <w:p w14:paraId="351A1A3F" w14:textId="77777777" w:rsidR="003312BA" w:rsidRDefault="003312BA">
      <w:pPr>
        <w:rPr>
          <w:rFonts w:ascii="宋体"/>
          <w:color w:val="000000"/>
          <w:kern w:val="0"/>
          <w:szCs w:val="18"/>
        </w:rPr>
      </w:pPr>
    </w:p>
    <w:p w14:paraId="456DC09F" w14:textId="77777777" w:rsidR="003312BA" w:rsidRDefault="001575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实验内容：</w:t>
      </w:r>
    </w:p>
    <w:p w14:paraId="1E837685" w14:textId="77777777" w:rsidR="003312BA" w:rsidRDefault="00157527">
      <w:pPr>
        <w:numPr>
          <w:ilvl w:val="0"/>
          <w:numId w:val="4"/>
        </w:numPr>
      </w:pPr>
      <w:r>
        <w:rPr>
          <w:rFonts w:hint="eastAsia"/>
        </w:rPr>
        <w:t>用递归完成阶乘运算。</w:t>
      </w:r>
    </w:p>
    <w:p w14:paraId="34668F3A" w14:textId="77777777" w:rsidR="003312BA" w:rsidRDefault="00157527" w:rsidP="00C05C2A">
      <w:pPr>
        <w:numPr>
          <w:ilvl w:val="0"/>
          <w:numId w:val="5"/>
        </w:numPr>
        <w:ind w:left="426"/>
      </w:pPr>
      <w:r>
        <w:rPr>
          <w:rFonts w:hint="eastAsia"/>
        </w:rPr>
        <w:t>代码</w:t>
      </w:r>
    </w:p>
    <w:p w14:paraId="5D9185C6" w14:textId="77777777" w:rsidR="003312BA" w:rsidRDefault="00157527" w:rsidP="00C05C2A">
      <w:pPr>
        <w:numPr>
          <w:ilvl w:val="0"/>
          <w:numId w:val="5"/>
        </w:numPr>
        <w:ind w:left="426"/>
      </w:pPr>
      <w:r>
        <w:rPr>
          <w:rFonts w:hint="eastAsia"/>
        </w:rPr>
        <w:t>Debug截图，递归过程中堆栈中保存最多数据的情况，并对截图中的数据给出解释，这些数据分别是什么值。</w:t>
      </w:r>
    </w:p>
    <w:p w14:paraId="32C5F7BD" w14:textId="77777777" w:rsidR="003312BA" w:rsidRDefault="00157527" w:rsidP="00C05C2A">
      <w:pPr>
        <w:numPr>
          <w:ilvl w:val="0"/>
          <w:numId w:val="5"/>
        </w:numPr>
        <w:ind w:left="426"/>
      </w:pPr>
      <w:r>
        <w:rPr>
          <w:rFonts w:hint="eastAsia"/>
        </w:rPr>
        <w:t>对实验结果进行截图。</w:t>
      </w:r>
    </w:p>
    <w:p w14:paraId="6FBDDC55" w14:textId="77777777" w:rsidR="003312BA" w:rsidRDefault="003312BA"/>
    <w:p w14:paraId="61BA9E71" w14:textId="77777777" w:rsidR="003312BA" w:rsidRDefault="00157527">
      <w:pPr>
        <w:pStyle w:val="a8"/>
        <w:ind w:firstLineChars="0" w:firstLine="0"/>
      </w:pPr>
      <w:r>
        <w:rPr>
          <w:rFonts w:hint="eastAsia"/>
        </w:rPr>
        <w:t>2、将第六次实验课中的输入姓名成绩排序并输出的题目，依据实际情况拆分成5个或者6个.asm文件。</w:t>
      </w:r>
    </w:p>
    <w:p w14:paraId="4F5D2EBD" w14:textId="77777777" w:rsidR="003312BA" w:rsidRDefault="001575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简单阐述拆分思路。</w:t>
      </w:r>
    </w:p>
    <w:p w14:paraId="44D6F2C2" w14:textId="77777777" w:rsidR="003312BA" w:rsidRDefault="001575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写代码。看一下数据，哪些适合放在主过程文件，哪些适合放在子过程文件。</w:t>
      </w:r>
    </w:p>
    <w:p w14:paraId="052BDE1D" w14:textId="77777777" w:rsidR="003312BA" w:rsidRDefault="001575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对实验结果进行截图。</w:t>
      </w:r>
    </w:p>
    <w:p w14:paraId="7EF4A5A5" w14:textId="77777777" w:rsidR="003312BA" w:rsidRDefault="003312BA">
      <w:pPr>
        <w:pStyle w:val="a8"/>
        <w:ind w:firstLineChars="0" w:firstLine="0"/>
      </w:pPr>
    </w:p>
    <w:p w14:paraId="0A83A41B" w14:textId="77777777" w:rsidR="003312BA" w:rsidRDefault="00157527">
      <w:pPr>
        <w:pStyle w:val="a8"/>
        <w:ind w:firstLineChars="0" w:firstLine="0"/>
      </w:pPr>
      <w:r>
        <w:rPr>
          <w:rFonts w:hint="eastAsia"/>
        </w:rPr>
        <w:t>3、将2中某些重复代码改写成宏，并将其放在.mac文件中。并用include命令引入。</w:t>
      </w:r>
    </w:p>
    <w:p w14:paraId="773B4857" w14:textId="77777777" w:rsidR="003312BA" w:rsidRDefault="00157527">
      <w:pPr>
        <w:pStyle w:val="a8"/>
        <w:ind w:firstLineChars="100" w:firstLine="210"/>
      </w:pPr>
      <w:r>
        <w:rPr>
          <w:rFonts w:hint="eastAsia"/>
        </w:rPr>
        <w:t>（1）将mac文件中的内容进行截图。</w:t>
      </w:r>
    </w:p>
    <w:p w14:paraId="38533C13" w14:textId="77777777" w:rsidR="003312BA" w:rsidRDefault="00157527">
      <w:pPr>
        <w:pStyle w:val="a8"/>
        <w:ind w:firstLineChars="0" w:firstLine="0"/>
      </w:pPr>
      <w:r>
        <w:rPr>
          <w:rFonts w:hint="eastAsia"/>
        </w:rPr>
        <w:t xml:space="preserve">  （2）将宏展开进行截图。</w:t>
      </w:r>
    </w:p>
    <w:p w14:paraId="6C347227" w14:textId="77777777" w:rsidR="003312BA" w:rsidRDefault="001575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实验报告要求：</w:t>
      </w:r>
    </w:p>
    <w:p w14:paraId="330C266C" w14:textId="30660F2C" w:rsidR="003312BA" w:rsidRDefault="00157527">
      <w:pPr>
        <w:pStyle w:val="a8"/>
        <w:ind w:firstLineChars="0" w:firstLine="0"/>
      </w:pPr>
      <w:r>
        <w:rPr>
          <w:rFonts w:hint="eastAsia"/>
        </w:rPr>
        <w:t>按照实验内容中的要求写实验报告。</w:t>
      </w:r>
    </w:p>
    <w:p w14:paraId="5660E738" w14:textId="21EAE8C0" w:rsidR="00D020D5" w:rsidRDefault="00D020D5">
      <w:pPr>
        <w:pStyle w:val="a8"/>
        <w:ind w:firstLineChars="0" w:firstLine="0"/>
      </w:pPr>
      <w:r>
        <w:rPr>
          <w:noProof/>
        </w:rPr>
        <w:lastRenderedPageBreak/>
        <w:drawing>
          <wp:inline distT="0" distB="0" distL="0" distR="0" wp14:anchorId="5C4B6E72" wp14:editId="54D8F2E4">
            <wp:extent cx="4869602" cy="327688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D202" w14:textId="2A7F6F3C" w:rsidR="00D020D5" w:rsidRDefault="00D020D5">
      <w:pPr>
        <w:pStyle w:val="a8"/>
        <w:ind w:firstLineChars="0" w:firstLine="0"/>
      </w:pPr>
      <w:r>
        <w:rPr>
          <w:noProof/>
        </w:rPr>
        <w:drawing>
          <wp:inline distT="0" distB="0" distL="0" distR="0" wp14:anchorId="7BAD6CF5" wp14:editId="4739E0A0">
            <wp:extent cx="4900085" cy="3276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1940" w14:textId="07B6B9FA" w:rsidR="00D75B3E" w:rsidRDefault="00D75B3E">
      <w:pPr>
        <w:pStyle w:val="a8"/>
        <w:ind w:firstLineChars="0" w:firstLine="0"/>
      </w:pPr>
      <w:r>
        <w:rPr>
          <w:noProof/>
        </w:rPr>
        <w:drawing>
          <wp:inline distT="0" distB="0" distL="0" distR="0" wp14:anchorId="08094FCA" wp14:editId="48C48A70">
            <wp:extent cx="5274310" cy="1548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06BA" w14:textId="77777777" w:rsidR="00157527" w:rsidRDefault="00157527">
      <w:pPr>
        <w:pStyle w:val="a8"/>
        <w:ind w:firstLineChars="0" w:firstLine="0"/>
        <w:rPr>
          <w:noProof/>
        </w:rPr>
      </w:pPr>
    </w:p>
    <w:p w14:paraId="3439ED79" w14:textId="3D5CD25B" w:rsidR="00D020D5" w:rsidRDefault="00D020D5">
      <w:pPr>
        <w:pStyle w:val="a8"/>
        <w:ind w:firstLineChars="0" w:firstLine="0"/>
      </w:pPr>
      <w:r>
        <w:rPr>
          <w:noProof/>
        </w:rPr>
        <w:lastRenderedPageBreak/>
        <w:drawing>
          <wp:inline distT="0" distB="0" distL="0" distR="0" wp14:anchorId="6803BC71" wp14:editId="72613734">
            <wp:extent cx="4892464" cy="32845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BD29" w14:textId="13A89712" w:rsidR="00157527" w:rsidRPr="00D020D5" w:rsidRDefault="00157527">
      <w:pPr>
        <w:pStyle w:val="a8"/>
        <w:ind w:firstLineChars="0" w:firstLine="0"/>
      </w:pPr>
      <w:r>
        <w:rPr>
          <w:noProof/>
        </w:rPr>
        <w:drawing>
          <wp:inline distT="0" distB="0" distL="0" distR="0" wp14:anchorId="45B84E94" wp14:editId="602244C0">
            <wp:extent cx="5274310" cy="3115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527" w:rsidRPr="00D0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5E66B" w14:textId="77777777" w:rsidR="007A39D2" w:rsidRDefault="007A39D2" w:rsidP="00937725">
      <w:r>
        <w:separator/>
      </w:r>
    </w:p>
  </w:endnote>
  <w:endnote w:type="continuationSeparator" w:id="0">
    <w:p w14:paraId="17F40A2D" w14:textId="77777777" w:rsidR="007A39D2" w:rsidRDefault="007A39D2" w:rsidP="0093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8F0DE" w14:textId="77777777" w:rsidR="007A39D2" w:rsidRDefault="007A39D2" w:rsidP="00937725">
      <w:r>
        <w:separator/>
      </w:r>
    </w:p>
  </w:footnote>
  <w:footnote w:type="continuationSeparator" w:id="0">
    <w:p w14:paraId="5C11A80D" w14:textId="77777777" w:rsidR="007A39D2" w:rsidRDefault="007A39D2" w:rsidP="00937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7336FA"/>
    <w:multiLevelType w:val="singleLevel"/>
    <w:tmpl w:val="AD7336FA"/>
    <w:lvl w:ilvl="0">
      <w:start w:val="1"/>
      <w:numFmt w:val="decimal"/>
      <w:suff w:val="nothing"/>
      <w:lvlText w:val="（%1）"/>
      <w:lvlJc w:val="left"/>
      <w:pPr>
        <w:ind w:left="3403" w:firstLine="0"/>
      </w:pPr>
    </w:lvl>
  </w:abstractNum>
  <w:abstractNum w:abstractNumId="1" w15:restartNumberingAfterBreak="0">
    <w:nsid w:val="EE9A5D68"/>
    <w:multiLevelType w:val="singleLevel"/>
    <w:tmpl w:val="EE9A5D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C84C2C"/>
    <w:multiLevelType w:val="multilevel"/>
    <w:tmpl w:val="2FC84C2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63DE5"/>
    <w:multiLevelType w:val="multilevel"/>
    <w:tmpl w:val="33E63D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23B86"/>
    <w:multiLevelType w:val="singleLevel"/>
    <w:tmpl w:val="44523B86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B1E5EDD"/>
    <w:multiLevelType w:val="multilevel"/>
    <w:tmpl w:val="5B1E5ED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6D5"/>
    <w:rsid w:val="00042F27"/>
    <w:rsid w:val="000E4F94"/>
    <w:rsid w:val="001379AD"/>
    <w:rsid w:val="00157527"/>
    <w:rsid w:val="001C20DE"/>
    <w:rsid w:val="001D6BE5"/>
    <w:rsid w:val="001F2559"/>
    <w:rsid w:val="00247106"/>
    <w:rsid w:val="003312BA"/>
    <w:rsid w:val="00363F9F"/>
    <w:rsid w:val="003D398B"/>
    <w:rsid w:val="004925C0"/>
    <w:rsid w:val="004972E5"/>
    <w:rsid w:val="005366C2"/>
    <w:rsid w:val="005B16D5"/>
    <w:rsid w:val="00602D06"/>
    <w:rsid w:val="00654799"/>
    <w:rsid w:val="006C5CDA"/>
    <w:rsid w:val="006D49D2"/>
    <w:rsid w:val="007050E5"/>
    <w:rsid w:val="007468FF"/>
    <w:rsid w:val="00784518"/>
    <w:rsid w:val="007A1103"/>
    <w:rsid w:val="007A39D2"/>
    <w:rsid w:val="00814041"/>
    <w:rsid w:val="008A59E1"/>
    <w:rsid w:val="00937725"/>
    <w:rsid w:val="009D24A5"/>
    <w:rsid w:val="00A0106D"/>
    <w:rsid w:val="00A253DA"/>
    <w:rsid w:val="00B27822"/>
    <w:rsid w:val="00B53580"/>
    <w:rsid w:val="00BC0D46"/>
    <w:rsid w:val="00C05C2A"/>
    <w:rsid w:val="00C76415"/>
    <w:rsid w:val="00CE6A0C"/>
    <w:rsid w:val="00D020D5"/>
    <w:rsid w:val="00D75B3E"/>
    <w:rsid w:val="00E16FD7"/>
    <w:rsid w:val="00F02C6E"/>
    <w:rsid w:val="00F17189"/>
    <w:rsid w:val="00F26F32"/>
    <w:rsid w:val="00F65691"/>
    <w:rsid w:val="00FB227E"/>
    <w:rsid w:val="00FE5A94"/>
    <w:rsid w:val="00FF78E1"/>
    <w:rsid w:val="0286238C"/>
    <w:rsid w:val="076E514E"/>
    <w:rsid w:val="099A0CAE"/>
    <w:rsid w:val="0A911754"/>
    <w:rsid w:val="149145EC"/>
    <w:rsid w:val="149D1C88"/>
    <w:rsid w:val="1C020C88"/>
    <w:rsid w:val="1EF20E85"/>
    <w:rsid w:val="1F57671F"/>
    <w:rsid w:val="1FC043E0"/>
    <w:rsid w:val="24FA04FF"/>
    <w:rsid w:val="2616723A"/>
    <w:rsid w:val="33EB2562"/>
    <w:rsid w:val="3543376A"/>
    <w:rsid w:val="357116B2"/>
    <w:rsid w:val="4D500DC4"/>
    <w:rsid w:val="501A0F75"/>
    <w:rsid w:val="5CCE3BD8"/>
    <w:rsid w:val="624227B5"/>
    <w:rsid w:val="6B6538F8"/>
    <w:rsid w:val="6BB07817"/>
    <w:rsid w:val="6BD6170E"/>
    <w:rsid w:val="6EE71473"/>
    <w:rsid w:val="72E03283"/>
    <w:rsid w:val="7C85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342FD"/>
  <w15:docId w15:val="{B1AFFF72-2A73-480D-B0D1-73D3ACF0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Kon Tisin</cp:lastModifiedBy>
  <cp:revision>39</cp:revision>
  <dcterms:created xsi:type="dcterms:W3CDTF">2019-05-17T07:55:00Z</dcterms:created>
  <dcterms:modified xsi:type="dcterms:W3CDTF">2020-05-16T00:57:00Z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