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D99" w:rsidRDefault="00AF4D43" w:rsidP="00845EE8">
      <w:pPr>
        <w:jc w:val="both"/>
      </w:pPr>
      <w:r w:rsidRPr="00AF4D43">
        <w:rPr>
          <w:b/>
        </w:rPr>
        <w:t>AC_BC</w:t>
      </w:r>
      <w:r>
        <w:t xml:space="preserve"> : </w:t>
      </w:r>
      <w:r w:rsidR="00E108E1">
        <w:t>AC &gt; BC (</w:t>
      </w:r>
      <w:proofErr w:type="spellStart"/>
      <w:proofErr w:type="gramStart"/>
      <w:r w:rsidRPr="0011059A">
        <w:rPr>
          <w:highlight w:val="green"/>
        </w:rPr>
        <w:t>ab.colsxrsx</w:t>
      </w:r>
      <w:proofErr w:type="spellEnd"/>
      <w:proofErr w:type="gramEnd"/>
      <w:r w:rsidRPr="0011059A">
        <w:rPr>
          <w:highlight w:val="green"/>
        </w:rPr>
        <w:t xml:space="preserve"> &amp; sr. </w:t>
      </w:r>
      <w:proofErr w:type="spellStart"/>
      <w:proofErr w:type="gramStart"/>
      <w:r w:rsidRPr="0011059A">
        <w:rPr>
          <w:highlight w:val="green"/>
        </w:rPr>
        <w:t>colsxrsx</w:t>
      </w:r>
      <w:proofErr w:type="spellEnd"/>
      <w:proofErr w:type="gramEnd"/>
      <w:r>
        <w:t xml:space="preserve"> </w:t>
      </w:r>
      <w:r w:rsidRPr="00867349">
        <w:rPr>
          <w:highlight w:val="green"/>
        </w:rPr>
        <w:t xml:space="preserve">/ </w:t>
      </w:r>
      <w:proofErr w:type="spellStart"/>
      <w:r w:rsidRPr="00867349">
        <w:rPr>
          <w:highlight w:val="green"/>
        </w:rPr>
        <w:t>FD_size</w:t>
      </w:r>
      <w:proofErr w:type="spellEnd"/>
      <w:r>
        <w:t xml:space="preserve"> </w:t>
      </w:r>
      <w:r w:rsidRPr="0011059A">
        <w:rPr>
          <w:highlight w:val="green"/>
        </w:rPr>
        <w:t xml:space="preserve">/ </w:t>
      </w:r>
      <w:proofErr w:type="spellStart"/>
      <w:r w:rsidRPr="0011059A">
        <w:rPr>
          <w:highlight w:val="green"/>
        </w:rPr>
        <w:t>ab.zoo</w:t>
      </w:r>
      <w:proofErr w:type="spellEnd"/>
      <w:r w:rsidRPr="0011059A">
        <w:rPr>
          <w:highlight w:val="green"/>
        </w:rPr>
        <w:t xml:space="preserve"> / </w:t>
      </w:r>
      <w:proofErr w:type="spellStart"/>
      <w:r w:rsidRPr="0011059A">
        <w:rPr>
          <w:highlight w:val="green"/>
        </w:rPr>
        <w:t>ab.sxy</w:t>
      </w:r>
      <w:proofErr w:type="spellEnd"/>
      <w:r>
        <w:t xml:space="preserve"> / </w:t>
      </w:r>
      <w:proofErr w:type="spellStart"/>
      <w:r w:rsidRPr="003A708A">
        <w:rPr>
          <w:highlight w:val="green"/>
        </w:rPr>
        <w:t>sr.xyl</w:t>
      </w:r>
      <w:proofErr w:type="spellEnd"/>
      <w:r w:rsidRPr="003A708A">
        <w:rPr>
          <w:highlight w:val="green"/>
        </w:rPr>
        <w:t xml:space="preserve"> / </w:t>
      </w:r>
      <w:proofErr w:type="spellStart"/>
      <w:r w:rsidRPr="003A708A">
        <w:rPr>
          <w:highlight w:val="green"/>
        </w:rPr>
        <w:t>ab.myc</w:t>
      </w:r>
      <w:proofErr w:type="spellEnd"/>
      <w:r>
        <w:t xml:space="preserve"> / </w:t>
      </w:r>
      <w:proofErr w:type="spellStart"/>
      <w:r w:rsidRPr="00D514CF">
        <w:rPr>
          <w:highlight w:val="green"/>
        </w:rPr>
        <w:t>ab.flo</w:t>
      </w:r>
      <w:proofErr w:type="spellEnd"/>
      <w:r w:rsidRPr="00D514CF">
        <w:rPr>
          <w:highlight w:val="green"/>
        </w:rPr>
        <w:t xml:space="preserve"> &amp; </w:t>
      </w:r>
      <w:proofErr w:type="spellStart"/>
      <w:r w:rsidRPr="00D514CF">
        <w:rPr>
          <w:highlight w:val="green"/>
        </w:rPr>
        <w:t>sr.flo</w:t>
      </w:r>
      <w:proofErr w:type="spellEnd"/>
      <w:r>
        <w:t xml:space="preserve"> </w:t>
      </w:r>
      <w:r w:rsidRPr="003A708A">
        <w:rPr>
          <w:highlight w:val="green"/>
        </w:rPr>
        <w:t xml:space="preserve">/ </w:t>
      </w:r>
      <w:proofErr w:type="spellStart"/>
      <w:r w:rsidRPr="003A708A">
        <w:rPr>
          <w:highlight w:val="green"/>
        </w:rPr>
        <w:t>ab.lig</w:t>
      </w:r>
      <w:proofErr w:type="spellEnd"/>
      <w:r>
        <w:t xml:space="preserve"> / </w:t>
      </w:r>
      <w:proofErr w:type="spellStart"/>
      <w:r w:rsidRPr="00AC2C9C">
        <w:rPr>
          <w:highlight w:val="green"/>
        </w:rPr>
        <w:t>ab.colsxcom</w:t>
      </w:r>
      <w:proofErr w:type="spellEnd"/>
      <w:r w:rsidRPr="00AC2C9C">
        <w:rPr>
          <w:highlight w:val="green"/>
        </w:rPr>
        <w:t xml:space="preserve"> / </w:t>
      </w:r>
      <w:proofErr w:type="spellStart"/>
      <w:r w:rsidRPr="00AC2C9C">
        <w:rPr>
          <w:highlight w:val="green"/>
        </w:rPr>
        <w:t>ab.colsxrar</w:t>
      </w:r>
      <w:proofErr w:type="spellEnd"/>
      <w:r w:rsidRPr="00AC2C9C">
        <w:rPr>
          <w:highlight w:val="green"/>
        </w:rPr>
        <w:t xml:space="preserve"> &amp; </w:t>
      </w:r>
      <w:proofErr w:type="spellStart"/>
      <w:r w:rsidRPr="00AC2C9C">
        <w:rPr>
          <w:highlight w:val="green"/>
        </w:rPr>
        <w:t>sr.colsxrar</w:t>
      </w:r>
      <w:proofErr w:type="spellEnd"/>
      <w:r>
        <w:t xml:space="preserve"> / </w:t>
      </w:r>
      <w:proofErr w:type="spellStart"/>
      <w:r w:rsidRPr="00D514CF">
        <w:rPr>
          <w:highlight w:val="green"/>
        </w:rPr>
        <w:t>ab.colsx</w:t>
      </w:r>
      <w:proofErr w:type="spellEnd"/>
      <w:r w:rsidR="00E108E1">
        <w:t>)</w:t>
      </w:r>
    </w:p>
    <w:p w:rsidR="00AF4D43" w:rsidRDefault="00AF4D43" w:rsidP="00845EE8">
      <w:pPr>
        <w:jc w:val="both"/>
      </w:pPr>
    </w:p>
    <w:p w:rsidR="00AF4D43" w:rsidRDefault="00AF4D43" w:rsidP="00845EE8">
      <w:pPr>
        <w:jc w:val="both"/>
      </w:pPr>
      <w:r w:rsidRPr="00977A38">
        <w:rPr>
          <w:b/>
        </w:rPr>
        <w:t>AC_LC :</w:t>
      </w:r>
      <w:r w:rsidR="00977A38">
        <w:t xml:space="preserve"> </w:t>
      </w:r>
      <w:r w:rsidR="00C90852">
        <w:t>AC &gt; LC (</w:t>
      </w:r>
      <w:proofErr w:type="spellStart"/>
      <w:proofErr w:type="gramStart"/>
      <w:r w:rsidR="00977A38" w:rsidRPr="00867349">
        <w:rPr>
          <w:highlight w:val="green"/>
        </w:rPr>
        <w:t>ab.colsxrsx</w:t>
      </w:r>
      <w:proofErr w:type="spellEnd"/>
      <w:proofErr w:type="gramEnd"/>
      <w:r w:rsidR="00977A38" w:rsidRPr="00867349">
        <w:rPr>
          <w:highlight w:val="green"/>
        </w:rPr>
        <w:t xml:space="preserve"> &amp; sr. </w:t>
      </w:r>
      <w:proofErr w:type="spellStart"/>
      <w:proofErr w:type="gramStart"/>
      <w:r w:rsidR="00977A38" w:rsidRPr="00867349">
        <w:rPr>
          <w:highlight w:val="green"/>
        </w:rPr>
        <w:t>colsxrsx</w:t>
      </w:r>
      <w:proofErr w:type="spellEnd"/>
      <w:r w:rsidR="00977A38" w:rsidRPr="00867349">
        <w:rPr>
          <w:highlight w:val="green"/>
        </w:rPr>
        <w:t xml:space="preserve"> </w:t>
      </w:r>
      <w:r w:rsidR="00C90852">
        <w:t xml:space="preserve"> </w:t>
      </w:r>
      <w:r w:rsidR="00977A38" w:rsidRPr="00C90852">
        <w:t>/</w:t>
      </w:r>
      <w:proofErr w:type="gramEnd"/>
      <w:r w:rsidR="00C90852">
        <w:t xml:space="preserve"> </w:t>
      </w:r>
      <w:proofErr w:type="spellStart"/>
      <w:r w:rsidR="00C90852" w:rsidRPr="00867349">
        <w:rPr>
          <w:highlight w:val="green"/>
        </w:rPr>
        <w:t>sr.xyl</w:t>
      </w:r>
      <w:proofErr w:type="spellEnd"/>
      <w:r w:rsidR="00C90852">
        <w:rPr>
          <w:highlight w:val="green"/>
        </w:rPr>
        <w:t xml:space="preserve"> </w:t>
      </w:r>
      <w:r w:rsidR="00C90852" w:rsidRPr="00C90852">
        <w:t xml:space="preserve"> /</w:t>
      </w:r>
      <w:r w:rsidR="00C90852">
        <w:t xml:space="preserve"> </w:t>
      </w:r>
      <w:r w:rsidR="00C90852" w:rsidRPr="00867349">
        <w:rPr>
          <w:highlight w:val="green"/>
        </w:rPr>
        <w:t xml:space="preserve"> </w:t>
      </w:r>
      <w:proofErr w:type="spellStart"/>
      <w:r w:rsidR="00C90852" w:rsidRPr="00867349">
        <w:rPr>
          <w:highlight w:val="green"/>
        </w:rPr>
        <w:t>ab.flo</w:t>
      </w:r>
      <w:proofErr w:type="spellEnd"/>
      <w:r w:rsidR="00C90852" w:rsidRPr="00867349">
        <w:rPr>
          <w:highlight w:val="green"/>
        </w:rPr>
        <w:t xml:space="preserve"> </w:t>
      </w:r>
      <w:r w:rsidR="00C90852">
        <w:t xml:space="preserve"> / </w:t>
      </w:r>
      <w:proofErr w:type="spellStart"/>
      <w:r w:rsidR="00C90852" w:rsidRPr="00867349">
        <w:rPr>
          <w:highlight w:val="green"/>
        </w:rPr>
        <w:t>ab.colsxcom</w:t>
      </w:r>
      <w:proofErr w:type="spellEnd"/>
      <w:r w:rsidR="00C90852">
        <w:t>) ; LC &gt; AC (</w:t>
      </w:r>
      <w:proofErr w:type="spellStart"/>
      <w:r w:rsidR="00C90852">
        <w:rPr>
          <w:highlight w:val="red"/>
        </w:rPr>
        <w:t>CWM_canop</w:t>
      </w:r>
      <w:proofErr w:type="spellEnd"/>
      <w:r w:rsidR="00C90852">
        <w:t xml:space="preserve"> </w:t>
      </w:r>
      <w:r w:rsidR="00C90852" w:rsidRPr="00C90852">
        <w:t>/</w:t>
      </w:r>
      <w:r w:rsidR="00C90852">
        <w:t xml:space="preserve"> </w:t>
      </w:r>
      <w:proofErr w:type="spellStart"/>
      <w:r w:rsidR="00977A38" w:rsidRPr="00C90852">
        <w:rPr>
          <w:highlight w:val="red"/>
        </w:rPr>
        <w:t>sr.sxy</w:t>
      </w:r>
      <w:proofErr w:type="spellEnd"/>
      <w:r w:rsidR="00C90852">
        <w:t xml:space="preserve"> / </w:t>
      </w:r>
      <w:proofErr w:type="spellStart"/>
      <w:r w:rsidR="00977A38" w:rsidRPr="00C90852">
        <w:rPr>
          <w:highlight w:val="red"/>
        </w:rPr>
        <w:t>ab.suc</w:t>
      </w:r>
      <w:proofErr w:type="spellEnd"/>
      <w:r w:rsidR="00977A38" w:rsidRPr="00C90852">
        <w:t xml:space="preserve"> </w:t>
      </w:r>
      <w:r w:rsidR="00C90852">
        <w:t>)</w:t>
      </w:r>
    </w:p>
    <w:p w:rsidR="00977A38" w:rsidRDefault="00977A38" w:rsidP="00845EE8">
      <w:pPr>
        <w:jc w:val="both"/>
      </w:pPr>
    </w:p>
    <w:p w:rsidR="00CE4D4F" w:rsidRDefault="00AF4D43" w:rsidP="00845EE8">
      <w:pPr>
        <w:jc w:val="both"/>
      </w:pPr>
      <w:r w:rsidRPr="00CE4D4F">
        <w:rPr>
          <w:b/>
        </w:rPr>
        <w:t>AC_UC :</w:t>
      </w:r>
      <w:r w:rsidR="00977A38">
        <w:t xml:space="preserve"> </w:t>
      </w:r>
      <w:r w:rsidR="00C90852">
        <w:t>AC &gt; UC (</w:t>
      </w:r>
      <w:proofErr w:type="spellStart"/>
      <w:proofErr w:type="gramStart"/>
      <w:r w:rsidR="00C90852">
        <w:rPr>
          <w:highlight w:val="green"/>
        </w:rPr>
        <w:t>ab.colsxrsx</w:t>
      </w:r>
      <w:proofErr w:type="spellEnd"/>
      <w:proofErr w:type="gramEnd"/>
      <w:r w:rsidR="00C90852">
        <w:rPr>
          <w:highlight w:val="green"/>
        </w:rPr>
        <w:t xml:space="preserve"> &amp; sr. </w:t>
      </w:r>
      <w:proofErr w:type="spellStart"/>
      <w:proofErr w:type="gramStart"/>
      <w:r w:rsidR="00C90852">
        <w:rPr>
          <w:highlight w:val="green"/>
        </w:rPr>
        <w:t>colsxrsx</w:t>
      </w:r>
      <w:proofErr w:type="spellEnd"/>
      <w:proofErr w:type="gramEnd"/>
      <w:r w:rsidR="00C90852">
        <w:t xml:space="preserve"> </w:t>
      </w:r>
      <w:r w:rsidR="00C90852" w:rsidRPr="00C90852">
        <w:t>/</w:t>
      </w:r>
      <w:r w:rsidR="00C90852">
        <w:t xml:space="preserve"> </w:t>
      </w:r>
      <w:proofErr w:type="spellStart"/>
      <w:r w:rsidR="00051765" w:rsidRPr="001B0F06">
        <w:rPr>
          <w:highlight w:val="green"/>
        </w:rPr>
        <w:t>ab.colsxrar</w:t>
      </w:r>
      <w:proofErr w:type="spellEnd"/>
      <w:r w:rsidR="00051765" w:rsidRPr="001B0F06">
        <w:rPr>
          <w:highlight w:val="green"/>
        </w:rPr>
        <w:t xml:space="preserve"> &amp; </w:t>
      </w:r>
      <w:proofErr w:type="spellStart"/>
      <w:r w:rsidR="00051765" w:rsidRPr="001B0F06">
        <w:rPr>
          <w:highlight w:val="green"/>
        </w:rPr>
        <w:t>sr.colsxrar</w:t>
      </w:r>
      <w:proofErr w:type="spellEnd"/>
      <w:r w:rsidR="00051765">
        <w:t xml:space="preserve"> </w:t>
      </w:r>
      <w:r w:rsidR="00977A38" w:rsidRPr="00051765">
        <w:t xml:space="preserve">/ </w:t>
      </w:r>
      <w:proofErr w:type="spellStart"/>
      <w:r w:rsidR="00C90852">
        <w:rPr>
          <w:highlight w:val="green"/>
        </w:rPr>
        <w:t>ab.zoo</w:t>
      </w:r>
      <w:proofErr w:type="spellEnd"/>
      <w:r w:rsidR="00C90852">
        <w:rPr>
          <w:highlight w:val="green"/>
        </w:rPr>
        <w:t xml:space="preserve"> &amp; </w:t>
      </w:r>
      <w:proofErr w:type="spellStart"/>
      <w:r w:rsidR="00C90852">
        <w:rPr>
          <w:highlight w:val="green"/>
        </w:rPr>
        <w:t>sr.zoo</w:t>
      </w:r>
      <w:proofErr w:type="spellEnd"/>
      <w:r w:rsidR="00C90852" w:rsidRPr="00C90852">
        <w:t>)</w:t>
      </w:r>
      <w:r w:rsidR="00C90852">
        <w:t> ; UC &gt; AC (</w:t>
      </w:r>
      <w:r w:rsidR="00977A38" w:rsidRPr="00051765">
        <w:t xml:space="preserve"> </w:t>
      </w:r>
      <w:proofErr w:type="spellStart"/>
      <w:r w:rsidR="00977A38" w:rsidRPr="00051765">
        <w:rPr>
          <w:highlight w:val="red"/>
        </w:rPr>
        <w:t>sr.sxy</w:t>
      </w:r>
      <w:proofErr w:type="spellEnd"/>
      <w:r w:rsidR="00977A38" w:rsidRPr="00051765">
        <w:rPr>
          <w:highlight w:val="red"/>
        </w:rPr>
        <w:t xml:space="preserve"> </w:t>
      </w:r>
      <w:r w:rsidR="00C90852">
        <w:t xml:space="preserve"> / </w:t>
      </w:r>
      <w:proofErr w:type="spellStart"/>
      <w:r w:rsidR="00977A38" w:rsidRPr="00051765">
        <w:rPr>
          <w:highlight w:val="red"/>
        </w:rPr>
        <w:t>ab.suc</w:t>
      </w:r>
      <w:proofErr w:type="spellEnd"/>
      <w:r w:rsidR="00977A38" w:rsidRPr="00051765">
        <w:rPr>
          <w:highlight w:val="red"/>
        </w:rPr>
        <w:t xml:space="preserve"> </w:t>
      </w:r>
      <w:r w:rsidR="00C90852">
        <w:t xml:space="preserve"> </w:t>
      </w:r>
      <w:r w:rsidR="00051765" w:rsidRPr="00051765">
        <w:t xml:space="preserve">/ </w:t>
      </w:r>
      <w:proofErr w:type="spellStart"/>
      <w:r w:rsidR="00C90852">
        <w:rPr>
          <w:highlight w:val="red"/>
        </w:rPr>
        <w:t>CWM_size</w:t>
      </w:r>
      <w:proofErr w:type="spellEnd"/>
      <w:r w:rsidR="00C90852" w:rsidRPr="00C90852">
        <w:t>)</w:t>
      </w:r>
    </w:p>
    <w:p w:rsidR="00CE4D4F" w:rsidRDefault="00CE4D4F" w:rsidP="00845EE8">
      <w:pPr>
        <w:jc w:val="both"/>
      </w:pPr>
    </w:p>
    <w:p w:rsidR="00CE4D4F" w:rsidRDefault="00CE4D4F" w:rsidP="00845EE8">
      <w:pPr>
        <w:jc w:val="both"/>
      </w:pPr>
      <w:r w:rsidRPr="006D67F4">
        <w:rPr>
          <w:b/>
        </w:rPr>
        <w:t>UC_LC :</w:t>
      </w:r>
      <w:r w:rsidR="006D67F4">
        <w:t xml:space="preserve"> </w:t>
      </w:r>
      <w:r w:rsidR="00FA13AF">
        <w:t>UC &gt; LC (</w:t>
      </w:r>
      <w:proofErr w:type="spellStart"/>
      <w:r w:rsidR="006D67F4" w:rsidRPr="00D61761">
        <w:rPr>
          <w:highlight w:val="green"/>
        </w:rPr>
        <w:t>FD_size</w:t>
      </w:r>
      <w:proofErr w:type="spellEnd"/>
      <w:r w:rsidR="006D67F4" w:rsidRPr="00D61761">
        <w:rPr>
          <w:highlight w:val="green"/>
        </w:rPr>
        <w:t xml:space="preserve"> </w:t>
      </w:r>
      <w:r w:rsidR="006D67F4" w:rsidRPr="00FA13AF">
        <w:t>/</w:t>
      </w:r>
      <w:r w:rsidR="006D67F4" w:rsidRPr="00D61761">
        <w:rPr>
          <w:highlight w:val="green"/>
        </w:rPr>
        <w:t xml:space="preserve"> </w:t>
      </w:r>
      <w:proofErr w:type="spellStart"/>
      <w:r w:rsidR="006D67F4" w:rsidRPr="00D61761">
        <w:rPr>
          <w:highlight w:val="green"/>
        </w:rPr>
        <w:t>CWM_size</w:t>
      </w:r>
      <w:proofErr w:type="spellEnd"/>
      <w:r w:rsidR="006D67F4" w:rsidRPr="00D61761">
        <w:rPr>
          <w:highlight w:val="green"/>
        </w:rPr>
        <w:t xml:space="preserve"> </w:t>
      </w:r>
      <w:r w:rsidR="006D67F4">
        <w:t xml:space="preserve">/ </w:t>
      </w:r>
      <w:proofErr w:type="spellStart"/>
      <w:r w:rsidR="006D67F4" w:rsidRPr="00D61761">
        <w:rPr>
          <w:highlight w:val="green"/>
        </w:rPr>
        <w:t>ab.zoo</w:t>
      </w:r>
      <w:proofErr w:type="spellEnd"/>
      <w:r w:rsidR="006D67F4" w:rsidRPr="00D61761">
        <w:rPr>
          <w:highlight w:val="green"/>
        </w:rPr>
        <w:t xml:space="preserve"> &amp; </w:t>
      </w:r>
      <w:proofErr w:type="spellStart"/>
      <w:r w:rsidR="006D67F4" w:rsidRPr="00D61761">
        <w:rPr>
          <w:highlight w:val="green"/>
        </w:rPr>
        <w:t>sr.zoo</w:t>
      </w:r>
      <w:proofErr w:type="spellEnd"/>
      <w:r w:rsidR="006D67F4">
        <w:t xml:space="preserve"> / </w:t>
      </w:r>
      <w:proofErr w:type="spellStart"/>
      <w:r w:rsidR="006D67F4" w:rsidRPr="00D61761">
        <w:rPr>
          <w:highlight w:val="green"/>
        </w:rPr>
        <w:t>ab.sxy</w:t>
      </w:r>
      <w:proofErr w:type="spellEnd"/>
      <w:r w:rsidR="006D67F4">
        <w:t xml:space="preserve"> / </w:t>
      </w:r>
      <w:proofErr w:type="spellStart"/>
      <w:r w:rsidR="006D67F4" w:rsidRPr="00D61761">
        <w:rPr>
          <w:highlight w:val="green"/>
        </w:rPr>
        <w:t>ab.xyl</w:t>
      </w:r>
      <w:proofErr w:type="spellEnd"/>
      <w:r w:rsidR="006D67F4" w:rsidRPr="00D61761">
        <w:rPr>
          <w:highlight w:val="green"/>
        </w:rPr>
        <w:t xml:space="preserve"> &amp; </w:t>
      </w:r>
      <w:proofErr w:type="spellStart"/>
      <w:r w:rsidR="006D67F4" w:rsidRPr="00D61761">
        <w:rPr>
          <w:highlight w:val="green"/>
        </w:rPr>
        <w:t>sr.xyl</w:t>
      </w:r>
      <w:proofErr w:type="spellEnd"/>
      <w:r w:rsidR="006D67F4">
        <w:t xml:space="preserve"> / </w:t>
      </w:r>
      <w:proofErr w:type="spellStart"/>
      <w:r w:rsidR="006D67F4" w:rsidRPr="00D61761">
        <w:rPr>
          <w:highlight w:val="green"/>
        </w:rPr>
        <w:t>ab.flo</w:t>
      </w:r>
      <w:proofErr w:type="spellEnd"/>
      <w:r w:rsidR="006D67F4" w:rsidRPr="00D61761">
        <w:rPr>
          <w:highlight w:val="green"/>
        </w:rPr>
        <w:t xml:space="preserve"> &amp; </w:t>
      </w:r>
      <w:proofErr w:type="spellStart"/>
      <w:r w:rsidR="006D67F4" w:rsidRPr="00D61761">
        <w:rPr>
          <w:highlight w:val="green"/>
        </w:rPr>
        <w:t>sr.flo</w:t>
      </w:r>
      <w:proofErr w:type="spellEnd"/>
      <w:r w:rsidR="006D67F4" w:rsidRPr="00D61761">
        <w:rPr>
          <w:highlight w:val="green"/>
        </w:rPr>
        <w:t xml:space="preserve"> </w:t>
      </w:r>
      <w:r w:rsidR="006D67F4" w:rsidRPr="00FA13AF">
        <w:t xml:space="preserve">/ </w:t>
      </w:r>
      <w:proofErr w:type="spellStart"/>
      <w:r w:rsidR="006D67F4" w:rsidRPr="00D61761">
        <w:rPr>
          <w:highlight w:val="green"/>
        </w:rPr>
        <w:t>ab.lig</w:t>
      </w:r>
      <w:proofErr w:type="spellEnd"/>
      <w:r w:rsidR="006D67F4" w:rsidRPr="00D61761">
        <w:rPr>
          <w:highlight w:val="green"/>
        </w:rPr>
        <w:t xml:space="preserve"> &amp; </w:t>
      </w:r>
      <w:proofErr w:type="spellStart"/>
      <w:r w:rsidR="006D67F4" w:rsidRPr="00D61761">
        <w:rPr>
          <w:highlight w:val="green"/>
        </w:rPr>
        <w:t>sr.lig</w:t>
      </w:r>
      <w:proofErr w:type="spellEnd"/>
      <w:r w:rsidR="006D67F4" w:rsidRPr="00D61761">
        <w:rPr>
          <w:highlight w:val="green"/>
        </w:rPr>
        <w:t xml:space="preserve"> </w:t>
      </w:r>
      <w:r w:rsidR="006D67F4" w:rsidRPr="00FA13AF">
        <w:t>/</w:t>
      </w:r>
      <w:r w:rsidR="006D67F4">
        <w:t xml:space="preserve"> </w:t>
      </w:r>
      <w:proofErr w:type="spellStart"/>
      <w:proofErr w:type="gramStart"/>
      <w:r w:rsidR="006D67F4" w:rsidRPr="00D61761">
        <w:rPr>
          <w:highlight w:val="green"/>
        </w:rPr>
        <w:t>ab.colsxcom</w:t>
      </w:r>
      <w:proofErr w:type="spellEnd"/>
      <w:proofErr w:type="gramEnd"/>
      <w:r w:rsidR="006D67F4">
        <w:t xml:space="preserve"> / </w:t>
      </w:r>
      <w:proofErr w:type="spellStart"/>
      <w:r w:rsidR="006D67F4" w:rsidRPr="00D61761">
        <w:rPr>
          <w:highlight w:val="green"/>
        </w:rPr>
        <w:t>ab.colsxrar</w:t>
      </w:r>
      <w:proofErr w:type="spellEnd"/>
      <w:r w:rsidR="006D67F4" w:rsidRPr="00D61761">
        <w:rPr>
          <w:highlight w:val="green"/>
        </w:rPr>
        <w:t xml:space="preserve"> &amp; </w:t>
      </w:r>
      <w:proofErr w:type="spellStart"/>
      <w:r w:rsidR="006D67F4" w:rsidRPr="00D61761">
        <w:rPr>
          <w:highlight w:val="green"/>
        </w:rPr>
        <w:t>sr.colsxrar</w:t>
      </w:r>
      <w:proofErr w:type="spellEnd"/>
      <w:r w:rsidR="006D67F4" w:rsidRPr="00D61761">
        <w:rPr>
          <w:highlight w:val="green"/>
        </w:rPr>
        <w:t xml:space="preserve"> </w:t>
      </w:r>
      <w:r w:rsidR="006D67F4" w:rsidRPr="00FA13AF">
        <w:t>/</w:t>
      </w:r>
      <w:r w:rsidR="006D67F4" w:rsidRPr="00D61761">
        <w:rPr>
          <w:highlight w:val="green"/>
        </w:rPr>
        <w:t xml:space="preserve"> </w:t>
      </w:r>
      <w:proofErr w:type="spellStart"/>
      <w:r w:rsidR="006D67F4" w:rsidRPr="00D61761">
        <w:rPr>
          <w:highlight w:val="green"/>
        </w:rPr>
        <w:t>ab.colsx</w:t>
      </w:r>
      <w:proofErr w:type="spellEnd"/>
      <w:r w:rsidR="006D67F4" w:rsidRPr="00D61761">
        <w:rPr>
          <w:highlight w:val="green"/>
        </w:rPr>
        <w:t xml:space="preserve"> &amp; </w:t>
      </w:r>
      <w:proofErr w:type="spellStart"/>
      <w:r w:rsidR="006D67F4" w:rsidRPr="00D61761">
        <w:rPr>
          <w:highlight w:val="green"/>
        </w:rPr>
        <w:t>sr.colsx</w:t>
      </w:r>
      <w:proofErr w:type="spellEnd"/>
      <w:r w:rsidR="00FA13AF">
        <w:t>) ; LC &gt; UC</w:t>
      </w:r>
      <w:r w:rsidR="00FA13AF" w:rsidRPr="00FA13AF">
        <w:t xml:space="preserve"> </w:t>
      </w:r>
      <w:r w:rsidR="00FA13AF">
        <w:t>(</w:t>
      </w:r>
      <w:proofErr w:type="spellStart"/>
      <w:r w:rsidR="00FA13AF" w:rsidRPr="00FA13AF">
        <w:rPr>
          <w:highlight w:val="red"/>
        </w:rPr>
        <w:t>CWM_canop</w:t>
      </w:r>
      <w:proofErr w:type="spellEnd"/>
      <w:r w:rsidR="00FA13AF">
        <w:t>)</w:t>
      </w:r>
    </w:p>
    <w:p w:rsidR="006D67F4" w:rsidRDefault="006D67F4" w:rsidP="00845EE8">
      <w:pPr>
        <w:jc w:val="both"/>
      </w:pPr>
    </w:p>
    <w:p w:rsidR="00CE4D4F" w:rsidRDefault="00CE4D4F" w:rsidP="00845EE8">
      <w:pPr>
        <w:jc w:val="both"/>
      </w:pPr>
      <w:r w:rsidRPr="002D034A">
        <w:rPr>
          <w:b/>
        </w:rPr>
        <w:t>UC_BC :</w:t>
      </w:r>
      <w:r w:rsidR="006D67F4">
        <w:t xml:space="preserve"> </w:t>
      </w:r>
      <w:r w:rsidR="00845EE8">
        <w:t>UC &gt; BC (</w:t>
      </w:r>
      <w:proofErr w:type="spellStart"/>
      <w:r w:rsidR="002D034A" w:rsidRPr="001051B2">
        <w:rPr>
          <w:highlight w:val="green"/>
        </w:rPr>
        <w:t>FD_size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CWM_size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ab.zoo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sr.zoo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ab.sxy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sr.sxy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ab.xyl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sr.xyl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ab.flo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sr.flo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ab.lig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sr.lig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ab.cav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sr.cav</w:t>
      </w:r>
      <w:proofErr w:type="spellEnd"/>
      <w:r w:rsidR="002D034A" w:rsidRPr="00845EE8">
        <w:t xml:space="preserve"> / </w:t>
      </w:r>
      <w:proofErr w:type="spellStart"/>
      <w:proofErr w:type="gramStart"/>
      <w:r w:rsidR="002D034A" w:rsidRPr="001051B2">
        <w:rPr>
          <w:highlight w:val="green"/>
        </w:rPr>
        <w:t>ab.colsxcom</w:t>
      </w:r>
      <w:proofErr w:type="spellEnd"/>
      <w:proofErr w:type="gram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sr.colsxcom</w:t>
      </w:r>
      <w:proofErr w:type="spellEnd"/>
      <w:r w:rsidR="002D034A" w:rsidRPr="00845EE8">
        <w:t xml:space="preserve"> / </w:t>
      </w:r>
      <w:proofErr w:type="spellStart"/>
      <w:r w:rsidR="002D034A" w:rsidRPr="001051B2">
        <w:rPr>
          <w:highlight w:val="green"/>
        </w:rPr>
        <w:t>ab.colsxrar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sr.colsxrar</w:t>
      </w:r>
      <w:proofErr w:type="spellEnd"/>
      <w:r w:rsidR="002D034A" w:rsidRPr="00845EE8">
        <w:t xml:space="preserve"> /</w:t>
      </w:r>
      <w:r w:rsidR="002D034A" w:rsidRPr="001051B2">
        <w:rPr>
          <w:highlight w:val="green"/>
        </w:rPr>
        <w:t xml:space="preserve"> </w:t>
      </w:r>
      <w:proofErr w:type="spellStart"/>
      <w:r w:rsidR="002D034A" w:rsidRPr="001051B2">
        <w:rPr>
          <w:highlight w:val="green"/>
        </w:rPr>
        <w:t>ab.colsx</w:t>
      </w:r>
      <w:proofErr w:type="spellEnd"/>
      <w:r w:rsidR="002D034A" w:rsidRPr="001051B2">
        <w:rPr>
          <w:highlight w:val="green"/>
        </w:rPr>
        <w:t xml:space="preserve"> &amp; </w:t>
      </w:r>
      <w:proofErr w:type="spellStart"/>
      <w:r w:rsidR="002D034A" w:rsidRPr="001051B2">
        <w:rPr>
          <w:highlight w:val="green"/>
        </w:rPr>
        <w:t>sr.colsx</w:t>
      </w:r>
      <w:proofErr w:type="spellEnd"/>
      <w:r w:rsidR="00845EE8">
        <w:t>)</w:t>
      </w:r>
    </w:p>
    <w:p w:rsidR="00CE4D4F" w:rsidRDefault="00CE4D4F" w:rsidP="00845EE8">
      <w:pPr>
        <w:jc w:val="both"/>
      </w:pPr>
    </w:p>
    <w:p w:rsidR="00CE4D4F" w:rsidRDefault="00CE4D4F" w:rsidP="00845EE8">
      <w:pPr>
        <w:jc w:val="both"/>
      </w:pPr>
      <w:r w:rsidRPr="002D034A">
        <w:rPr>
          <w:b/>
        </w:rPr>
        <w:t>LC_BC :</w:t>
      </w:r>
      <w:r w:rsidR="002D034A">
        <w:t xml:space="preserve"> </w:t>
      </w:r>
      <w:r w:rsidR="00FA13AF">
        <w:t>LC &gt; BC (</w:t>
      </w:r>
      <w:proofErr w:type="spellStart"/>
      <w:r w:rsidR="00FA13AF">
        <w:rPr>
          <w:highlight w:val="green"/>
        </w:rPr>
        <w:t>CWM_decay</w:t>
      </w:r>
      <w:proofErr w:type="spellEnd"/>
      <w:r w:rsidR="00FA13AF" w:rsidRPr="00FA13AF">
        <w:t xml:space="preserve"> </w:t>
      </w:r>
      <w:r w:rsidR="002D034A" w:rsidRPr="00FA13AF">
        <w:t xml:space="preserve">/ </w:t>
      </w:r>
      <w:proofErr w:type="spellStart"/>
      <w:r w:rsidR="002D034A" w:rsidRPr="001B0F06">
        <w:rPr>
          <w:highlight w:val="green"/>
        </w:rPr>
        <w:t>ab.flo</w:t>
      </w:r>
      <w:proofErr w:type="spellEnd"/>
      <w:r w:rsidR="002D034A" w:rsidRPr="00FA13AF">
        <w:t xml:space="preserve"> / </w:t>
      </w:r>
      <w:proofErr w:type="spellStart"/>
      <w:proofErr w:type="gramStart"/>
      <w:r w:rsidR="002D034A" w:rsidRPr="001B0F06">
        <w:rPr>
          <w:highlight w:val="green"/>
        </w:rPr>
        <w:t>ab.colsxrar</w:t>
      </w:r>
      <w:proofErr w:type="spellEnd"/>
      <w:proofErr w:type="gramEnd"/>
      <w:r w:rsidR="002D034A" w:rsidRPr="001B0F06">
        <w:rPr>
          <w:highlight w:val="green"/>
        </w:rPr>
        <w:t xml:space="preserve"> &amp; </w:t>
      </w:r>
      <w:proofErr w:type="spellStart"/>
      <w:r w:rsidR="002D034A" w:rsidRPr="001B0F06">
        <w:rPr>
          <w:highlight w:val="green"/>
        </w:rPr>
        <w:t>sr.colsxrar</w:t>
      </w:r>
      <w:proofErr w:type="spellEnd"/>
      <w:r w:rsidR="00FA13AF">
        <w:t>)</w:t>
      </w:r>
      <w:r w:rsidR="002D034A">
        <w:t xml:space="preserve"> </w:t>
      </w:r>
    </w:p>
    <w:p w:rsidR="00CE4D4F" w:rsidRDefault="00CE4D4F" w:rsidP="00CE4D4F"/>
    <w:p w:rsidR="00845EE8" w:rsidRDefault="00900FF7" w:rsidP="00CE4D4F">
      <w:proofErr w:type="gramStart"/>
      <w:r w:rsidRPr="00900FF7">
        <w:rPr>
          <w:b/>
        </w:rPr>
        <w:t>N.S</w:t>
      </w:r>
      <w:proofErr w:type="gramEnd"/>
      <w:r w:rsidRPr="00900FF7">
        <w:rPr>
          <w:b/>
        </w:rPr>
        <w:t> :</w:t>
      </w:r>
      <w:r>
        <w:t xml:space="preserve"> </w:t>
      </w:r>
      <w:proofErr w:type="spellStart"/>
      <w:r w:rsidRPr="00C90852">
        <w:t>FD_decay</w:t>
      </w:r>
      <w:proofErr w:type="spellEnd"/>
      <w:r w:rsidRPr="00C90852">
        <w:t xml:space="preserve"> / </w:t>
      </w:r>
      <w:proofErr w:type="spellStart"/>
      <w:r w:rsidRPr="00C90852">
        <w:t>FD_canop</w:t>
      </w:r>
      <w:proofErr w:type="spellEnd"/>
      <w:r w:rsidRPr="00C90852">
        <w:t xml:space="preserve"> / </w:t>
      </w:r>
      <w:proofErr w:type="spellStart"/>
      <w:r w:rsidRPr="00C90852">
        <w:t>FD_diam</w:t>
      </w:r>
      <w:proofErr w:type="spellEnd"/>
      <w:r w:rsidRPr="00C90852">
        <w:t xml:space="preserve"> / </w:t>
      </w:r>
      <w:proofErr w:type="spellStart"/>
      <w:r w:rsidRPr="00C90852">
        <w:t>CWM_diam</w:t>
      </w:r>
      <w:proofErr w:type="spellEnd"/>
      <w:r w:rsidRPr="00C90852">
        <w:t xml:space="preserve"> / </w:t>
      </w:r>
      <w:proofErr w:type="spellStart"/>
      <w:r w:rsidRPr="00C90852">
        <w:t>ab.cavspe</w:t>
      </w:r>
      <w:proofErr w:type="spellEnd"/>
      <w:r w:rsidRPr="00C90852">
        <w:t xml:space="preserve"> &amp; </w:t>
      </w:r>
      <w:proofErr w:type="spellStart"/>
      <w:r w:rsidRPr="00C90852">
        <w:t>sr.cavspe</w:t>
      </w:r>
      <w:proofErr w:type="spellEnd"/>
      <w:r w:rsidRPr="00C90852">
        <w:t xml:space="preserve"> / </w:t>
      </w:r>
      <w:proofErr w:type="spellStart"/>
      <w:r w:rsidRPr="00C90852">
        <w:t>sr.myc</w:t>
      </w:r>
      <w:proofErr w:type="spellEnd"/>
      <w:r w:rsidRPr="00C90852">
        <w:t xml:space="preserve"> / </w:t>
      </w:r>
      <w:proofErr w:type="spellStart"/>
      <w:r w:rsidRPr="00C90852">
        <w:t>ab.pho</w:t>
      </w:r>
      <w:proofErr w:type="spellEnd"/>
      <w:r w:rsidRPr="00C90852">
        <w:t xml:space="preserve"> &amp; </w:t>
      </w:r>
      <w:proofErr w:type="spellStart"/>
      <w:r w:rsidRPr="00C90852">
        <w:t>sr.pho</w:t>
      </w:r>
      <w:proofErr w:type="spellEnd"/>
      <w:r w:rsidRPr="00C90852">
        <w:t xml:space="preserve"> / </w:t>
      </w:r>
      <w:proofErr w:type="spellStart"/>
      <w:r w:rsidRPr="00C90852">
        <w:t>sr.suc</w:t>
      </w:r>
      <w:proofErr w:type="spellEnd"/>
      <w:r w:rsidRPr="00C90852">
        <w:t xml:space="preserve"> / </w:t>
      </w:r>
      <w:proofErr w:type="spellStart"/>
      <w:r w:rsidRPr="00C90852">
        <w:t>ab.fonspe</w:t>
      </w:r>
      <w:proofErr w:type="spellEnd"/>
      <w:r w:rsidRPr="00C90852">
        <w:t xml:space="preserve"> &amp; </w:t>
      </w:r>
      <w:proofErr w:type="spellStart"/>
      <w:r w:rsidRPr="00C90852">
        <w:t>sr.fonspe</w:t>
      </w:r>
      <w:proofErr w:type="spellEnd"/>
      <w:r w:rsidRPr="00C90852">
        <w:t xml:space="preserve"> / ab.fon &amp; sr.fon</w:t>
      </w:r>
    </w:p>
    <w:p w:rsidR="00845EE8" w:rsidRPr="00845EE8" w:rsidRDefault="00845EE8" w:rsidP="00845EE8">
      <w:pPr>
        <w:jc w:val="both"/>
      </w:pPr>
      <w:r>
        <w:t>==================================================================================</w:t>
      </w:r>
    </w:p>
    <w:p w:rsidR="001B0F06" w:rsidRPr="00D45DA7" w:rsidRDefault="00316A99" w:rsidP="00845EE8">
      <w:pPr>
        <w:spacing w:line="360" w:lineRule="auto"/>
        <w:ind w:firstLine="708"/>
        <w:jc w:val="both"/>
      </w:pPr>
      <w:r w:rsidRPr="00D45DA7">
        <w:t xml:space="preserve">Les tests statistiques post-hoc de </w:t>
      </w:r>
      <w:proofErr w:type="spellStart"/>
      <w:r w:rsidRPr="00D45DA7">
        <w:t>Tukey</w:t>
      </w:r>
      <w:proofErr w:type="spellEnd"/>
      <w:r w:rsidRPr="00D45DA7">
        <w:t xml:space="preserve"> sur des modèles mixtes linéaires généralisés ont montré une différence d’abondance et de richesse spécifique inter-strates </w:t>
      </w:r>
      <w:r w:rsidR="00022D49" w:rsidRPr="00D45DA7">
        <w:t xml:space="preserve">des coléoptères saproxyliques </w:t>
      </w:r>
      <w:r w:rsidRPr="00D45DA7">
        <w:t>dans les</w:t>
      </w:r>
      <w:r w:rsidR="00022D49" w:rsidRPr="00D45DA7">
        <w:t xml:space="preserve"> 20 arbres échantillonnés. En particulier, </w:t>
      </w:r>
      <w:r w:rsidR="006E0120" w:rsidRPr="00D45DA7">
        <w:t>la strate supra-canopée</w:t>
      </w:r>
      <w:r w:rsidR="0011059A" w:rsidRPr="00D45DA7">
        <w:t xml:space="preserve"> (AC)</w:t>
      </w:r>
      <w:r w:rsidR="006E0120" w:rsidRPr="00D45DA7">
        <w:t xml:space="preserve"> diffère de la strate inférieure au houppier </w:t>
      </w:r>
      <w:r w:rsidR="0011059A" w:rsidRPr="00D45DA7">
        <w:t xml:space="preserve">(BC) </w:t>
      </w:r>
      <w:r w:rsidR="006E0120" w:rsidRPr="00D45DA7">
        <w:t xml:space="preserve">en ce qui concerne l’abondance et la richesse spécifique </w:t>
      </w:r>
      <w:r w:rsidR="0011059A" w:rsidRPr="00D45DA7">
        <w:t xml:space="preserve">plus élevée en AC </w:t>
      </w:r>
      <w:r w:rsidR="006E0120" w:rsidRPr="00D45DA7">
        <w:t xml:space="preserve">de coléoptères saproxyliques </w:t>
      </w:r>
      <w:r w:rsidR="00AC2C9C" w:rsidRPr="00D45DA7">
        <w:t xml:space="preserve">de la guilde larvaire des espèces associées aux résineux. </w:t>
      </w:r>
      <w:r w:rsidR="0011059A" w:rsidRPr="00D45DA7">
        <w:t xml:space="preserve">Le résultat est similaire pour l’abondance des individus de la guilde trophique larvaire zoophage, ainsi que </w:t>
      </w:r>
      <w:proofErr w:type="spellStart"/>
      <w:r w:rsidR="0011059A" w:rsidRPr="00D45DA7">
        <w:t>saproxylophage</w:t>
      </w:r>
      <w:proofErr w:type="spellEnd"/>
      <w:r w:rsidR="0011059A" w:rsidRPr="00D45DA7">
        <w:t xml:space="preserve">, </w:t>
      </w:r>
      <w:proofErr w:type="spellStart"/>
      <w:r w:rsidR="0011059A" w:rsidRPr="00D45DA7">
        <w:t>mycétophages</w:t>
      </w:r>
      <w:proofErr w:type="spellEnd"/>
      <w:r w:rsidR="0011059A" w:rsidRPr="00D45DA7">
        <w:t xml:space="preserve"> et </w:t>
      </w:r>
      <w:r w:rsidR="003A708A" w:rsidRPr="00D45DA7">
        <w:t xml:space="preserve">lignicoles. </w:t>
      </w:r>
      <w:r w:rsidR="006F4508" w:rsidRPr="00D45DA7">
        <w:t xml:space="preserve">Les </w:t>
      </w:r>
      <w:r w:rsidR="00AC2C9C" w:rsidRPr="00D45DA7">
        <w:t>Espèces communes</w:t>
      </w:r>
      <w:r w:rsidR="006F4508" w:rsidRPr="00D45DA7">
        <w:t xml:space="preserve"> quant à elles sont aussi plus nombreuse en AC que BC (IP = 1 et IP = 2). L’</w:t>
      </w:r>
      <w:r w:rsidR="00AC2C9C" w:rsidRPr="00D45DA7">
        <w:t xml:space="preserve">abondance et </w:t>
      </w:r>
      <w:r w:rsidR="006F4508" w:rsidRPr="00D45DA7">
        <w:t xml:space="preserve">la </w:t>
      </w:r>
      <w:r w:rsidR="00AC2C9C" w:rsidRPr="00D45DA7">
        <w:t xml:space="preserve">richesse spécifique pour les espèces rares (Indice patrimonial IP = 3 / IP = 4), </w:t>
      </w:r>
      <w:r w:rsidR="0011059A" w:rsidRPr="00D45DA7">
        <w:t>la richesse spécifique des espèces de la guilde trophique larvaire xylophage</w:t>
      </w:r>
      <w:r w:rsidR="00AC2C9C" w:rsidRPr="00D45DA7">
        <w:t>, l’abondance de coléo</w:t>
      </w:r>
      <w:r w:rsidR="006F4508" w:rsidRPr="00D45DA7">
        <w:t>ptère</w:t>
      </w:r>
      <w:r w:rsidR="00AC2C9C" w:rsidRPr="00D45DA7">
        <w:t xml:space="preserve"> toutes guildes confondus, et l’abondance et la richesse spécifique pour les espèces de la guilde trophique d’adulte floricole</w:t>
      </w:r>
      <w:r w:rsidR="006F4508" w:rsidRPr="00D45DA7">
        <w:t xml:space="preserve"> suivent la même tendance</w:t>
      </w:r>
      <w:r w:rsidR="00AC2C9C" w:rsidRPr="00D45DA7">
        <w:t>.</w:t>
      </w:r>
      <w:r w:rsidR="00D514CF" w:rsidRPr="00D45DA7">
        <w:t xml:space="preserve"> Enfin, la variance de taille de l’assemblage d’espèces est plus élevée en AC qu’en BC. </w:t>
      </w:r>
      <w:r w:rsidR="006E0120" w:rsidRPr="00D45DA7">
        <w:t xml:space="preserve">La strate </w:t>
      </w:r>
      <w:r w:rsidR="00C42912" w:rsidRPr="00D45DA7">
        <w:t>AC</w:t>
      </w:r>
      <w:r w:rsidR="006E0120" w:rsidRPr="00D45DA7">
        <w:t xml:space="preserve"> diffère également avec la strate intra </w:t>
      </w:r>
      <w:r w:rsidR="001B0F06" w:rsidRPr="00D45DA7">
        <w:t>inférieure</w:t>
      </w:r>
      <w:r w:rsidR="006E0120" w:rsidRPr="00D45DA7">
        <w:t xml:space="preserve"> du houppier</w:t>
      </w:r>
      <w:r w:rsidR="00D514CF" w:rsidRPr="00D45DA7">
        <w:t xml:space="preserve"> (</w:t>
      </w:r>
      <w:r w:rsidR="001B0F06" w:rsidRPr="00D45DA7">
        <w:t>L</w:t>
      </w:r>
      <w:r w:rsidR="00D514CF" w:rsidRPr="00D45DA7">
        <w:t>C)</w:t>
      </w:r>
      <w:r w:rsidR="006E0120" w:rsidRPr="00D45DA7">
        <w:t>, cette fois-ci avec un nombre de guildes moins conséquent, qui sont</w:t>
      </w:r>
      <w:r w:rsidR="00867349" w:rsidRPr="00D45DA7">
        <w:t xml:space="preserve"> : </w:t>
      </w:r>
      <w:r w:rsidR="00086942" w:rsidRPr="00D45DA7">
        <w:t xml:space="preserve">les espèces de </w:t>
      </w:r>
      <w:r w:rsidR="00867349" w:rsidRPr="00D45DA7">
        <w:t>coléoptères saproxyliques</w:t>
      </w:r>
      <w:r w:rsidR="00086942" w:rsidRPr="00D45DA7">
        <w:t xml:space="preserve"> associées aux résineux</w:t>
      </w:r>
      <w:r w:rsidR="00867349" w:rsidRPr="00D45DA7">
        <w:t xml:space="preserve"> </w:t>
      </w:r>
      <w:r w:rsidR="00086942" w:rsidRPr="00D45DA7">
        <w:t xml:space="preserve">au stade </w:t>
      </w:r>
      <w:r w:rsidR="00867349" w:rsidRPr="00D45DA7">
        <w:lastRenderedPageBreak/>
        <w:t xml:space="preserve">larvaire </w:t>
      </w:r>
      <w:r w:rsidR="00086942" w:rsidRPr="00D45DA7">
        <w:t xml:space="preserve">présentes en plus grand nombre dans la strate </w:t>
      </w:r>
      <w:r w:rsidR="009557DA" w:rsidRPr="00D45DA7">
        <w:t>AC</w:t>
      </w:r>
      <w:r w:rsidR="00867349" w:rsidRPr="00D45DA7">
        <w:t>,</w:t>
      </w:r>
      <w:r w:rsidR="00086942" w:rsidRPr="00D45DA7">
        <w:t xml:space="preserve"> mais également</w:t>
      </w:r>
      <w:r w:rsidR="00867349" w:rsidRPr="00D45DA7">
        <w:t xml:space="preserve"> </w:t>
      </w:r>
      <w:r w:rsidR="00086942" w:rsidRPr="00D45DA7">
        <w:t>l’</w:t>
      </w:r>
      <w:r w:rsidR="00867349" w:rsidRPr="00D45DA7">
        <w:t xml:space="preserve">abondance </w:t>
      </w:r>
      <w:r w:rsidR="00086942" w:rsidRPr="00D45DA7">
        <w:t xml:space="preserve">d’adulte </w:t>
      </w:r>
      <w:r w:rsidR="00867349" w:rsidRPr="00D45DA7">
        <w:t>floricole</w:t>
      </w:r>
      <w:r w:rsidR="00086942" w:rsidRPr="00D45DA7">
        <w:t xml:space="preserve"> qui </w:t>
      </w:r>
      <w:r w:rsidR="00051765">
        <w:t>est</w:t>
      </w:r>
      <w:r w:rsidR="00086942" w:rsidRPr="00D45DA7">
        <w:t xml:space="preserve"> plus important</w:t>
      </w:r>
      <w:r w:rsidR="00051765">
        <w:t>e</w:t>
      </w:r>
      <w:r w:rsidR="00086942" w:rsidRPr="00D45DA7">
        <w:t xml:space="preserve"> </w:t>
      </w:r>
      <w:r w:rsidR="00051765">
        <w:t>en AC qu’en</w:t>
      </w:r>
      <w:r w:rsidR="00086942" w:rsidRPr="00D45DA7">
        <w:t xml:space="preserve"> LC</w:t>
      </w:r>
      <w:r w:rsidR="00867349" w:rsidRPr="00D45DA7">
        <w:t xml:space="preserve">, </w:t>
      </w:r>
      <w:r w:rsidR="00086942" w:rsidRPr="00D45DA7">
        <w:t xml:space="preserve">tout comme les </w:t>
      </w:r>
      <w:r w:rsidR="00867349" w:rsidRPr="00D45DA7">
        <w:t>espèces communes</w:t>
      </w:r>
      <w:r w:rsidR="009557DA" w:rsidRPr="00D45DA7">
        <w:t xml:space="preserve"> </w:t>
      </w:r>
      <w:r w:rsidR="00086942" w:rsidRPr="00D45DA7">
        <w:t>de coléoptères et la richesse spécifique de guilde larvaire xylophage.</w:t>
      </w:r>
      <w:r w:rsidR="00867349" w:rsidRPr="00D45DA7">
        <w:t xml:space="preserve"> </w:t>
      </w:r>
      <w:r w:rsidR="00086942" w:rsidRPr="00D45DA7">
        <w:t xml:space="preserve">En revanche, les espèces </w:t>
      </w:r>
      <w:proofErr w:type="spellStart"/>
      <w:r w:rsidR="00086942" w:rsidRPr="00D45DA7">
        <w:t>succicole</w:t>
      </w:r>
      <w:proofErr w:type="spellEnd"/>
      <w:r w:rsidR="00086942" w:rsidRPr="00D45DA7">
        <w:t xml:space="preserve"> ou encore </w:t>
      </w:r>
      <w:proofErr w:type="spellStart"/>
      <w:r w:rsidR="00867349" w:rsidRPr="00D45DA7">
        <w:t>saproxylophage</w:t>
      </w:r>
      <w:proofErr w:type="spellEnd"/>
      <w:r w:rsidR="00086942" w:rsidRPr="00D45DA7">
        <w:t xml:space="preserve">, ainsi que </w:t>
      </w:r>
      <w:r w:rsidR="00867349" w:rsidRPr="00D45DA7">
        <w:t>le trait moyen de préférence de canopée (</w:t>
      </w:r>
      <w:proofErr w:type="spellStart"/>
      <w:r w:rsidR="00867349" w:rsidRPr="00D45DA7">
        <w:t>Héliophilie</w:t>
      </w:r>
      <w:proofErr w:type="spellEnd"/>
      <w:r w:rsidR="00867349" w:rsidRPr="00D45DA7">
        <w:t xml:space="preserve"> moyenne) de l’assemblage des espèces</w:t>
      </w:r>
      <w:r w:rsidR="009557DA" w:rsidRPr="00D45DA7">
        <w:t xml:space="preserve"> </w:t>
      </w:r>
      <w:r w:rsidR="00086942" w:rsidRPr="00D45DA7">
        <w:t>de coléoptère sont présentes en plus grand nombre dans la strate LC que la strate supra-canopée</w:t>
      </w:r>
      <w:r w:rsidR="00867349" w:rsidRPr="00D45DA7">
        <w:t>.</w:t>
      </w:r>
      <w:r w:rsidR="00E23D3E" w:rsidRPr="00D45DA7">
        <w:t xml:space="preserve"> </w:t>
      </w:r>
      <w:r w:rsidR="00E23D3E" w:rsidRPr="00C90852">
        <w:t>De plus</w:t>
      </w:r>
      <w:r w:rsidR="00E23D3E" w:rsidRPr="00D45DA7">
        <w:t>, l</w:t>
      </w:r>
      <w:r w:rsidR="00867349" w:rsidRPr="00D45DA7">
        <w:t xml:space="preserve">a strate supra canopée </w:t>
      </w:r>
      <w:r w:rsidR="009961BF" w:rsidRPr="00D45DA7">
        <w:t xml:space="preserve">se trouve être différente </w:t>
      </w:r>
      <w:r w:rsidR="00867349" w:rsidRPr="00D45DA7">
        <w:t xml:space="preserve">avec </w:t>
      </w:r>
      <w:r w:rsidR="009961BF" w:rsidRPr="00D45DA7">
        <w:t xml:space="preserve">une autre strate supplémentaire, dans la partie </w:t>
      </w:r>
      <w:r w:rsidR="00867349" w:rsidRPr="00D45DA7">
        <w:t xml:space="preserve">intra </w:t>
      </w:r>
      <w:r w:rsidR="001B0F06" w:rsidRPr="00D45DA7">
        <w:t>supérieure</w:t>
      </w:r>
      <w:r w:rsidR="00867349" w:rsidRPr="00D45DA7">
        <w:t xml:space="preserve"> du houppier (</w:t>
      </w:r>
      <w:r w:rsidR="001B0F06" w:rsidRPr="00D45DA7">
        <w:t>U</w:t>
      </w:r>
      <w:r w:rsidR="00867349" w:rsidRPr="00D45DA7">
        <w:t>C)</w:t>
      </w:r>
      <w:r w:rsidR="009961BF" w:rsidRPr="00D45DA7">
        <w:t>. Notamment pour l’</w:t>
      </w:r>
      <w:r w:rsidR="001B0F06" w:rsidRPr="00D45DA7">
        <w:t xml:space="preserve">abondance et </w:t>
      </w:r>
      <w:r w:rsidR="009961BF" w:rsidRPr="00D45DA7">
        <w:t xml:space="preserve">la </w:t>
      </w:r>
      <w:r w:rsidR="001B0F06" w:rsidRPr="00D45DA7">
        <w:t>richesse spécifique de coléoptères saproxyliques de la guilde larvaire des espèces associées aux résineux, d’espèces rares</w:t>
      </w:r>
      <w:r w:rsidR="00D80E92" w:rsidRPr="00D45DA7">
        <w:t xml:space="preserve"> </w:t>
      </w:r>
      <w:r w:rsidR="00E23D3E" w:rsidRPr="00D45DA7">
        <w:t>ainsi que d’</w:t>
      </w:r>
      <w:r w:rsidR="001B0F06" w:rsidRPr="00D45DA7">
        <w:t xml:space="preserve">espèces </w:t>
      </w:r>
      <w:r w:rsidR="00E23D3E" w:rsidRPr="00D45DA7">
        <w:t xml:space="preserve">de coléoptères </w:t>
      </w:r>
      <w:r w:rsidR="001B0F06" w:rsidRPr="00D45DA7">
        <w:t>zoophages au stade larvaire</w:t>
      </w:r>
      <w:r w:rsidR="00E23D3E" w:rsidRPr="00D45DA7">
        <w:t>, qui sont toutes plus importantes en AC</w:t>
      </w:r>
      <w:r w:rsidR="001B0F06" w:rsidRPr="00D45DA7">
        <w:t xml:space="preserve">. </w:t>
      </w:r>
      <w:r w:rsidR="00C90852">
        <w:t xml:space="preserve">Comme pour la partie précédente, les </w:t>
      </w:r>
      <w:r w:rsidR="00E23D3E" w:rsidRPr="00D45DA7">
        <w:t xml:space="preserve">espèces </w:t>
      </w:r>
      <w:proofErr w:type="spellStart"/>
      <w:r w:rsidR="001B0F06" w:rsidRPr="00D45DA7">
        <w:t>succicoles</w:t>
      </w:r>
      <w:proofErr w:type="spellEnd"/>
      <w:r w:rsidR="00C90852">
        <w:t>,</w:t>
      </w:r>
      <w:r w:rsidR="001B0F06" w:rsidRPr="00D45DA7">
        <w:t xml:space="preserve"> </w:t>
      </w:r>
      <w:proofErr w:type="spellStart"/>
      <w:r w:rsidR="001B0F06" w:rsidRPr="00D45DA7">
        <w:t>saproxylophage</w:t>
      </w:r>
      <w:proofErr w:type="spellEnd"/>
      <w:r w:rsidR="00E23D3E" w:rsidRPr="00D45DA7">
        <w:t xml:space="preserve"> </w:t>
      </w:r>
      <w:r w:rsidR="00C90852">
        <w:t xml:space="preserve">et </w:t>
      </w:r>
      <w:r w:rsidR="00E23D3E" w:rsidRPr="00D45DA7">
        <w:t>la t</w:t>
      </w:r>
      <w:r w:rsidR="001B0F06" w:rsidRPr="00D45DA7">
        <w:t>aille moyenne de l’assemblage d’espèces</w:t>
      </w:r>
      <w:r w:rsidR="00C90852">
        <w:t xml:space="preserve"> sont moins importantes en AC</w:t>
      </w:r>
      <w:r w:rsidR="001B0F06" w:rsidRPr="00D45DA7">
        <w:t>.</w:t>
      </w:r>
    </w:p>
    <w:p w:rsidR="001051B2" w:rsidRPr="00D45DA7" w:rsidRDefault="00E23D3E" w:rsidP="00845EE8">
      <w:pPr>
        <w:spacing w:line="360" w:lineRule="auto"/>
        <w:ind w:firstLine="708"/>
        <w:jc w:val="both"/>
      </w:pPr>
      <w:r w:rsidRPr="00D45DA7">
        <w:t>Pour ce qui concerne les autres strates comme l’intra houppier supérieur (UC) et l’intra houppier inférieur (LC), des différences apparaissent entre ces 2 strates pour l’</w:t>
      </w:r>
      <w:r w:rsidR="00D61761" w:rsidRPr="00D45DA7">
        <w:t xml:space="preserve">abondance et </w:t>
      </w:r>
      <w:r w:rsidRPr="00D45DA7">
        <w:t xml:space="preserve">la </w:t>
      </w:r>
      <w:r w:rsidR="00D61761" w:rsidRPr="00D45DA7">
        <w:t xml:space="preserve">richesse spécifique </w:t>
      </w:r>
      <w:r w:rsidRPr="00D45DA7">
        <w:t xml:space="preserve">des guildes larvaires de coléoptères </w:t>
      </w:r>
      <w:r w:rsidR="00D61761" w:rsidRPr="00D45DA7">
        <w:t>zoophage</w:t>
      </w:r>
      <w:r w:rsidRPr="00D45DA7">
        <w:t>s</w:t>
      </w:r>
      <w:r w:rsidR="00D61761" w:rsidRPr="00D45DA7">
        <w:t>, xylophage</w:t>
      </w:r>
      <w:r w:rsidRPr="00D45DA7">
        <w:t>s</w:t>
      </w:r>
      <w:r w:rsidR="00D61761" w:rsidRPr="00D45DA7">
        <w:t>,</w:t>
      </w:r>
      <w:r w:rsidRPr="00D45DA7">
        <w:t xml:space="preserve"> lignicoles,</w:t>
      </w:r>
      <w:r w:rsidR="00D61761" w:rsidRPr="00D45DA7">
        <w:t xml:space="preserve"> </w:t>
      </w:r>
      <w:r w:rsidRPr="00D45DA7">
        <w:t xml:space="preserve">les espèces </w:t>
      </w:r>
      <w:r w:rsidR="00D61761" w:rsidRPr="00D45DA7">
        <w:t>floricole</w:t>
      </w:r>
      <w:r w:rsidRPr="00D45DA7">
        <w:t>s au stade adulte</w:t>
      </w:r>
      <w:r w:rsidR="00D61761" w:rsidRPr="00D45DA7">
        <w:t xml:space="preserve">, </w:t>
      </w:r>
      <w:r w:rsidRPr="00D45DA7">
        <w:t xml:space="preserve">ainsi que les espèces </w:t>
      </w:r>
      <w:r w:rsidR="00D61761" w:rsidRPr="00D45DA7">
        <w:t>rare</w:t>
      </w:r>
      <w:r w:rsidRPr="00D45DA7">
        <w:t>s,</w:t>
      </w:r>
      <w:r w:rsidR="00D61761" w:rsidRPr="00D45DA7">
        <w:t xml:space="preserve"> et </w:t>
      </w:r>
      <w:r w:rsidRPr="00D45DA7">
        <w:t xml:space="preserve">le total </w:t>
      </w:r>
      <w:r w:rsidR="0038492F" w:rsidRPr="00D45DA7">
        <w:t>(abondance / richesse). Toutes ces catégories sont plus nombreuses dans l’UC que la strate LC</w:t>
      </w:r>
      <w:r w:rsidR="00D61761" w:rsidRPr="00D45DA7">
        <w:t xml:space="preserve">. </w:t>
      </w:r>
      <w:r w:rsidR="0038492F" w:rsidRPr="00D45DA7">
        <w:t>C’est aussi le cas pour l’a</w:t>
      </w:r>
      <w:r w:rsidR="00D61761" w:rsidRPr="00D45DA7">
        <w:t xml:space="preserve">bondance </w:t>
      </w:r>
      <w:r w:rsidR="0038492F" w:rsidRPr="00D45DA7">
        <w:t xml:space="preserve">des </w:t>
      </w:r>
      <w:r w:rsidR="00D61761" w:rsidRPr="00D45DA7">
        <w:t xml:space="preserve">espèces communes et </w:t>
      </w:r>
      <w:proofErr w:type="spellStart"/>
      <w:r w:rsidR="00D61761" w:rsidRPr="00D45DA7">
        <w:t>saproxylophages</w:t>
      </w:r>
      <w:proofErr w:type="spellEnd"/>
      <w:r w:rsidR="00AE559A" w:rsidRPr="00D45DA7">
        <w:t xml:space="preserve"> </w:t>
      </w:r>
      <w:r w:rsidR="0038492F" w:rsidRPr="00D45DA7">
        <w:t>de coléoptères. De plus, la taille moyenne de l’assemblage d’espèces et la variance de taille de l’assemblage d’espèces sont plus importantes en UC. Au contraire, le t</w:t>
      </w:r>
      <w:r w:rsidR="00D61761" w:rsidRPr="00D45DA7">
        <w:t xml:space="preserve">rait moyen de préférence de canopée (= </w:t>
      </w:r>
      <w:proofErr w:type="spellStart"/>
      <w:r w:rsidR="00D61761" w:rsidRPr="00D45DA7">
        <w:t>héliophilie</w:t>
      </w:r>
      <w:proofErr w:type="spellEnd"/>
      <w:r w:rsidR="00D61761" w:rsidRPr="00D45DA7">
        <w:t xml:space="preserve"> moyenne) de l’assemblage </w:t>
      </w:r>
      <w:r w:rsidR="0038492F" w:rsidRPr="00D45DA7">
        <w:t>est plus grand en LC.</w:t>
      </w:r>
      <w:r w:rsidR="00E73FD6" w:rsidRPr="00D45DA7">
        <w:t xml:space="preserve"> </w:t>
      </w:r>
      <w:r w:rsidR="009B121B" w:rsidRPr="00D45DA7">
        <w:t>Toujours avec l’UC</w:t>
      </w:r>
      <w:r w:rsidR="00E73FD6" w:rsidRPr="00D45DA7">
        <w:t>, mais cette fois comparée à la strate inférieure au houppier (BC), les différences qui ressortent sont pour l’</w:t>
      </w:r>
      <w:r w:rsidR="00D61761" w:rsidRPr="00D45DA7">
        <w:t>abondance et</w:t>
      </w:r>
      <w:r w:rsidR="00E73FD6" w:rsidRPr="00D45DA7">
        <w:t xml:space="preserve"> la</w:t>
      </w:r>
      <w:r w:rsidR="00D61761" w:rsidRPr="00D45DA7">
        <w:t xml:space="preserve"> richesse spécifique </w:t>
      </w:r>
      <w:r w:rsidR="00E73FD6" w:rsidRPr="00D45DA7">
        <w:t>des guildes</w:t>
      </w:r>
      <w:r w:rsidR="00D61761" w:rsidRPr="00D45DA7">
        <w:t xml:space="preserve"> </w:t>
      </w:r>
      <w:r w:rsidR="00FC6558" w:rsidRPr="00D45DA7">
        <w:t xml:space="preserve">zoophages, </w:t>
      </w:r>
      <w:proofErr w:type="spellStart"/>
      <w:r w:rsidR="00FC6558" w:rsidRPr="00D45DA7">
        <w:t>saproxylophages</w:t>
      </w:r>
      <w:proofErr w:type="spellEnd"/>
      <w:r w:rsidR="00FC6558" w:rsidRPr="00D45DA7">
        <w:t xml:space="preserve">, xylophages, floricoles, lignicoles, </w:t>
      </w:r>
      <w:proofErr w:type="spellStart"/>
      <w:r w:rsidR="00FC6558" w:rsidRPr="00D45DA7">
        <w:t>cavicoles</w:t>
      </w:r>
      <w:proofErr w:type="spellEnd"/>
      <w:r w:rsidR="00FC6558" w:rsidRPr="00D45DA7">
        <w:t xml:space="preserve">, </w:t>
      </w:r>
      <w:r w:rsidR="00E73FD6" w:rsidRPr="00D45DA7">
        <w:t xml:space="preserve">des </w:t>
      </w:r>
      <w:r w:rsidR="00FC6558" w:rsidRPr="00D45DA7">
        <w:t xml:space="preserve">espèces communes et </w:t>
      </w:r>
      <w:r w:rsidR="00E73FD6" w:rsidRPr="00D45DA7">
        <w:t>des espèces rares ainsi que du</w:t>
      </w:r>
      <w:r w:rsidR="00FC6558" w:rsidRPr="00D45DA7">
        <w:t xml:space="preserve"> total</w:t>
      </w:r>
      <w:r w:rsidR="00E73FD6" w:rsidRPr="00D45DA7">
        <w:t xml:space="preserve"> des individus et espèces piégés en 2024</w:t>
      </w:r>
      <w:r w:rsidR="00FC6558" w:rsidRPr="00D45DA7">
        <w:t xml:space="preserve">. </w:t>
      </w:r>
      <w:r w:rsidR="00E73FD6" w:rsidRPr="00D45DA7">
        <w:t>La variance de t</w:t>
      </w:r>
      <w:r w:rsidR="00FC6558" w:rsidRPr="00D45DA7">
        <w:t xml:space="preserve">aille de l’assemblage d’espèces et </w:t>
      </w:r>
      <w:r w:rsidR="00E73FD6" w:rsidRPr="00D45DA7">
        <w:t>la t</w:t>
      </w:r>
      <w:r w:rsidR="00FC6558" w:rsidRPr="00D45DA7">
        <w:t>aille moyenne de l’assemblage d’espèces</w:t>
      </w:r>
      <w:r w:rsidR="00E73FD6" w:rsidRPr="00D45DA7">
        <w:t xml:space="preserve"> viennent s’ajouter aux résultats précédents, qui montrent une présence plus grande dans la strate UC que dans la strate BC. </w:t>
      </w:r>
      <w:r w:rsidR="00C42912" w:rsidRPr="00D45DA7">
        <w:t>Dans le cas de la comparaison des strates intra houppier inférieur (LC) et la strate inférieure au houppier (BC), l’a</w:t>
      </w:r>
      <w:r w:rsidR="00867349" w:rsidRPr="00D45DA7">
        <w:t xml:space="preserve">bondance et </w:t>
      </w:r>
      <w:r w:rsidR="00C42912" w:rsidRPr="00D45DA7">
        <w:t xml:space="preserve">la </w:t>
      </w:r>
      <w:r w:rsidR="00FC6558" w:rsidRPr="00D45DA7">
        <w:t>richesse</w:t>
      </w:r>
      <w:r w:rsidR="00867349" w:rsidRPr="00D45DA7">
        <w:t xml:space="preserve"> spéci</w:t>
      </w:r>
      <w:r w:rsidR="00FC6558" w:rsidRPr="00D45DA7">
        <w:t>fique des espèces rares</w:t>
      </w:r>
      <w:r w:rsidR="00B46A1E" w:rsidRPr="00D45DA7">
        <w:t xml:space="preserve"> est</w:t>
      </w:r>
      <w:r w:rsidR="00FC6558" w:rsidRPr="00D45DA7">
        <w:t xml:space="preserve"> </w:t>
      </w:r>
      <w:r w:rsidR="00C42912" w:rsidRPr="00D45DA7">
        <w:t>plus importante</w:t>
      </w:r>
      <w:r w:rsidR="00B46A1E" w:rsidRPr="00D45DA7">
        <w:t xml:space="preserve"> en</w:t>
      </w:r>
      <w:r w:rsidR="00C42912" w:rsidRPr="00D45DA7">
        <w:t xml:space="preserve"> LC que BC</w:t>
      </w:r>
      <w:r w:rsidR="00B46A1E" w:rsidRPr="00D45DA7">
        <w:t>, le constat est le même</w:t>
      </w:r>
      <w:r w:rsidR="00C42912" w:rsidRPr="00D45DA7">
        <w:t xml:space="preserve"> avec l’</w:t>
      </w:r>
      <w:r w:rsidR="00867349" w:rsidRPr="00D45DA7">
        <w:t xml:space="preserve">abondance des coléoptères floricoles </w:t>
      </w:r>
      <w:r w:rsidR="00B46A1E" w:rsidRPr="00D45DA7">
        <w:t>pendant leur phase adulte, tout comme le t</w:t>
      </w:r>
      <w:r w:rsidR="00867349" w:rsidRPr="00D45DA7">
        <w:t>rait moyen de préférence de stade de saproxylation du substrat saproxylique.</w:t>
      </w:r>
      <w:r w:rsidR="00845EE8">
        <w:t xml:space="preserve"> </w:t>
      </w:r>
      <w:bookmarkStart w:id="0" w:name="_GoBack"/>
      <w:bookmarkEnd w:id="0"/>
      <w:r w:rsidR="00022D49" w:rsidRPr="00D45DA7">
        <w:t>Une partie des analyses n’a pas démontré de différence</w:t>
      </w:r>
      <w:r w:rsidR="00681958" w:rsidRPr="00D45DA7">
        <w:t>s</w:t>
      </w:r>
      <w:r w:rsidR="00022D49" w:rsidRPr="00D45DA7">
        <w:t xml:space="preserve"> inter-strates significatives pour </w:t>
      </w:r>
      <w:r w:rsidR="006F4508" w:rsidRPr="00D45DA7">
        <w:t>l’abondance et la richesse spécifique</w:t>
      </w:r>
      <w:r w:rsidR="00D514CF" w:rsidRPr="00D45DA7">
        <w:t xml:space="preserve"> de la guilde larvaire</w:t>
      </w:r>
      <w:r w:rsidR="006F4508" w:rsidRPr="00D45DA7">
        <w:t xml:space="preserve"> de coléoptères fongicoles, ainsi que fongicoles spécialistes, </w:t>
      </w:r>
      <w:proofErr w:type="spellStart"/>
      <w:r w:rsidR="00D514CF" w:rsidRPr="00D45DA7">
        <w:t>pholeophiles</w:t>
      </w:r>
      <w:proofErr w:type="spellEnd"/>
      <w:r w:rsidR="00D514CF" w:rsidRPr="00D45DA7">
        <w:t xml:space="preserve"> </w:t>
      </w:r>
      <w:r w:rsidR="006F4508" w:rsidRPr="00D45DA7">
        <w:t xml:space="preserve">et </w:t>
      </w:r>
      <w:proofErr w:type="spellStart"/>
      <w:r w:rsidR="006F4508" w:rsidRPr="00D45DA7">
        <w:t>cavicoles</w:t>
      </w:r>
      <w:proofErr w:type="spellEnd"/>
      <w:r w:rsidR="006F4508" w:rsidRPr="00D45DA7">
        <w:t xml:space="preserve"> spécialistes.</w:t>
      </w:r>
      <w:r w:rsidR="00D514CF" w:rsidRPr="00D45DA7">
        <w:t xml:space="preserve"> La richesse spécifique n’est pas différente entre les 20 arbres pour les coléoptères </w:t>
      </w:r>
      <w:proofErr w:type="spellStart"/>
      <w:r w:rsidR="00D514CF" w:rsidRPr="00D45DA7">
        <w:t>succicoles</w:t>
      </w:r>
      <w:proofErr w:type="spellEnd"/>
      <w:r w:rsidR="00D514CF" w:rsidRPr="00D45DA7">
        <w:t xml:space="preserve"> au stade larvaire et </w:t>
      </w:r>
      <w:proofErr w:type="spellStart"/>
      <w:r w:rsidR="00D514CF" w:rsidRPr="00D45DA7">
        <w:t>mycétophages</w:t>
      </w:r>
      <w:proofErr w:type="spellEnd"/>
      <w:r w:rsidR="00D514CF" w:rsidRPr="00D45DA7">
        <w:t>.</w:t>
      </w:r>
      <w:r w:rsidR="001051B2" w:rsidRPr="00D45DA7">
        <w:t xml:space="preserve"> </w:t>
      </w:r>
      <w:r w:rsidR="000A3ED7" w:rsidRPr="00D45DA7">
        <w:t xml:space="preserve">Les résultats concernant la </w:t>
      </w:r>
      <w:r w:rsidR="001051B2" w:rsidRPr="00D45DA7">
        <w:t xml:space="preserve">variance de trait de préférence de stade de saproxylation du substrat, </w:t>
      </w:r>
      <w:r w:rsidR="000A3ED7" w:rsidRPr="00D45DA7">
        <w:t xml:space="preserve">la </w:t>
      </w:r>
      <w:r w:rsidR="001051B2" w:rsidRPr="00D45DA7">
        <w:t xml:space="preserve">variance de trait de préférence de classe de diamètre du substrat </w:t>
      </w:r>
      <w:r w:rsidR="001051B2" w:rsidRPr="00D45DA7">
        <w:lastRenderedPageBreak/>
        <w:t xml:space="preserve">saproxylique, </w:t>
      </w:r>
      <w:r w:rsidR="000A3ED7" w:rsidRPr="00D45DA7">
        <w:t xml:space="preserve">ou encore la </w:t>
      </w:r>
      <w:r w:rsidR="001051B2" w:rsidRPr="00D45DA7">
        <w:t xml:space="preserve">variance de trait de préférence de canopée (= </w:t>
      </w:r>
      <w:proofErr w:type="spellStart"/>
      <w:r w:rsidR="001051B2" w:rsidRPr="00D45DA7">
        <w:t>héliophilie</w:t>
      </w:r>
      <w:proofErr w:type="spellEnd"/>
      <w:r w:rsidR="001051B2" w:rsidRPr="00D45DA7">
        <w:t xml:space="preserve"> moyenne) de l’assemblage</w:t>
      </w:r>
      <w:r w:rsidR="000A3ED7" w:rsidRPr="00D45DA7">
        <w:t xml:space="preserve"> des coléoptères ne sont pas significativement différentes entre les quatre strates. C’est également le cas pour le t</w:t>
      </w:r>
      <w:r w:rsidR="001051B2" w:rsidRPr="00D45DA7">
        <w:t>rait moyen de préférence de classe de diamètre du substrat saproxylique</w:t>
      </w:r>
      <w:r w:rsidR="000A3ED7" w:rsidRPr="00D45DA7">
        <w:t xml:space="preserve"> chez les espèces de coléoptères capturées dans les pièges.</w:t>
      </w:r>
    </w:p>
    <w:p w:rsidR="00022D49" w:rsidRDefault="00022D49" w:rsidP="00D514CF">
      <w:pPr>
        <w:jc w:val="both"/>
      </w:pPr>
    </w:p>
    <w:sectPr w:rsidR="00022D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D43"/>
    <w:rsid w:val="00022D49"/>
    <w:rsid w:val="00051765"/>
    <w:rsid w:val="00086942"/>
    <w:rsid w:val="000A3ED7"/>
    <w:rsid w:val="001051B2"/>
    <w:rsid w:val="0011059A"/>
    <w:rsid w:val="001B0F06"/>
    <w:rsid w:val="002D034A"/>
    <w:rsid w:val="00316A99"/>
    <w:rsid w:val="00327D99"/>
    <w:rsid w:val="0038492F"/>
    <w:rsid w:val="003A708A"/>
    <w:rsid w:val="0044211C"/>
    <w:rsid w:val="00681958"/>
    <w:rsid w:val="006D67F4"/>
    <w:rsid w:val="006E0120"/>
    <w:rsid w:val="006F4508"/>
    <w:rsid w:val="00845EE8"/>
    <w:rsid w:val="00867349"/>
    <w:rsid w:val="00900FF7"/>
    <w:rsid w:val="009557DA"/>
    <w:rsid w:val="00977A38"/>
    <w:rsid w:val="009961BF"/>
    <w:rsid w:val="009B121B"/>
    <w:rsid w:val="00AC2C9C"/>
    <w:rsid w:val="00AE559A"/>
    <w:rsid w:val="00AF4D43"/>
    <w:rsid w:val="00B46A1E"/>
    <w:rsid w:val="00BF0163"/>
    <w:rsid w:val="00C42912"/>
    <w:rsid w:val="00C90852"/>
    <w:rsid w:val="00CE4D4F"/>
    <w:rsid w:val="00D45DA7"/>
    <w:rsid w:val="00D514CF"/>
    <w:rsid w:val="00D61761"/>
    <w:rsid w:val="00D80E92"/>
    <w:rsid w:val="00E108E1"/>
    <w:rsid w:val="00E23D3E"/>
    <w:rsid w:val="00E73FD6"/>
    <w:rsid w:val="00EF4D09"/>
    <w:rsid w:val="00F4735A"/>
    <w:rsid w:val="00FA13AF"/>
    <w:rsid w:val="00FC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5A33"/>
  <w15:chartTrackingRefBased/>
  <w15:docId w15:val="{620A26B5-5252-454D-B0C9-A4DF8E48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45E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45E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3</Pages>
  <Words>966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IRSTEA</Company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Debout</dc:creator>
  <cp:keywords/>
  <dc:description/>
  <cp:lastModifiedBy>Adrien Debout</cp:lastModifiedBy>
  <cp:revision>11</cp:revision>
  <dcterms:created xsi:type="dcterms:W3CDTF">2025-06-13T06:53:00Z</dcterms:created>
  <dcterms:modified xsi:type="dcterms:W3CDTF">2025-06-30T14:42:00Z</dcterms:modified>
</cp:coreProperties>
</file>