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48C8B" w14:textId="77777777" w:rsidR="000B082B" w:rsidRDefault="000B082B" w:rsidP="000B082B">
      <w:pPr>
        <w:jc w:val="center"/>
      </w:pPr>
    </w:p>
    <w:p w14:paraId="2FC09414" w14:textId="77777777" w:rsidR="000B082B" w:rsidRDefault="000B082B" w:rsidP="000B082B">
      <w:pPr>
        <w:jc w:val="center"/>
      </w:pPr>
    </w:p>
    <w:p w14:paraId="09FD861B" w14:textId="77777777" w:rsidR="000B082B" w:rsidRDefault="000B082B" w:rsidP="000B082B">
      <w:pPr>
        <w:jc w:val="center"/>
      </w:pPr>
    </w:p>
    <w:p w14:paraId="5E0E6E2F" w14:textId="77777777" w:rsidR="000B082B" w:rsidRDefault="000B082B" w:rsidP="000B082B">
      <w:pPr>
        <w:jc w:val="center"/>
      </w:pPr>
    </w:p>
    <w:p w14:paraId="6AA5D9A3" w14:textId="77777777" w:rsidR="000B082B" w:rsidRDefault="000B082B" w:rsidP="000B082B">
      <w:pPr>
        <w:jc w:val="center"/>
      </w:pPr>
    </w:p>
    <w:p w14:paraId="779B36E0" w14:textId="77777777" w:rsidR="000B082B" w:rsidRDefault="000B082B" w:rsidP="000B082B">
      <w:pPr>
        <w:jc w:val="center"/>
      </w:pPr>
    </w:p>
    <w:p w14:paraId="18952876" w14:textId="77777777" w:rsidR="000B082B" w:rsidRDefault="000B082B" w:rsidP="000B082B">
      <w:pPr>
        <w:jc w:val="center"/>
      </w:pPr>
    </w:p>
    <w:p w14:paraId="2D3DFEBA" w14:textId="77777777" w:rsidR="000B082B" w:rsidRDefault="000B082B" w:rsidP="000B082B">
      <w:pPr>
        <w:jc w:val="center"/>
      </w:pPr>
    </w:p>
    <w:p w14:paraId="3E61E077" w14:textId="77777777" w:rsidR="000B082B" w:rsidRDefault="000B082B" w:rsidP="000B082B">
      <w:pPr>
        <w:jc w:val="center"/>
        <w:rPr>
          <w:noProof/>
        </w:rPr>
      </w:pPr>
    </w:p>
    <w:p w14:paraId="4BED063A" w14:textId="77777777" w:rsidR="000B082B" w:rsidRDefault="000B082B" w:rsidP="000B082B">
      <w:pPr>
        <w:jc w:val="center"/>
      </w:pPr>
    </w:p>
    <w:p w14:paraId="5F14C678" w14:textId="77777777" w:rsidR="000B082B" w:rsidRDefault="000B082B" w:rsidP="000B082B">
      <w:pPr>
        <w:jc w:val="center"/>
      </w:pPr>
    </w:p>
    <w:p w14:paraId="3B0EDCE9" w14:textId="77777777" w:rsidR="000B082B" w:rsidRDefault="000B082B" w:rsidP="000B082B">
      <w:pPr>
        <w:jc w:val="center"/>
      </w:pPr>
    </w:p>
    <w:p w14:paraId="443D9F06" w14:textId="40A45EC2" w:rsidR="000B082B" w:rsidRPr="006A5FF9" w:rsidRDefault="000B082B" w:rsidP="000B082B">
      <w:pPr>
        <w:jc w:val="center"/>
        <w:rPr>
          <w:rFonts w:ascii="Times New Roman" w:hAnsi="Times New Roman"/>
          <w:color w:val="5B9BD5" w:themeColor="accent1"/>
          <w:sz w:val="40"/>
        </w:rPr>
      </w:pPr>
      <w:r>
        <w:rPr>
          <w:rFonts w:ascii="Times New Roman" w:hAnsi="Times New Roman"/>
          <w:color w:val="5B9BD5" w:themeColor="accent1"/>
          <w:sz w:val="40"/>
        </w:rPr>
        <w:t>HLS</w:t>
      </w:r>
      <w:r w:rsidRPr="006A5FF9">
        <w:rPr>
          <w:rFonts w:ascii="Times New Roman" w:hAnsi="Times New Roman"/>
          <w:color w:val="5B9BD5" w:themeColor="accent1"/>
          <w:sz w:val="40"/>
        </w:rPr>
        <w:t xml:space="preserve"> </w:t>
      </w:r>
      <w:r>
        <w:rPr>
          <w:rFonts w:ascii="Times New Roman" w:hAnsi="Times New Roman"/>
          <w:color w:val="5B9BD5" w:themeColor="accent1"/>
          <w:sz w:val="40"/>
        </w:rPr>
        <w:t>Content Validation</w:t>
      </w:r>
    </w:p>
    <w:p w14:paraId="0B0A94DB" w14:textId="77777777" w:rsidR="000B082B" w:rsidRPr="006A5FF9" w:rsidRDefault="000B082B" w:rsidP="000B082B">
      <w:pPr>
        <w:jc w:val="center"/>
        <w:rPr>
          <w:rFonts w:ascii="Times New Roman" w:hAnsi="Times New Roman"/>
          <w:color w:val="000000" w:themeColor="text1"/>
          <w:sz w:val="28"/>
        </w:rPr>
      </w:pPr>
    </w:p>
    <w:p w14:paraId="2FFD49B6" w14:textId="77777777" w:rsidR="000B082B" w:rsidRDefault="000B082B" w:rsidP="000B082B">
      <w:pPr>
        <w:jc w:val="center"/>
        <w:rPr>
          <w:rFonts w:ascii="Times New Roman" w:hAnsi="Times New Roman"/>
          <w:color w:val="000000" w:themeColor="text1"/>
          <w:sz w:val="28"/>
        </w:rPr>
      </w:pPr>
      <w:proofErr w:type="spellStart"/>
      <w:r>
        <w:rPr>
          <w:rFonts w:ascii="Times New Roman" w:hAnsi="Times New Roman"/>
          <w:color w:val="000000" w:themeColor="text1"/>
          <w:sz w:val="28"/>
        </w:rPr>
        <w:t>Nomor</w:t>
      </w:r>
      <w:proofErr w:type="spellEnd"/>
      <w:r>
        <w:rPr>
          <w:rFonts w:ascii="Times New Roman" w:hAnsi="Times New Roman"/>
          <w:color w:val="000000" w:themeColor="text1"/>
          <w:sz w:val="28"/>
        </w:rPr>
        <w:t xml:space="preserve"> Research GmbH</w:t>
      </w:r>
    </w:p>
    <w:p w14:paraId="23018EC8" w14:textId="77777777" w:rsidR="000B082B" w:rsidRDefault="000B082B" w:rsidP="000B082B">
      <w:pPr>
        <w:jc w:val="center"/>
        <w:rPr>
          <w:rFonts w:ascii="Times New Roman" w:hAnsi="Times New Roman"/>
          <w:color w:val="000000" w:themeColor="text1"/>
          <w:sz w:val="28"/>
        </w:rPr>
      </w:pPr>
      <w:r>
        <w:rPr>
          <w:rFonts w:ascii="Times New Roman" w:hAnsi="Times New Roman"/>
          <w:color w:val="000000" w:themeColor="text1"/>
          <w:sz w:val="28"/>
        </w:rPr>
        <w:t>Munich, Germany</w:t>
      </w:r>
    </w:p>
    <w:p w14:paraId="0DCF42F6" w14:textId="77777777" w:rsidR="000B082B" w:rsidRDefault="000D4D5E" w:rsidP="000B082B">
      <w:pPr>
        <w:jc w:val="center"/>
        <w:rPr>
          <w:rFonts w:ascii="Times New Roman" w:hAnsi="Times New Roman"/>
          <w:color w:val="000000" w:themeColor="text1"/>
          <w:sz w:val="28"/>
        </w:rPr>
      </w:pPr>
      <w:hyperlink r:id="rId8" w:history="1">
        <w:r w:rsidR="000B082B" w:rsidRPr="00D425CE">
          <w:rPr>
            <w:rStyle w:val="Hyperlink"/>
            <w:rFonts w:ascii="Times New Roman" w:hAnsi="Times New Roman"/>
            <w:sz w:val="28"/>
          </w:rPr>
          <w:t>info@nomor.de</w:t>
        </w:r>
      </w:hyperlink>
    </w:p>
    <w:p w14:paraId="63488299" w14:textId="77777777" w:rsidR="000B082B" w:rsidRPr="000F26B0" w:rsidRDefault="000B082B" w:rsidP="000B082B">
      <w:pPr>
        <w:jc w:val="center"/>
        <w:rPr>
          <w:rFonts w:ascii="Times New Roman" w:hAnsi="Times New Roman"/>
          <w:color w:val="000000" w:themeColor="text1"/>
          <w:sz w:val="28"/>
          <w:lang w:val="en-US"/>
        </w:rPr>
      </w:pPr>
    </w:p>
    <w:p w14:paraId="1A8E6D62" w14:textId="498D965F" w:rsidR="00A102A5" w:rsidRPr="0037718C" w:rsidRDefault="000B082B" w:rsidP="0037718C">
      <w:pPr>
        <w:jc w:val="center"/>
        <w:rPr>
          <w:rFonts w:ascii="Times New Roman" w:hAnsi="Times New Roman"/>
          <w:color w:val="000000" w:themeColor="text1"/>
          <w:sz w:val="28"/>
          <w:lang w:val="en-US"/>
        </w:rPr>
      </w:pPr>
      <w:r>
        <w:rPr>
          <w:rFonts w:ascii="Times New Roman" w:hAnsi="Times New Roman"/>
          <w:color w:val="000000" w:themeColor="text1"/>
          <w:sz w:val="28"/>
        </w:rPr>
        <w:t>31</w:t>
      </w:r>
      <w:r w:rsidRPr="006A5FF9">
        <w:rPr>
          <w:rFonts w:ascii="Times New Roman" w:hAnsi="Times New Roman"/>
          <w:color w:val="000000" w:themeColor="text1"/>
          <w:sz w:val="28"/>
        </w:rPr>
        <w:t xml:space="preserve"> </w:t>
      </w:r>
      <w:r>
        <w:rPr>
          <w:rFonts w:ascii="Times New Roman" w:hAnsi="Times New Roman"/>
          <w:color w:val="000000" w:themeColor="text1"/>
          <w:sz w:val="28"/>
        </w:rPr>
        <w:t>October</w:t>
      </w:r>
      <w:r w:rsidRPr="006A5FF9">
        <w:rPr>
          <w:rFonts w:ascii="Times New Roman" w:hAnsi="Times New Roman"/>
          <w:color w:val="000000" w:themeColor="text1"/>
          <w:sz w:val="28"/>
        </w:rPr>
        <w:t xml:space="preserve"> 2018</w:t>
      </w:r>
    </w:p>
    <w:p w14:paraId="58C7B403" w14:textId="77777777" w:rsidR="00A102A5" w:rsidRDefault="00A102A5">
      <w:pPr>
        <w:jc w:val="left"/>
        <w:rPr>
          <w:rFonts w:ascii="Calibri" w:hAnsi="Calibri"/>
          <w:b/>
          <w:bCs/>
          <w:color w:val="000000" w:themeColor="text1"/>
          <w:kern w:val="32"/>
          <w:sz w:val="28"/>
          <w:szCs w:val="32"/>
        </w:rPr>
      </w:pPr>
      <w:r>
        <w:rPr>
          <w:color w:val="000000" w:themeColor="text1"/>
          <w:sz w:val="28"/>
        </w:rPr>
        <w:br w:type="page"/>
      </w:r>
    </w:p>
    <w:sdt>
      <w:sdtPr>
        <w:rPr>
          <w:rFonts w:ascii="Arial" w:hAnsi="Arial"/>
          <w:b w:val="0"/>
          <w:bCs w:val="0"/>
          <w:kern w:val="0"/>
          <w:sz w:val="22"/>
          <w:szCs w:val="24"/>
        </w:rPr>
        <w:id w:val="-1962253908"/>
        <w:docPartObj>
          <w:docPartGallery w:val="Table of Contents"/>
          <w:docPartUnique/>
        </w:docPartObj>
      </w:sdtPr>
      <w:sdtEndPr>
        <w:rPr>
          <w:noProof/>
        </w:rPr>
      </w:sdtEndPr>
      <w:sdtContent>
        <w:p w14:paraId="1C812BFC" w14:textId="33364F1B" w:rsidR="00A102A5" w:rsidRDefault="00A102A5">
          <w:pPr>
            <w:pStyle w:val="TOCHeading"/>
          </w:pPr>
          <w:r>
            <w:t>Table of Contents</w:t>
          </w:r>
        </w:p>
        <w:p w14:paraId="475527E3" w14:textId="6325A70A" w:rsidR="00A102A5" w:rsidRDefault="00A102A5">
          <w:pPr>
            <w:pStyle w:val="TOC1"/>
            <w:tabs>
              <w:tab w:val="left" w:pos="480"/>
              <w:tab w:val="right" w:leader="dot" w:pos="9350"/>
            </w:tabs>
            <w:rPr>
              <w:rFonts w:asciiTheme="minorHAnsi" w:eastAsiaTheme="minorEastAsia" w:hAnsiTheme="minorHAnsi" w:cstheme="minorBidi"/>
              <w:noProof/>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28742991" w:history="1">
            <w:r w:rsidRPr="00E41EC9">
              <w:rPr>
                <w:rStyle w:val="Hyperlink"/>
                <w:noProof/>
              </w:rPr>
              <w:t>1</w:t>
            </w:r>
            <w:r>
              <w:rPr>
                <w:rFonts w:asciiTheme="minorHAnsi" w:eastAsiaTheme="minorEastAsia" w:hAnsiTheme="minorHAnsi" w:cstheme="minorBidi"/>
                <w:noProof/>
                <w:szCs w:val="22"/>
                <w:lang w:val="en-US" w:eastAsia="en-US"/>
              </w:rPr>
              <w:tab/>
            </w:r>
            <w:r w:rsidRPr="00E41EC9">
              <w:rPr>
                <w:rStyle w:val="Hyperlink"/>
                <w:noProof/>
              </w:rPr>
              <w:t>Introduction</w:t>
            </w:r>
            <w:r>
              <w:rPr>
                <w:noProof/>
                <w:webHidden/>
              </w:rPr>
              <w:tab/>
            </w:r>
            <w:r>
              <w:rPr>
                <w:noProof/>
                <w:webHidden/>
              </w:rPr>
              <w:fldChar w:fldCharType="begin"/>
            </w:r>
            <w:r>
              <w:rPr>
                <w:noProof/>
                <w:webHidden/>
              </w:rPr>
              <w:instrText xml:space="preserve"> PAGEREF _Toc528742991 \h </w:instrText>
            </w:r>
            <w:r>
              <w:rPr>
                <w:noProof/>
                <w:webHidden/>
              </w:rPr>
            </w:r>
            <w:r>
              <w:rPr>
                <w:noProof/>
                <w:webHidden/>
              </w:rPr>
              <w:fldChar w:fldCharType="separate"/>
            </w:r>
            <w:r>
              <w:rPr>
                <w:noProof/>
                <w:webHidden/>
              </w:rPr>
              <w:t>3</w:t>
            </w:r>
            <w:r>
              <w:rPr>
                <w:noProof/>
                <w:webHidden/>
              </w:rPr>
              <w:fldChar w:fldCharType="end"/>
            </w:r>
          </w:hyperlink>
        </w:p>
        <w:p w14:paraId="28E80569" w14:textId="347D06B0" w:rsidR="00A102A5" w:rsidRDefault="000D4D5E">
          <w:pPr>
            <w:pStyle w:val="TOC1"/>
            <w:tabs>
              <w:tab w:val="left" w:pos="480"/>
              <w:tab w:val="right" w:leader="dot" w:pos="9350"/>
            </w:tabs>
            <w:rPr>
              <w:rFonts w:asciiTheme="minorHAnsi" w:eastAsiaTheme="minorEastAsia" w:hAnsiTheme="minorHAnsi" w:cstheme="minorBidi"/>
              <w:noProof/>
              <w:szCs w:val="22"/>
              <w:lang w:val="en-US" w:eastAsia="en-US"/>
            </w:rPr>
          </w:pPr>
          <w:hyperlink w:anchor="_Toc528742992" w:history="1">
            <w:r w:rsidR="00A102A5" w:rsidRPr="00E41EC9">
              <w:rPr>
                <w:rStyle w:val="Hyperlink"/>
                <w:noProof/>
              </w:rPr>
              <w:t>2</w:t>
            </w:r>
            <w:r w:rsidR="00A102A5">
              <w:rPr>
                <w:rFonts w:asciiTheme="minorHAnsi" w:eastAsiaTheme="minorEastAsia" w:hAnsiTheme="minorHAnsi" w:cstheme="minorBidi"/>
                <w:noProof/>
                <w:szCs w:val="22"/>
                <w:lang w:val="en-US" w:eastAsia="en-US"/>
              </w:rPr>
              <w:tab/>
            </w:r>
            <w:r w:rsidR="00A102A5" w:rsidRPr="00E41EC9">
              <w:rPr>
                <w:rStyle w:val="Hyperlink"/>
                <w:noProof/>
              </w:rPr>
              <w:t>Design</w:t>
            </w:r>
            <w:r w:rsidR="00A102A5">
              <w:rPr>
                <w:noProof/>
                <w:webHidden/>
              </w:rPr>
              <w:tab/>
            </w:r>
            <w:r w:rsidR="00A102A5">
              <w:rPr>
                <w:noProof/>
                <w:webHidden/>
              </w:rPr>
              <w:fldChar w:fldCharType="begin"/>
            </w:r>
            <w:r w:rsidR="00A102A5">
              <w:rPr>
                <w:noProof/>
                <w:webHidden/>
              </w:rPr>
              <w:instrText xml:space="preserve"> PAGEREF _Toc528742992 \h </w:instrText>
            </w:r>
            <w:r w:rsidR="00A102A5">
              <w:rPr>
                <w:noProof/>
                <w:webHidden/>
              </w:rPr>
            </w:r>
            <w:r w:rsidR="00A102A5">
              <w:rPr>
                <w:noProof/>
                <w:webHidden/>
              </w:rPr>
              <w:fldChar w:fldCharType="separate"/>
            </w:r>
            <w:r w:rsidR="00A102A5">
              <w:rPr>
                <w:noProof/>
                <w:webHidden/>
              </w:rPr>
              <w:t>3</w:t>
            </w:r>
            <w:r w:rsidR="00A102A5">
              <w:rPr>
                <w:noProof/>
                <w:webHidden/>
              </w:rPr>
              <w:fldChar w:fldCharType="end"/>
            </w:r>
          </w:hyperlink>
        </w:p>
        <w:p w14:paraId="68244DBB" w14:textId="3C8E567B" w:rsidR="00A102A5" w:rsidRDefault="000D4D5E">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993" w:history="1">
            <w:r w:rsidR="00A102A5" w:rsidRPr="00E41EC9">
              <w:rPr>
                <w:rStyle w:val="Hyperlink"/>
                <w:noProof/>
              </w:rPr>
              <w:t>2.1</w:t>
            </w:r>
            <w:r w:rsidR="00A102A5">
              <w:rPr>
                <w:rFonts w:asciiTheme="minorHAnsi" w:eastAsiaTheme="minorEastAsia" w:hAnsiTheme="minorHAnsi" w:cstheme="minorBidi"/>
                <w:noProof/>
                <w:szCs w:val="22"/>
                <w:lang w:val="en-US" w:eastAsia="en-US"/>
              </w:rPr>
              <w:tab/>
            </w:r>
            <w:r w:rsidR="00A102A5" w:rsidRPr="00E41EC9">
              <w:rPr>
                <w:rStyle w:val="Hyperlink"/>
                <w:noProof/>
              </w:rPr>
              <w:t>Architecture</w:t>
            </w:r>
            <w:r w:rsidR="00A102A5">
              <w:rPr>
                <w:noProof/>
                <w:webHidden/>
              </w:rPr>
              <w:tab/>
            </w:r>
            <w:r w:rsidR="00A102A5">
              <w:rPr>
                <w:noProof/>
                <w:webHidden/>
              </w:rPr>
              <w:fldChar w:fldCharType="begin"/>
            </w:r>
            <w:r w:rsidR="00A102A5">
              <w:rPr>
                <w:noProof/>
                <w:webHidden/>
              </w:rPr>
              <w:instrText xml:space="preserve"> PAGEREF _Toc528742993 \h </w:instrText>
            </w:r>
            <w:r w:rsidR="00A102A5">
              <w:rPr>
                <w:noProof/>
                <w:webHidden/>
              </w:rPr>
            </w:r>
            <w:r w:rsidR="00A102A5">
              <w:rPr>
                <w:noProof/>
                <w:webHidden/>
              </w:rPr>
              <w:fldChar w:fldCharType="separate"/>
            </w:r>
            <w:r w:rsidR="00A102A5">
              <w:rPr>
                <w:noProof/>
                <w:webHidden/>
              </w:rPr>
              <w:t>3</w:t>
            </w:r>
            <w:r w:rsidR="00A102A5">
              <w:rPr>
                <w:noProof/>
                <w:webHidden/>
              </w:rPr>
              <w:fldChar w:fldCharType="end"/>
            </w:r>
          </w:hyperlink>
        </w:p>
        <w:p w14:paraId="53C6EECD" w14:textId="2533710F" w:rsidR="00A102A5" w:rsidRDefault="000D4D5E">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994" w:history="1">
            <w:r w:rsidR="00A102A5" w:rsidRPr="00E41EC9">
              <w:rPr>
                <w:rStyle w:val="Hyperlink"/>
                <w:noProof/>
              </w:rPr>
              <w:t>2.2</w:t>
            </w:r>
            <w:r w:rsidR="00A102A5">
              <w:rPr>
                <w:rFonts w:asciiTheme="minorHAnsi" w:eastAsiaTheme="minorEastAsia" w:hAnsiTheme="minorHAnsi" w:cstheme="minorBidi"/>
                <w:noProof/>
                <w:szCs w:val="22"/>
                <w:lang w:val="en-US" w:eastAsia="en-US"/>
              </w:rPr>
              <w:tab/>
            </w:r>
            <w:r w:rsidR="00A102A5" w:rsidRPr="00E41EC9">
              <w:rPr>
                <w:rStyle w:val="Hyperlink"/>
                <w:noProof/>
              </w:rPr>
              <w:t>Conformance-Frontend-HLS</w:t>
            </w:r>
            <w:r w:rsidR="00A102A5">
              <w:rPr>
                <w:noProof/>
                <w:webHidden/>
              </w:rPr>
              <w:tab/>
            </w:r>
            <w:r w:rsidR="00A102A5">
              <w:rPr>
                <w:noProof/>
                <w:webHidden/>
              </w:rPr>
              <w:fldChar w:fldCharType="begin"/>
            </w:r>
            <w:r w:rsidR="00A102A5">
              <w:rPr>
                <w:noProof/>
                <w:webHidden/>
              </w:rPr>
              <w:instrText xml:space="preserve"> PAGEREF _Toc528742994 \h </w:instrText>
            </w:r>
            <w:r w:rsidR="00A102A5">
              <w:rPr>
                <w:noProof/>
                <w:webHidden/>
              </w:rPr>
            </w:r>
            <w:r w:rsidR="00A102A5">
              <w:rPr>
                <w:noProof/>
                <w:webHidden/>
              </w:rPr>
              <w:fldChar w:fldCharType="separate"/>
            </w:r>
            <w:r w:rsidR="00A102A5">
              <w:rPr>
                <w:noProof/>
                <w:webHidden/>
              </w:rPr>
              <w:t>4</w:t>
            </w:r>
            <w:r w:rsidR="00A102A5">
              <w:rPr>
                <w:noProof/>
                <w:webHidden/>
              </w:rPr>
              <w:fldChar w:fldCharType="end"/>
            </w:r>
          </w:hyperlink>
        </w:p>
        <w:p w14:paraId="11C40F95" w14:textId="7059C80A" w:rsidR="00A102A5" w:rsidRDefault="000D4D5E">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995" w:history="1">
            <w:r w:rsidR="00A102A5" w:rsidRPr="00E41EC9">
              <w:rPr>
                <w:rStyle w:val="Hyperlink"/>
                <w:noProof/>
              </w:rPr>
              <w:t>2.3</w:t>
            </w:r>
            <w:r w:rsidR="00A102A5">
              <w:rPr>
                <w:rFonts w:asciiTheme="minorHAnsi" w:eastAsiaTheme="minorEastAsia" w:hAnsiTheme="minorHAnsi" w:cstheme="minorBidi"/>
                <w:noProof/>
                <w:szCs w:val="22"/>
                <w:lang w:val="en-US" w:eastAsia="en-US"/>
              </w:rPr>
              <w:tab/>
            </w:r>
            <w:r w:rsidR="00A102A5" w:rsidRPr="00E41EC9">
              <w:rPr>
                <w:rStyle w:val="Hyperlink"/>
                <w:noProof/>
              </w:rPr>
              <w:t>HLS</w:t>
            </w:r>
            <w:r w:rsidR="00A102A5">
              <w:rPr>
                <w:noProof/>
                <w:webHidden/>
              </w:rPr>
              <w:tab/>
            </w:r>
            <w:r w:rsidR="00A102A5">
              <w:rPr>
                <w:noProof/>
                <w:webHidden/>
              </w:rPr>
              <w:fldChar w:fldCharType="begin"/>
            </w:r>
            <w:r w:rsidR="00A102A5">
              <w:rPr>
                <w:noProof/>
                <w:webHidden/>
              </w:rPr>
              <w:instrText xml:space="preserve"> PAGEREF _Toc528742995 \h </w:instrText>
            </w:r>
            <w:r w:rsidR="00A102A5">
              <w:rPr>
                <w:noProof/>
                <w:webHidden/>
              </w:rPr>
            </w:r>
            <w:r w:rsidR="00A102A5">
              <w:rPr>
                <w:noProof/>
                <w:webHidden/>
              </w:rPr>
              <w:fldChar w:fldCharType="separate"/>
            </w:r>
            <w:r w:rsidR="00A102A5">
              <w:rPr>
                <w:noProof/>
                <w:webHidden/>
              </w:rPr>
              <w:t>6</w:t>
            </w:r>
            <w:r w:rsidR="00A102A5">
              <w:rPr>
                <w:noProof/>
                <w:webHidden/>
              </w:rPr>
              <w:fldChar w:fldCharType="end"/>
            </w:r>
          </w:hyperlink>
        </w:p>
        <w:p w14:paraId="29968A31" w14:textId="2F87F3D9" w:rsidR="00A102A5" w:rsidRDefault="000D4D5E">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996" w:history="1">
            <w:r w:rsidR="00A102A5" w:rsidRPr="00E41EC9">
              <w:rPr>
                <w:rStyle w:val="Hyperlink"/>
                <w:noProof/>
              </w:rPr>
              <w:t>2.3.1</w:t>
            </w:r>
            <w:r w:rsidR="00A102A5">
              <w:rPr>
                <w:rFonts w:asciiTheme="minorHAnsi" w:eastAsiaTheme="minorEastAsia" w:hAnsiTheme="minorHAnsi" w:cstheme="minorBidi"/>
                <w:noProof/>
                <w:szCs w:val="22"/>
                <w:lang w:val="en-US" w:eastAsia="en-US"/>
              </w:rPr>
              <w:tab/>
            </w:r>
            <w:r w:rsidR="00A102A5" w:rsidRPr="00E41EC9">
              <w:rPr>
                <w:rStyle w:val="Hyperlink"/>
                <w:noProof/>
              </w:rPr>
              <w:t>Design Approach</w:t>
            </w:r>
            <w:r w:rsidR="00A102A5">
              <w:rPr>
                <w:noProof/>
                <w:webHidden/>
              </w:rPr>
              <w:tab/>
            </w:r>
            <w:r w:rsidR="00A102A5">
              <w:rPr>
                <w:noProof/>
                <w:webHidden/>
              </w:rPr>
              <w:fldChar w:fldCharType="begin"/>
            </w:r>
            <w:r w:rsidR="00A102A5">
              <w:rPr>
                <w:noProof/>
                <w:webHidden/>
              </w:rPr>
              <w:instrText xml:space="preserve"> PAGEREF _Toc528742996 \h </w:instrText>
            </w:r>
            <w:r w:rsidR="00A102A5">
              <w:rPr>
                <w:noProof/>
                <w:webHidden/>
              </w:rPr>
            </w:r>
            <w:r w:rsidR="00A102A5">
              <w:rPr>
                <w:noProof/>
                <w:webHidden/>
              </w:rPr>
              <w:fldChar w:fldCharType="separate"/>
            </w:r>
            <w:r w:rsidR="00A102A5">
              <w:rPr>
                <w:noProof/>
                <w:webHidden/>
              </w:rPr>
              <w:t>6</w:t>
            </w:r>
            <w:r w:rsidR="00A102A5">
              <w:rPr>
                <w:noProof/>
                <w:webHidden/>
              </w:rPr>
              <w:fldChar w:fldCharType="end"/>
            </w:r>
          </w:hyperlink>
        </w:p>
        <w:p w14:paraId="22812BE7" w14:textId="0DA2A23A" w:rsidR="00A102A5" w:rsidRDefault="00A102A5">
          <w:r>
            <w:rPr>
              <w:b/>
              <w:bCs/>
              <w:noProof/>
            </w:rPr>
            <w:fldChar w:fldCharType="end"/>
          </w:r>
        </w:p>
      </w:sdtContent>
    </w:sdt>
    <w:p w14:paraId="11D5A71E" w14:textId="36015DC3" w:rsidR="00A102A5" w:rsidRDefault="00A102A5">
      <w:pPr>
        <w:pStyle w:val="TableofFigures"/>
        <w:tabs>
          <w:tab w:val="right" w:leader="dot" w:pos="9350"/>
        </w:tabs>
        <w:rPr>
          <w:color w:val="000000" w:themeColor="text1"/>
          <w:sz w:val="28"/>
        </w:rPr>
      </w:pPr>
    </w:p>
    <w:p w14:paraId="6D76C8DF" w14:textId="0CEB71FC" w:rsidR="00A102A5" w:rsidRPr="00A102A5" w:rsidRDefault="00A102A5" w:rsidP="00A102A5">
      <w:pPr>
        <w:pStyle w:val="TOCHeading"/>
      </w:pPr>
      <w:r>
        <w:t>Table of Figures</w:t>
      </w:r>
    </w:p>
    <w:p w14:paraId="1FC16827" w14:textId="2BF28499" w:rsidR="00A102A5" w:rsidRDefault="00A102A5">
      <w:pPr>
        <w:pStyle w:val="TableofFigures"/>
        <w:tabs>
          <w:tab w:val="right" w:leader="dot" w:pos="9350"/>
        </w:tabs>
        <w:rPr>
          <w:rFonts w:asciiTheme="minorHAnsi" w:eastAsiaTheme="minorEastAsia" w:hAnsiTheme="minorHAnsi" w:cstheme="minorBidi"/>
          <w:noProof/>
          <w:szCs w:val="22"/>
          <w:lang w:val="en-US" w:eastAsia="en-US"/>
        </w:rPr>
      </w:pPr>
      <w:r>
        <w:rPr>
          <w:color w:val="000000" w:themeColor="text1"/>
          <w:sz w:val="28"/>
        </w:rPr>
        <w:fldChar w:fldCharType="begin"/>
      </w:r>
      <w:r>
        <w:rPr>
          <w:color w:val="000000" w:themeColor="text1"/>
          <w:sz w:val="28"/>
        </w:rPr>
        <w:instrText xml:space="preserve"> TOC \h \z \c "Figure" </w:instrText>
      </w:r>
      <w:r>
        <w:rPr>
          <w:color w:val="000000" w:themeColor="text1"/>
          <w:sz w:val="28"/>
        </w:rPr>
        <w:fldChar w:fldCharType="separate"/>
      </w:r>
      <w:hyperlink w:anchor="_Toc528742998" w:history="1">
        <w:r w:rsidRPr="004C26F2">
          <w:rPr>
            <w:rStyle w:val="Hyperlink"/>
            <w:noProof/>
          </w:rPr>
          <w:t>Figure 1: New submodules in the hierarchy.</w:t>
        </w:r>
        <w:r>
          <w:rPr>
            <w:noProof/>
            <w:webHidden/>
          </w:rPr>
          <w:tab/>
        </w:r>
        <w:r>
          <w:rPr>
            <w:noProof/>
            <w:webHidden/>
          </w:rPr>
          <w:fldChar w:fldCharType="begin"/>
        </w:r>
        <w:r>
          <w:rPr>
            <w:noProof/>
            <w:webHidden/>
          </w:rPr>
          <w:instrText xml:space="preserve"> PAGEREF _Toc528742998 \h </w:instrText>
        </w:r>
        <w:r>
          <w:rPr>
            <w:noProof/>
            <w:webHidden/>
          </w:rPr>
        </w:r>
        <w:r>
          <w:rPr>
            <w:noProof/>
            <w:webHidden/>
          </w:rPr>
          <w:fldChar w:fldCharType="separate"/>
        </w:r>
        <w:r>
          <w:rPr>
            <w:noProof/>
            <w:webHidden/>
          </w:rPr>
          <w:t>3</w:t>
        </w:r>
        <w:r>
          <w:rPr>
            <w:noProof/>
            <w:webHidden/>
          </w:rPr>
          <w:fldChar w:fldCharType="end"/>
        </w:r>
      </w:hyperlink>
    </w:p>
    <w:p w14:paraId="59C5573D" w14:textId="5CBB7333" w:rsidR="00A102A5" w:rsidRDefault="000D4D5E">
      <w:pPr>
        <w:pStyle w:val="TableofFigures"/>
        <w:tabs>
          <w:tab w:val="right" w:leader="dot" w:pos="9350"/>
        </w:tabs>
        <w:rPr>
          <w:rFonts w:asciiTheme="minorHAnsi" w:eastAsiaTheme="minorEastAsia" w:hAnsiTheme="minorHAnsi" w:cstheme="minorBidi"/>
          <w:noProof/>
          <w:szCs w:val="22"/>
          <w:lang w:val="en-US" w:eastAsia="en-US"/>
        </w:rPr>
      </w:pPr>
      <w:hyperlink w:anchor="_Toc528742999" w:history="1">
        <w:r w:rsidR="00A102A5" w:rsidRPr="004C26F2">
          <w:rPr>
            <w:rStyle w:val="Hyperlink"/>
            <w:noProof/>
          </w:rPr>
          <w:t>Figure 2: Web browser UI for HLS.</w:t>
        </w:r>
        <w:r w:rsidR="00A102A5">
          <w:rPr>
            <w:noProof/>
            <w:webHidden/>
          </w:rPr>
          <w:tab/>
        </w:r>
        <w:r w:rsidR="00A102A5">
          <w:rPr>
            <w:noProof/>
            <w:webHidden/>
          </w:rPr>
          <w:fldChar w:fldCharType="begin"/>
        </w:r>
        <w:r w:rsidR="00A102A5">
          <w:rPr>
            <w:noProof/>
            <w:webHidden/>
          </w:rPr>
          <w:instrText xml:space="preserve"> PAGEREF _Toc528742999 \h </w:instrText>
        </w:r>
        <w:r w:rsidR="00A102A5">
          <w:rPr>
            <w:noProof/>
            <w:webHidden/>
          </w:rPr>
        </w:r>
        <w:r w:rsidR="00A102A5">
          <w:rPr>
            <w:noProof/>
            <w:webHidden/>
          </w:rPr>
          <w:fldChar w:fldCharType="separate"/>
        </w:r>
        <w:r w:rsidR="00A102A5">
          <w:rPr>
            <w:noProof/>
            <w:webHidden/>
          </w:rPr>
          <w:t>4</w:t>
        </w:r>
        <w:r w:rsidR="00A102A5">
          <w:rPr>
            <w:noProof/>
            <w:webHidden/>
          </w:rPr>
          <w:fldChar w:fldCharType="end"/>
        </w:r>
      </w:hyperlink>
    </w:p>
    <w:p w14:paraId="02B0AC69" w14:textId="1E6E4D4F" w:rsidR="00A102A5" w:rsidRDefault="000D4D5E">
      <w:pPr>
        <w:pStyle w:val="TableofFigures"/>
        <w:tabs>
          <w:tab w:val="right" w:leader="dot" w:pos="9350"/>
        </w:tabs>
        <w:rPr>
          <w:rFonts w:asciiTheme="minorHAnsi" w:eastAsiaTheme="minorEastAsia" w:hAnsiTheme="minorHAnsi" w:cstheme="minorBidi"/>
          <w:noProof/>
          <w:szCs w:val="22"/>
          <w:lang w:val="en-US" w:eastAsia="en-US"/>
        </w:rPr>
      </w:pPr>
      <w:hyperlink w:anchor="_Toc528743000" w:history="1">
        <w:r w:rsidR="00A102A5" w:rsidRPr="004C26F2">
          <w:rPr>
            <w:rStyle w:val="Hyperlink"/>
            <w:noProof/>
          </w:rPr>
          <w:t>Figure 3: Example UI visual after HLS content validation.</w:t>
        </w:r>
        <w:r w:rsidR="00A102A5">
          <w:rPr>
            <w:noProof/>
            <w:webHidden/>
          </w:rPr>
          <w:tab/>
        </w:r>
        <w:r w:rsidR="00A102A5">
          <w:rPr>
            <w:noProof/>
            <w:webHidden/>
          </w:rPr>
          <w:fldChar w:fldCharType="begin"/>
        </w:r>
        <w:r w:rsidR="00A102A5">
          <w:rPr>
            <w:noProof/>
            <w:webHidden/>
          </w:rPr>
          <w:instrText xml:space="preserve"> PAGEREF _Toc528743000 \h </w:instrText>
        </w:r>
        <w:r w:rsidR="00A102A5">
          <w:rPr>
            <w:noProof/>
            <w:webHidden/>
          </w:rPr>
        </w:r>
        <w:r w:rsidR="00A102A5">
          <w:rPr>
            <w:noProof/>
            <w:webHidden/>
          </w:rPr>
          <w:fldChar w:fldCharType="separate"/>
        </w:r>
        <w:r w:rsidR="00A102A5">
          <w:rPr>
            <w:noProof/>
            <w:webHidden/>
          </w:rPr>
          <w:t>5</w:t>
        </w:r>
        <w:r w:rsidR="00A102A5">
          <w:rPr>
            <w:noProof/>
            <w:webHidden/>
          </w:rPr>
          <w:fldChar w:fldCharType="end"/>
        </w:r>
      </w:hyperlink>
    </w:p>
    <w:p w14:paraId="4ED2E52D" w14:textId="32F0DBAA" w:rsidR="00A102A5" w:rsidRDefault="000D4D5E">
      <w:pPr>
        <w:pStyle w:val="TableofFigures"/>
        <w:tabs>
          <w:tab w:val="right" w:leader="dot" w:pos="9350"/>
        </w:tabs>
        <w:rPr>
          <w:rFonts w:asciiTheme="minorHAnsi" w:eastAsiaTheme="minorEastAsia" w:hAnsiTheme="minorHAnsi" w:cstheme="minorBidi"/>
          <w:noProof/>
          <w:szCs w:val="22"/>
          <w:lang w:val="en-US" w:eastAsia="en-US"/>
        </w:rPr>
      </w:pPr>
      <w:hyperlink w:anchor="_Toc528743001" w:history="1">
        <w:r w:rsidR="00A102A5" w:rsidRPr="004C26F2">
          <w:rPr>
            <w:rStyle w:val="Hyperlink"/>
            <w:noProof/>
          </w:rPr>
          <w:t>Figure 4: Closer look on the report tree on UI.</w:t>
        </w:r>
        <w:r w:rsidR="00A102A5">
          <w:rPr>
            <w:noProof/>
            <w:webHidden/>
          </w:rPr>
          <w:tab/>
        </w:r>
        <w:r w:rsidR="00A102A5">
          <w:rPr>
            <w:noProof/>
            <w:webHidden/>
          </w:rPr>
          <w:fldChar w:fldCharType="begin"/>
        </w:r>
        <w:r w:rsidR="00A102A5">
          <w:rPr>
            <w:noProof/>
            <w:webHidden/>
          </w:rPr>
          <w:instrText xml:space="preserve"> PAGEREF _Toc528743001 \h </w:instrText>
        </w:r>
        <w:r w:rsidR="00A102A5">
          <w:rPr>
            <w:noProof/>
            <w:webHidden/>
          </w:rPr>
        </w:r>
        <w:r w:rsidR="00A102A5">
          <w:rPr>
            <w:noProof/>
            <w:webHidden/>
          </w:rPr>
          <w:fldChar w:fldCharType="separate"/>
        </w:r>
        <w:r w:rsidR="00A102A5">
          <w:rPr>
            <w:noProof/>
            <w:webHidden/>
          </w:rPr>
          <w:t>5</w:t>
        </w:r>
        <w:r w:rsidR="00A102A5">
          <w:rPr>
            <w:noProof/>
            <w:webHidden/>
          </w:rPr>
          <w:fldChar w:fldCharType="end"/>
        </w:r>
      </w:hyperlink>
    </w:p>
    <w:p w14:paraId="0BAECF90" w14:textId="7E25FE2A" w:rsidR="00A102A5" w:rsidRDefault="000D4D5E">
      <w:pPr>
        <w:pStyle w:val="TableofFigures"/>
        <w:tabs>
          <w:tab w:val="right" w:leader="dot" w:pos="9350"/>
        </w:tabs>
        <w:rPr>
          <w:noProof/>
        </w:rPr>
      </w:pPr>
      <w:hyperlink w:anchor="_Toc528743002" w:history="1">
        <w:r w:rsidR="00A102A5" w:rsidRPr="004C26F2">
          <w:rPr>
            <w:rStyle w:val="Hyperlink"/>
            <w:noProof/>
          </w:rPr>
          <w:t>Figure 5: Example HLS manifest with optional tags present (marked in red rectangle).</w:t>
        </w:r>
        <w:r w:rsidR="00A102A5">
          <w:rPr>
            <w:noProof/>
            <w:webHidden/>
          </w:rPr>
          <w:tab/>
        </w:r>
        <w:r w:rsidR="00A102A5">
          <w:rPr>
            <w:noProof/>
            <w:webHidden/>
          </w:rPr>
          <w:fldChar w:fldCharType="begin"/>
        </w:r>
        <w:r w:rsidR="00A102A5">
          <w:rPr>
            <w:noProof/>
            <w:webHidden/>
          </w:rPr>
          <w:instrText xml:space="preserve"> PAGEREF _Toc528743002 \h </w:instrText>
        </w:r>
        <w:r w:rsidR="00A102A5">
          <w:rPr>
            <w:noProof/>
            <w:webHidden/>
          </w:rPr>
        </w:r>
        <w:r w:rsidR="00A102A5">
          <w:rPr>
            <w:noProof/>
            <w:webHidden/>
          </w:rPr>
          <w:fldChar w:fldCharType="separate"/>
        </w:r>
        <w:r w:rsidR="00A102A5">
          <w:rPr>
            <w:noProof/>
            <w:webHidden/>
          </w:rPr>
          <w:t>6</w:t>
        </w:r>
        <w:r w:rsidR="00A102A5">
          <w:rPr>
            <w:noProof/>
            <w:webHidden/>
          </w:rPr>
          <w:fldChar w:fldCharType="end"/>
        </w:r>
      </w:hyperlink>
    </w:p>
    <w:p w14:paraId="1294931D" w14:textId="68DC6AC4" w:rsidR="0037718C" w:rsidRDefault="0037718C" w:rsidP="0037718C">
      <w:pPr>
        <w:rPr>
          <w:rFonts w:eastAsiaTheme="minorEastAsia"/>
        </w:rPr>
      </w:pPr>
    </w:p>
    <w:p w14:paraId="6AF8D9FC" w14:textId="67CF9141" w:rsidR="0037718C" w:rsidRDefault="0037718C" w:rsidP="0037718C">
      <w:pPr>
        <w:rPr>
          <w:rFonts w:eastAsiaTheme="minorEastAsia"/>
        </w:rPr>
      </w:pPr>
    </w:p>
    <w:p w14:paraId="21045C6E" w14:textId="3F5ABE6E" w:rsidR="0037718C" w:rsidRDefault="0037718C" w:rsidP="0037718C">
      <w:pPr>
        <w:rPr>
          <w:rFonts w:eastAsiaTheme="minorEastAsia"/>
        </w:rPr>
      </w:pPr>
    </w:p>
    <w:p w14:paraId="17484CF8" w14:textId="4BBD72C0" w:rsidR="0037718C" w:rsidRDefault="0037718C" w:rsidP="0037718C">
      <w:pPr>
        <w:rPr>
          <w:rFonts w:eastAsiaTheme="minorEastAsia"/>
        </w:rPr>
      </w:pPr>
    </w:p>
    <w:p w14:paraId="3DE8137B" w14:textId="0B402676" w:rsidR="0037718C" w:rsidRDefault="0037718C" w:rsidP="0037718C">
      <w:pPr>
        <w:rPr>
          <w:rFonts w:eastAsiaTheme="minorEastAsia"/>
        </w:rPr>
      </w:pPr>
    </w:p>
    <w:p w14:paraId="37102900" w14:textId="0201BE52" w:rsidR="0037718C" w:rsidRDefault="0037718C" w:rsidP="0037718C">
      <w:pPr>
        <w:rPr>
          <w:rFonts w:eastAsiaTheme="minorEastAsia"/>
        </w:rPr>
      </w:pPr>
    </w:p>
    <w:p w14:paraId="17EEF0AF" w14:textId="44943973" w:rsidR="0037718C" w:rsidRDefault="0037718C" w:rsidP="0037718C">
      <w:pPr>
        <w:rPr>
          <w:rFonts w:eastAsiaTheme="minorEastAsia"/>
        </w:rPr>
      </w:pPr>
    </w:p>
    <w:p w14:paraId="056CD363" w14:textId="3AF631F1" w:rsidR="0037718C" w:rsidRDefault="0037718C" w:rsidP="0037718C">
      <w:pPr>
        <w:rPr>
          <w:rFonts w:eastAsiaTheme="minorEastAsia"/>
        </w:rPr>
      </w:pPr>
    </w:p>
    <w:p w14:paraId="11E6AE24" w14:textId="59B34869" w:rsidR="0037718C" w:rsidRDefault="0037718C" w:rsidP="0037718C">
      <w:pPr>
        <w:rPr>
          <w:rFonts w:eastAsiaTheme="minorEastAsia"/>
        </w:rPr>
      </w:pPr>
    </w:p>
    <w:p w14:paraId="4DEDB9DD" w14:textId="57CE8823" w:rsidR="0037718C" w:rsidRDefault="0037718C" w:rsidP="0037718C">
      <w:pPr>
        <w:rPr>
          <w:rFonts w:eastAsiaTheme="minorEastAsia"/>
        </w:rPr>
      </w:pPr>
    </w:p>
    <w:p w14:paraId="29498773" w14:textId="04DE0D5D" w:rsidR="0037718C" w:rsidRDefault="0037718C" w:rsidP="0037718C">
      <w:pPr>
        <w:rPr>
          <w:rFonts w:eastAsiaTheme="minorEastAsia"/>
        </w:rPr>
      </w:pPr>
    </w:p>
    <w:p w14:paraId="55B3604E" w14:textId="5D828107" w:rsidR="0037718C" w:rsidRDefault="0037718C" w:rsidP="0037718C">
      <w:pPr>
        <w:rPr>
          <w:rFonts w:eastAsiaTheme="minorEastAsia"/>
        </w:rPr>
      </w:pPr>
    </w:p>
    <w:p w14:paraId="729CCA93" w14:textId="04144BDD" w:rsidR="0037718C" w:rsidRDefault="0037718C" w:rsidP="0037718C">
      <w:pPr>
        <w:rPr>
          <w:rFonts w:eastAsiaTheme="minorEastAsia"/>
        </w:rPr>
      </w:pPr>
    </w:p>
    <w:p w14:paraId="19AF047A" w14:textId="6A4B6FB8" w:rsidR="0037718C" w:rsidRDefault="0037718C" w:rsidP="0037718C">
      <w:pPr>
        <w:rPr>
          <w:rFonts w:eastAsiaTheme="minorEastAsia"/>
        </w:rPr>
      </w:pPr>
    </w:p>
    <w:p w14:paraId="6B09D6E9" w14:textId="73868627" w:rsidR="0037718C" w:rsidRDefault="0037718C" w:rsidP="0037718C">
      <w:pPr>
        <w:rPr>
          <w:rFonts w:eastAsiaTheme="minorEastAsia"/>
        </w:rPr>
      </w:pPr>
    </w:p>
    <w:p w14:paraId="0AD57A63" w14:textId="3AC4D0F4" w:rsidR="0037718C" w:rsidRDefault="0037718C" w:rsidP="0037718C">
      <w:pPr>
        <w:rPr>
          <w:rFonts w:eastAsiaTheme="minorEastAsia"/>
        </w:rPr>
      </w:pPr>
    </w:p>
    <w:p w14:paraId="2B90E1D4" w14:textId="70345CE7" w:rsidR="0037718C" w:rsidRDefault="0037718C" w:rsidP="0037718C">
      <w:pPr>
        <w:rPr>
          <w:rFonts w:eastAsiaTheme="minorEastAsia"/>
        </w:rPr>
      </w:pPr>
    </w:p>
    <w:p w14:paraId="23DCF06C" w14:textId="6E00254A" w:rsidR="0037718C" w:rsidRDefault="0037718C" w:rsidP="0037718C">
      <w:pPr>
        <w:rPr>
          <w:rFonts w:eastAsiaTheme="minorEastAsia"/>
        </w:rPr>
      </w:pPr>
    </w:p>
    <w:p w14:paraId="16A381B8" w14:textId="19B430CF" w:rsidR="0037718C" w:rsidRDefault="0037718C" w:rsidP="0037718C">
      <w:pPr>
        <w:rPr>
          <w:rFonts w:eastAsiaTheme="minorEastAsia"/>
        </w:rPr>
      </w:pPr>
    </w:p>
    <w:p w14:paraId="30C13B2F" w14:textId="00084695" w:rsidR="0037718C" w:rsidRDefault="0037718C" w:rsidP="0037718C">
      <w:pPr>
        <w:rPr>
          <w:rFonts w:eastAsiaTheme="minorEastAsia"/>
        </w:rPr>
      </w:pPr>
    </w:p>
    <w:p w14:paraId="588860B3" w14:textId="02F29111" w:rsidR="0037718C" w:rsidRDefault="0037718C" w:rsidP="0037718C">
      <w:pPr>
        <w:rPr>
          <w:rFonts w:eastAsiaTheme="minorEastAsia"/>
        </w:rPr>
      </w:pPr>
    </w:p>
    <w:p w14:paraId="2EB3F8B7" w14:textId="77777777" w:rsidR="0037718C" w:rsidRDefault="0037718C" w:rsidP="0037718C">
      <w:pPr>
        <w:rPr>
          <w:rFonts w:eastAsiaTheme="minorEastAsia"/>
        </w:rPr>
      </w:pPr>
      <w:bookmarkStart w:id="0" w:name="_GoBack"/>
      <w:bookmarkEnd w:id="0"/>
    </w:p>
    <w:p w14:paraId="04A503C0" w14:textId="77777777" w:rsidR="0037718C" w:rsidRPr="0037718C" w:rsidRDefault="0037718C" w:rsidP="0037718C">
      <w:pPr>
        <w:rPr>
          <w:rFonts w:eastAsiaTheme="minorEastAsia"/>
        </w:rPr>
      </w:pPr>
    </w:p>
    <w:p w14:paraId="7F29BC83" w14:textId="33B692AE" w:rsidR="009247E3" w:rsidRDefault="00A102A5" w:rsidP="0037718C">
      <w:pPr>
        <w:pStyle w:val="Heading1"/>
      </w:pPr>
      <w:r>
        <w:rPr>
          <w:color w:val="000000" w:themeColor="text1"/>
          <w:sz w:val="28"/>
        </w:rPr>
        <w:lastRenderedPageBreak/>
        <w:fldChar w:fldCharType="end"/>
      </w:r>
      <w:bookmarkStart w:id="1" w:name="_Toc528742991"/>
      <w:r w:rsidR="00021DF9">
        <w:t>Introduction</w:t>
      </w:r>
      <w:bookmarkEnd w:id="1"/>
    </w:p>
    <w:p w14:paraId="7BF13130" w14:textId="77777777" w:rsidR="00066E92" w:rsidRDefault="00066E92" w:rsidP="00021DF9"/>
    <w:p w14:paraId="63E6D745" w14:textId="252E4A9D" w:rsidR="005F2441" w:rsidRDefault="000411C6" w:rsidP="00021DF9">
      <w:r>
        <w:t>In the current Integrated Conformance Software, only DASH manifests are supported. As part of CTA WAVE conformance, Integrated Conformance Software is extended to provide content validation support for HLS manifests.</w:t>
      </w:r>
    </w:p>
    <w:p w14:paraId="38AE48E8" w14:textId="77777777" w:rsidR="000411C6" w:rsidRDefault="000411C6" w:rsidP="00021DF9"/>
    <w:p w14:paraId="239B3A20" w14:textId="336A1B10" w:rsidR="00021DF9" w:rsidRDefault="008B5C4A" w:rsidP="00021DF9">
      <w:r>
        <w:t xml:space="preserve">Section </w:t>
      </w:r>
      <w:r>
        <w:fldChar w:fldCharType="begin"/>
      </w:r>
      <w:r>
        <w:instrText xml:space="preserve"> REF _Ref528666295 \w \h </w:instrText>
      </w:r>
      <w:r>
        <w:fldChar w:fldCharType="separate"/>
      </w:r>
      <w:r>
        <w:t>2</w:t>
      </w:r>
      <w:r>
        <w:fldChar w:fldCharType="end"/>
      </w:r>
      <w:r>
        <w:t xml:space="preserve"> </w:t>
      </w:r>
      <w:r w:rsidR="008966A8" w:rsidRPr="008966A8">
        <w:t xml:space="preserve">provides information on how HLS support for content validation is provided in </w:t>
      </w:r>
      <w:r w:rsidR="00C4659E">
        <w:t>Integrated Conformance Software</w:t>
      </w:r>
      <w:r w:rsidR="009A0C95">
        <w:t xml:space="preserve">, specifically Section </w:t>
      </w:r>
      <w:r>
        <w:fldChar w:fldCharType="begin"/>
      </w:r>
      <w:r>
        <w:instrText xml:space="preserve"> REF _Ref528666348 \w \h </w:instrText>
      </w:r>
      <w:r>
        <w:fldChar w:fldCharType="separate"/>
      </w:r>
      <w:r>
        <w:t>2.1</w:t>
      </w:r>
      <w:r>
        <w:fldChar w:fldCharType="end"/>
      </w:r>
      <w:r w:rsidR="009A0C95">
        <w:t xml:space="preserve"> explains the additional submodules for such support whereas Section </w:t>
      </w:r>
      <w:r>
        <w:fldChar w:fldCharType="begin"/>
      </w:r>
      <w:r>
        <w:instrText xml:space="preserve"> REF _Ref528666353 \w \h </w:instrText>
      </w:r>
      <w:r>
        <w:fldChar w:fldCharType="separate"/>
      </w:r>
      <w:r>
        <w:t>2.2</w:t>
      </w:r>
      <w:r>
        <w:fldChar w:fldCharType="end"/>
      </w:r>
      <w:r w:rsidR="009A0C95">
        <w:t xml:space="preserve"> and Section </w:t>
      </w:r>
      <w:r>
        <w:fldChar w:fldCharType="begin"/>
      </w:r>
      <w:r>
        <w:instrText xml:space="preserve"> REF _Ref528666358 \w \h </w:instrText>
      </w:r>
      <w:r>
        <w:fldChar w:fldCharType="separate"/>
      </w:r>
      <w:r>
        <w:t>2.3</w:t>
      </w:r>
      <w:r>
        <w:fldChar w:fldCharType="end"/>
      </w:r>
      <w:r w:rsidR="009A0C95">
        <w:t xml:space="preserve"> explains in more detail what each submodule is responsible for and how they interact with each other</w:t>
      </w:r>
      <w:r w:rsidR="008966A8" w:rsidRPr="008966A8">
        <w:t>.</w:t>
      </w:r>
    </w:p>
    <w:p w14:paraId="3DDAF170" w14:textId="136D329A" w:rsidR="00AB6291" w:rsidRDefault="00AB6291" w:rsidP="00021DF9"/>
    <w:p w14:paraId="577745C8" w14:textId="40190BD0" w:rsidR="00BE712E" w:rsidRDefault="00BB527A" w:rsidP="00BE712E">
      <w:pPr>
        <w:pStyle w:val="Heading1"/>
      </w:pPr>
      <w:bookmarkStart w:id="2" w:name="_Ref528666295"/>
      <w:bookmarkStart w:id="3" w:name="_Toc528742992"/>
      <w:r>
        <w:t>Design</w:t>
      </w:r>
      <w:bookmarkEnd w:id="2"/>
      <w:bookmarkEnd w:id="3"/>
    </w:p>
    <w:p w14:paraId="40ACF5FA" w14:textId="4B5D8E52" w:rsidR="008263A6" w:rsidRDefault="00BB527A" w:rsidP="00BB527A">
      <w:pPr>
        <w:pStyle w:val="Heading2"/>
      </w:pPr>
      <w:bookmarkStart w:id="4" w:name="_Ref528666348"/>
      <w:bookmarkStart w:id="5" w:name="_Toc528742993"/>
      <w:r>
        <w:t>Architecture</w:t>
      </w:r>
      <w:bookmarkEnd w:id="4"/>
      <w:bookmarkEnd w:id="5"/>
    </w:p>
    <w:p w14:paraId="30C81F8A" w14:textId="77777777" w:rsidR="00941799" w:rsidRDefault="00941799" w:rsidP="00941799"/>
    <w:p w14:paraId="0FB894F7" w14:textId="47AFD6FC" w:rsidR="00941799" w:rsidRDefault="00941799" w:rsidP="00941799">
      <w:r>
        <w:t xml:space="preserve">For HLS support, two additional submodules have been introduced: 1) HLS and 2) Conformance-Frontend-HLS. The </w:t>
      </w:r>
      <w:r w:rsidR="000A6F1B">
        <w:t>folder structure</w:t>
      </w:r>
      <w:r>
        <w:t xml:space="preserve"> of these submodules in overall Integrated Conformance hierarchy is as shown in </w:t>
      </w:r>
      <w:r w:rsidR="008B5C4A">
        <w:fldChar w:fldCharType="begin"/>
      </w:r>
      <w:r w:rsidR="008B5C4A">
        <w:instrText xml:space="preserve"> REF _Ref528666373 \h </w:instrText>
      </w:r>
      <w:r w:rsidR="008B5C4A">
        <w:fldChar w:fldCharType="separate"/>
      </w:r>
      <w:r w:rsidR="008B5C4A">
        <w:t xml:space="preserve">Figure </w:t>
      </w:r>
      <w:r w:rsidR="008B5C4A">
        <w:rPr>
          <w:noProof/>
        </w:rPr>
        <w:t>1</w:t>
      </w:r>
      <w:r w:rsidR="008B5C4A">
        <w:fldChar w:fldCharType="end"/>
      </w:r>
      <w:r>
        <w:t>.</w:t>
      </w:r>
    </w:p>
    <w:p w14:paraId="709873CC" w14:textId="77777777" w:rsidR="00941799" w:rsidRDefault="00941799" w:rsidP="00941799"/>
    <w:p w14:paraId="1A29BA2D" w14:textId="44B467CA" w:rsidR="00E457AC" w:rsidRDefault="00941799" w:rsidP="00941799">
      <w:r>
        <w:t xml:space="preserve">HLS submodule performs the processing of HLS manifests. It supports both master playlist and media playlist m3u8 manifests. Conformance-Frontend-HLS submodule, on the other hand, has been added for providing web browser UI specific for HLS and separate from web browser UI for DASH. Detailed information on each submodule along with the design idea is provided in following </w:t>
      </w:r>
      <w:r w:rsidR="0081207B">
        <w:t>sub</w:t>
      </w:r>
      <w:r>
        <w:t>sections.</w:t>
      </w:r>
    </w:p>
    <w:p w14:paraId="57FE91A3" w14:textId="77777777" w:rsidR="00820AA4" w:rsidRDefault="00820AA4" w:rsidP="00941799"/>
    <w:p w14:paraId="218F1CCE" w14:textId="77777777" w:rsidR="00C72EA4" w:rsidRDefault="0081207B" w:rsidP="00C72EA4">
      <w:pPr>
        <w:keepNext/>
      </w:pPr>
      <w:r>
        <w:rPr>
          <w:noProof/>
        </w:rPr>
        <w:drawing>
          <wp:inline distT="0" distB="0" distL="0" distR="0" wp14:anchorId="4A1B2324" wp14:editId="208C62BB">
            <wp:extent cx="1435100" cy="1701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2851" cy="1711138"/>
                    </a:xfrm>
                    <a:prstGeom prst="rect">
                      <a:avLst/>
                    </a:prstGeom>
                  </pic:spPr>
                </pic:pic>
              </a:graphicData>
            </a:graphic>
          </wp:inline>
        </w:drawing>
      </w:r>
    </w:p>
    <w:p w14:paraId="585DCF13" w14:textId="2EE87AF4" w:rsidR="00C72EA4" w:rsidRDefault="00C72EA4" w:rsidP="00B94A26">
      <w:pPr>
        <w:pStyle w:val="Caption"/>
      </w:pPr>
      <w:bookmarkStart w:id="6" w:name="_Ref528666373"/>
      <w:bookmarkStart w:id="7" w:name="_Toc528742998"/>
      <w:r>
        <w:t xml:space="preserve">Figure </w:t>
      </w:r>
      <w:r w:rsidR="00CB3994">
        <w:rPr>
          <w:noProof/>
        </w:rPr>
        <w:fldChar w:fldCharType="begin"/>
      </w:r>
      <w:r w:rsidR="00CB3994">
        <w:rPr>
          <w:noProof/>
        </w:rPr>
        <w:instrText xml:space="preserve"> SEQ Figure \* ARABIC </w:instrText>
      </w:r>
      <w:r w:rsidR="00CB3994">
        <w:rPr>
          <w:noProof/>
        </w:rPr>
        <w:fldChar w:fldCharType="separate"/>
      </w:r>
      <w:r w:rsidR="00021D78">
        <w:rPr>
          <w:noProof/>
        </w:rPr>
        <w:t>1</w:t>
      </w:r>
      <w:r w:rsidR="00CB3994">
        <w:rPr>
          <w:noProof/>
        </w:rPr>
        <w:fldChar w:fldCharType="end"/>
      </w:r>
      <w:bookmarkEnd w:id="6"/>
      <w:r>
        <w:t xml:space="preserve">: </w:t>
      </w:r>
      <w:r w:rsidRPr="00EE4594">
        <w:t>New submodules in the hierarchy.</w:t>
      </w:r>
      <w:bookmarkEnd w:id="7"/>
    </w:p>
    <w:p w14:paraId="3C7708ED" w14:textId="5E4F9BA1" w:rsidR="003E4CE6" w:rsidRDefault="003E4CE6" w:rsidP="003E4CE6">
      <w:pPr>
        <w:pStyle w:val="Heading2"/>
      </w:pPr>
      <w:bookmarkStart w:id="8" w:name="_Ref528666353"/>
      <w:bookmarkStart w:id="9" w:name="_Toc528742994"/>
      <w:r>
        <w:lastRenderedPageBreak/>
        <w:t>Conformance-Frontend-HLS</w:t>
      </w:r>
      <w:bookmarkEnd w:id="8"/>
      <w:bookmarkEnd w:id="9"/>
    </w:p>
    <w:p w14:paraId="60577B54" w14:textId="780B2321" w:rsidR="00070C53" w:rsidRDefault="00070C53" w:rsidP="003E4CE6">
      <w:r>
        <w:rPr>
          <w:noProof/>
        </w:rPr>
        <w:drawing>
          <wp:anchor distT="0" distB="0" distL="114300" distR="114300" simplePos="0" relativeHeight="251659264" behindDoc="0" locked="0" layoutInCell="1" allowOverlap="1" wp14:anchorId="3B0161A1" wp14:editId="6B1572E0">
            <wp:simplePos x="0" y="0"/>
            <wp:positionH relativeFrom="column">
              <wp:posOffset>0</wp:posOffset>
            </wp:positionH>
            <wp:positionV relativeFrom="paragraph">
              <wp:posOffset>7620</wp:posOffset>
            </wp:positionV>
            <wp:extent cx="1619250" cy="1228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19250" cy="1228725"/>
                    </a:xfrm>
                    <a:prstGeom prst="rect">
                      <a:avLst/>
                    </a:prstGeom>
                  </pic:spPr>
                </pic:pic>
              </a:graphicData>
            </a:graphic>
            <wp14:sizeRelH relativeFrom="page">
              <wp14:pctWidth>0</wp14:pctWidth>
            </wp14:sizeRelH>
            <wp14:sizeRelV relativeFrom="page">
              <wp14:pctHeight>0</wp14:pctHeight>
            </wp14:sizeRelV>
          </wp:anchor>
        </w:drawing>
      </w:r>
    </w:p>
    <w:p w14:paraId="458BE20F" w14:textId="01F7C604" w:rsidR="00893E81" w:rsidRDefault="00070C53" w:rsidP="003E4CE6">
      <w:r w:rsidRPr="00070C53">
        <w:t xml:space="preserve">As mentioned, a separate web browser UI has been provided for HLS. The UI is depicted in </w:t>
      </w:r>
      <w:r w:rsidR="008B5C4A">
        <w:fldChar w:fldCharType="begin"/>
      </w:r>
      <w:r w:rsidR="008B5C4A">
        <w:instrText xml:space="preserve"> REF _Ref528666382 \h </w:instrText>
      </w:r>
      <w:r w:rsidR="008B5C4A">
        <w:fldChar w:fldCharType="separate"/>
      </w:r>
      <w:r w:rsidR="008B5C4A">
        <w:t xml:space="preserve">Figure </w:t>
      </w:r>
      <w:r w:rsidR="008B5C4A">
        <w:rPr>
          <w:noProof/>
        </w:rPr>
        <w:t>2</w:t>
      </w:r>
      <w:r w:rsidR="008B5C4A">
        <w:fldChar w:fldCharType="end"/>
      </w:r>
      <w:r w:rsidRPr="00070C53">
        <w:t>. This submodule is responsible for initiating the conformance server processes and updating the client about the overall progress as well as the conformance results.</w:t>
      </w:r>
    </w:p>
    <w:p w14:paraId="1E344CE8" w14:textId="0154DDF7" w:rsidR="007A219F" w:rsidRDefault="007A219F" w:rsidP="003E4CE6"/>
    <w:p w14:paraId="2FD409F3" w14:textId="748E721D" w:rsidR="007A219F" w:rsidRDefault="007A219F" w:rsidP="003E4CE6"/>
    <w:p w14:paraId="0E87F8F7" w14:textId="1166C1DF" w:rsidR="007A219F" w:rsidRDefault="007A219F" w:rsidP="003E4CE6"/>
    <w:p w14:paraId="2E2B53B3" w14:textId="77777777" w:rsidR="0061075D" w:rsidRDefault="007A219F" w:rsidP="0061075D">
      <w:pPr>
        <w:keepNext/>
      </w:pPr>
      <w:r>
        <w:rPr>
          <w:noProof/>
        </w:rPr>
        <w:drawing>
          <wp:inline distT="0" distB="0" distL="0" distR="0" wp14:anchorId="78AFEB8A" wp14:editId="5E7BED72">
            <wp:extent cx="5943600" cy="2666595"/>
            <wp:effectExtent l="38100" t="38100" r="88900" b="92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659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E284CF2" w14:textId="183F17E9" w:rsidR="007A219F" w:rsidRDefault="0061075D" w:rsidP="0061075D">
      <w:pPr>
        <w:pStyle w:val="Caption"/>
      </w:pPr>
      <w:bookmarkStart w:id="10" w:name="_Ref528666382"/>
      <w:bookmarkStart w:id="11" w:name="_Toc528742999"/>
      <w:r>
        <w:t xml:space="preserve">Figure </w:t>
      </w:r>
      <w:r w:rsidR="00CB3994">
        <w:rPr>
          <w:noProof/>
        </w:rPr>
        <w:fldChar w:fldCharType="begin"/>
      </w:r>
      <w:r w:rsidR="00CB3994">
        <w:rPr>
          <w:noProof/>
        </w:rPr>
        <w:instrText xml:space="preserve"> SEQ Figure \* ARABIC </w:instrText>
      </w:r>
      <w:r w:rsidR="00CB3994">
        <w:rPr>
          <w:noProof/>
        </w:rPr>
        <w:fldChar w:fldCharType="separate"/>
      </w:r>
      <w:r w:rsidR="00021D78">
        <w:rPr>
          <w:noProof/>
        </w:rPr>
        <w:t>2</w:t>
      </w:r>
      <w:r w:rsidR="00CB3994">
        <w:rPr>
          <w:noProof/>
        </w:rPr>
        <w:fldChar w:fldCharType="end"/>
      </w:r>
      <w:bookmarkEnd w:id="10"/>
      <w:r>
        <w:t xml:space="preserve">: </w:t>
      </w:r>
      <w:r w:rsidRPr="00F441C6">
        <w:t>Web browser UI for HLS.</w:t>
      </w:r>
      <w:bookmarkEnd w:id="11"/>
    </w:p>
    <w:p w14:paraId="4784F90C" w14:textId="77777777" w:rsidR="0039164C" w:rsidRPr="0039164C" w:rsidRDefault="0039164C" w:rsidP="0039164C"/>
    <w:p w14:paraId="68E6FE10" w14:textId="00ADAD98" w:rsidR="006D64D7" w:rsidRPr="000E44E7" w:rsidRDefault="00A93588" w:rsidP="00A93588">
      <w:r>
        <w:t>The UI is quite similar to the UI used for DASH manifests (Conformance-Frontend) except the following:</w:t>
      </w:r>
    </w:p>
    <w:p w14:paraId="2B9D4D4F" w14:textId="77777777" w:rsidR="00A93588" w:rsidRDefault="00A93588" w:rsidP="00A93588">
      <w:pPr>
        <w:pStyle w:val="ListParagraph"/>
        <w:numPr>
          <w:ilvl w:val="0"/>
          <w:numId w:val="46"/>
        </w:numPr>
        <w:spacing w:after="160" w:line="259" w:lineRule="auto"/>
        <w:contextualSpacing/>
      </w:pPr>
      <w:r w:rsidRPr="005C6467">
        <w:rPr>
          <w:b/>
          <w:i/>
        </w:rPr>
        <w:t>Profile enforcement:</w:t>
      </w:r>
      <w:r>
        <w:t xml:space="preserve"> Only CMAF and CTA WAVE profiles enforcement is allowed.</w:t>
      </w:r>
    </w:p>
    <w:p w14:paraId="4CAB9B74" w14:textId="1E838C34" w:rsidR="00A93588" w:rsidRDefault="00A93588" w:rsidP="00A93588">
      <w:pPr>
        <w:pStyle w:val="ListParagraph"/>
        <w:numPr>
          <w:ilvl w:val="0"/>
          <w:numId w:val="46"/>
        </w:numPr>
        <w:spacing w:after="160" w:line="259" w:lineRule="auto"/>
        <w:contextualSpacing/>
      </w:pPr>
      <w:r w:rsidRPr="000201E4">
        <w:rPr>
          <w:b/>
          <w:i/>
          <w:lang w:val="en-US"/>
        </w:rPr>
        <w:t>UI tree update:</w:t>
      </w:r>
      <w:r w:rsidRPr="000201E4">
        <w:rPr>
          <w:lang w:val="en-US"/>
        </w:rPr>
        <w:t xml:space="preserve"> UI </w:t>
      </w:r>
      <w:proofErr w:type="spellStart"/>
      <w:r w:rsidRPr="000201E4">
        <w:rPr>
          <w:lang w:val="en-US"/>
        </w:rPr>
        <w:t>tre</w:t>
      </w:r>
      <w:proofErr w:type="spellEnd"/>
      <w:r>
        <w:t xml:space="preserve">e providing the validation reports is visible only after all the tracks are downloaded. This is because of the design choice selected for HLS support, which is explained in Section </w:t>
      </w:r>
      <w:r w:rsidR="008B5C4A">
        <w:fldChar w:fldCharType="begin"/>
      </w:r>
      <w:r w:rsidR="008B5C4A">
        <w:instrText xml:space="preserve"> REF _Ref528666421 \w \h </w:instrText>
      </w:r>
      <w:r w:rsidR="008B5C4A">
        <w:fldChar w:fldCharType="separate"/>
      </w:r>
      <w:r w:rsidR="008B5C4A">
        <w:t>2.3.1</w:t>
      </w:r>
      <w:r w:rsidR="008B5C4A">
        <w:fldChar w:fldCharType="end"/>
      </w:r>
      <w:r>
        <w:t>.</w:t>
      </w:r>
    </w:p>
    <w:p w14:paraId="6E777D1E" w14:textId="77777777" w:rsidR="00A93588" w:rsidRDefault="00A93588" w:rsidP="00A93588">
      <w:pPr>
        <w:pStyle w:val="ListParagraph"/>
        <w:numPr>
          <w:ilvl w:val="0"/>
          <w:numId w:val="46"/>
        </w:numPr>
        <w:spacing w:after="160" w:line="259" w:lineRule="auto"/>
        <w:contextualSpacing/>
      </w:pPr>
      <w:r>
        <w:rPr>
          <w:b/>
          <w:i/>
        </w:rPr>
        <w:t>Validation scope:</w:t>
      </w:r>
      <w:r>
        <w:t xml:space="preserve"> Only HLS content pointed to by HLS manifest is validated. HLS manifest conformance is out of scope of this requirement. </w:t>
      </w:r>
    </w:p>
    <w:p w14:paraId="7907C8C7" w14:textId="77777777" w:rsidR="00A93588" w:rsidRDefault="00A93588" w:rsidP="00A93588">
      <w:r>
        <w:t>As for the process, just as in Conformance-Frontend, it initially interacts with “</w:t>
      </w:r>
      <w:proofErr w:type="spellStart"/>
      <w:r>
        <w:t>Process.php</w:t>
      </w:r>
      <w:proofErr w:type="spellEnd"/>
      <w:r>
        <w:t>” in “</w:t>
      </w:r>
      <w:proofErr w:type="spellStart"/>
      <w:r>
        <w:t>Utils</w:t>
      </w:r>
      <w:proofErr w:type="spellEnd"/>
      <w:r>
        <w:t>” block as soon as Submit button is clicked on or local HLS file is provided. After the conformance check process starts, the final results are sent to this submodule for display. These results contain:</w:t>
      </w:r>
    </w:p>
    <w:p w14:paraId="3AAE7540" w14:textId="77777777" w:rsidR="00A93588" w:rsidRDefault="00A93588" w:rsidP="00A93588">
      <w:pPr>
        <w:pStyle w:val="ListParagraph"/>
        <w:numPr>
          <w:ilvl w:val="0"/>
          <w:numId w:val="47"/>
        </w:numPr>
        <w:spacing w:after="160" w:line="259" w:lineRule="auto"/>
        <w:contextualSpacing/>
      </w:pPr>
      <w:r>
        <w:t>Representation checks</w:t>
      </w:r>
    </w:p>
    <w:p w14:paraId="51D4F4EF" w14:textId="77777777" w:rsidR="00A93588" w:rsidRDefault="00A93588" w:rsidP="00A93588">
      <w:pPr>
        <w:pStyle w:val="ListParagraph"/>
        <w:numPr>
          <w:ilvl w:val="0"/>
          <w:numId w:val="47"/>
        </w:numPr>
        <w:spacing w:after="160" w:line="259" w:lineRule="auto"/>
        <w:contextualSpacing/>
      </w:pPr>
      <w:r>
        <w:lastRenderedPageBreak/>
        <w:t>Cross-representation checks</w:t>
      </w:r>
    </w:p>
    <w:p w14:paraId="71C5691C" w14:textId="6D2796DC" w:rsidR="00A93588" w:rsidRDefault="00A93588" w:rsidP="00A93588">
      <w:r>
        <w:t xml:space="preserve">An example UI visual after HLS content validation is complete is provided in </w:t>
      </w:r>
      <w:r w:rsidR="008B5C4A">
        <w:fldChar w:fldCharType="begin"/>
      </w:r>
      <w:r w:rsidR="008B5C4A">
        <w:instrText xml:space="preserve"> REF _Ref528666397 \h </w:instrText>
      </w:r>
      <w:r w:rsidR="008B5C4A">
        <w:fldChar w:fldCharType="separate"/>
      </w:r>
      <w:r w:rsidR="008B5C4A">
        <w:t xml:space="preserve">Figure </w:t>
      </w:r>
      <w:r w:rsidR="008B5C4A">
        <w:rPr>
          <w:noProof/>
        </w:rPr>
        <w:t>3</w:t>
      </w:r>
      <w:r w:rsidR="008B5C4A">
        <w:fldChar w:fldCharType="end"/>
      </w:r>
      <w:r>
        <w:t>. A closer snapshot of the report tree is provided in</w:t>
      </w:r>
      <w:r w:rsidR="00A26A3C">
        <w:t xml:space="preserve"> </w:t>
      </w:r>
      <w:r w:rsidR="00A26A3C">
        <w:fldChar w:fldCharType="begin"/>
      </w:r>
      <w:r w:rsidR="00A26A3C">
        <w:instrText xml:space="preserve"> REF _Ref528666728 \h </w:instrText>
      </w:r>
      <w:r w:rsidR="00A26A3C">
        <w:fldChar w:fldCharType="separate"/>
      </w:r>
      <w:r w:rsidR="00A26A3C">
        <w:t xml:space="preserve">Figure </w:t>
      </w:r>
      <w:r w:rsidR="00A26A3C">
        <w:rPr>
          <w:noProof/>
        </w:rPr>
        <w:t>4</w:t>
      </w:r>
      <w:r w:rsidR="00A26A3C">
        <w:fldChar w:fldCharType="end"/>
      </w:r>
      <w:r>
        <w:t>.</w:t>
      </w:r>
    </w:p>
    <w:p w14:paraId="20243114" w14:textId="57DD3360" w:rsidR="00A93588" w:rsidRDefault="00A93588" w:rsidP="00A93588"/>
    <w:p w14:paraId="1B4D3169" w14:textId="04CBB128" w:rsidR="00301525" w:rsidRDefault="00021D78" w:rsidP="00301525">
      <w:pPr>
        <w:keepNext/>
      </w:pPr>
      <w:r>
        <w:rPr>
          <w:noProof/>
        </w:rPr>
        <mc:AlternateContent>
          <mc:Choice Requires="wps">
            <w:drawing>
              <wp:anchor distT="0" distB="0" distL="114300" distR="114300" simplePos="0" relativeHeight="251666432" behindDoc="0" locked="0" layoutInCell="1" allowOverlap="1" wp14:anchorId="1557EDB4" wp14:editId="402E2278">
                <wp:simplePos x="0" y="0"/>
                <wp:positionH relativeFrom="column">
                  <wp:posOffset>419100</wp:posOffset>
                </wp:positionH>
                <wp:positionV relativeFrom="paragraph">
                  <wp:posOffset>1495425</wp:posOffset>
                </wp:positionV>
                <wp:extent cx="254000" cy="1733550"/>
                <wp:effectExtent l="0" t="0" r="69850" b="57150"/>
                <wp:wrapNone/>
                <wp:docPr id="13" name="Straight Arrow Connector 13"/>
                <wp:cNvGraphicFramePr/>
                <a:graphic xmlns:a="http://schemas.openxmlformats.org/drawingml/2006/main">
                  <a:graphicData uri="http://schemas.microsoft.com/office/word/2010/wordprocessingShape">
                    <wps:wsp>
                      <wps:cNvCnPr/>
                      <wps:spPr>
                        <a:xfrm>
                          <a:off x="0" y="0"/>
                          <a:ext cx="254000" cy="17335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F6387" id="_x0000_t32" coordsize="21600,21600" o:spt="32" o:oned="t" path="m,l21600,21600e" filled="f">
                <v:path arrowok="t" fillok="f" o:connecttype="none"/>
                <o:lock v:ext="edit" shapetype="t"/>
              </v:shapetype>
              <v:shape id="Straight Arrow Connector 13" o:spid="_x0000_s1026" type="#_x0000_t32" style="position:absolute;margin-left:33pt;margin-top:117.75pt;width:20pt;height:13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" strokecolor="#c00000" strokeweight=".5pt">
                <v:stroke endarrow="block" joinstyle="miter"/>
              </v:shape>
            </w:pict>
          </mc:Fallback>
        </mc:AlternateContent>
      </w:r>
      <w:r w:rsidR="009A76B9">
        <w:rPr>
          <w:noProof/>
        </w:rPr>
        <mc:AlternateContent>
          <mc:Choice Requires="wps">
            <w:drawing>
              <wp:anchor distT="0" distB="0" distL="114300" distR="114300" simplePos="0" relativeHeight="251665408" behindDoc="0" locked="0" layoutInCell="1" allowOverlap="1" wp14:anchorId="5CCFA539" wp14:editId="0427CA47">
                <wp:simplePos x="0" y="0"/>
                <wp:positionH relativeFrom="column">
                  <wp:posOffset>38100</wp:posOffset>
                </wp:positionH>
                <wp:positionV relativeFrom="paragraph">
                  <wp:posOffset>581025</wp:posOffset>
                </wp:positionV>
                <wp:extent cx="381000" cy="91440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381000" cy="9144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212DC" id="Rectangle 12" o:spid="_x0000_s1026" style="position:absolute;margin-left:3pt;margin-top:45.75pt;width:30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" filled="f" strokecolor="#c00000" strokeweight="2.25pt"/>
            </w:pict>
          </mc:Fallback>
        </mc:AlternateContent>
      </w:r>
      <w:r w:rsidR="00301525">
        <w:rPr>
          <w:noProof/>
        </w:rPr>
        <w:drawing>
          <wp:inline distT="0" distB="0" distL="0" distR="0" wp14:anchorId="54384999" wp14:editId="3C478BE8">
            <wp:extent cx="5943600" cy="2714619"/>
            <wp:effectExtent l="38100" t="38100" r="95250" b="863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1461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8BEC4" w14:textId="4523CCEE" w:rsidR="00301525" w:rsidRDefault="00301525" w:rsidP="00301525">
      <w:pPr>
        <w:pStyle w:val="Caption"/>
      </w:pPr>
      <w:bookmarkStart w:id="12" w:name="_Ref528666397"/>
      <w:bookmarkStart w:id="13" w:name="_Toc528743000"/>
      <w:r>
        <w:t xml:space="preserve">Figure </w:t>
      </w:r>
      <w:r w:rsidR="00CB3994">
        <w:rPr>
          <w:noProof/>
        </w:rPr>
        <w:fldChar w:fldCharType="begin"/>
      </w:r>
      <w:r w:rsidR="00CB3994">
        <w:rPr>
          <w:noProof/>
        </w:rPr>
        <w:instrText xml:space="preserve"> SEQ Figure \* ARABIC </w:instrText>
      </w:r>
      <w:r w:rsidR="00CB3994">
        <w:rPr>
          <w:noProof/>
        </w:rPr>
        <w:fldChar w:fldCharType="separate"/>
      </w:r>
      <w:r w:rsidR="00021D78">
        <w:rPr>
          <w:noProof/>
        </w:rPr>
        <w:t>3</w:t>
      </w:r>
      <w:r w:rsidR="00CB3994">
        <w:rPr>
          <w:noProof/>
        </w:rPr>
        <w:fldChar w:fldCharType="end"/>
      </w:r>
      <w:bookmarkEnd w:id="12"/>
      <w:r>
        <w:t xml:space="preserve">: </w:t>
      </w:r>
      <w:r w:rsidRPr="00EB62C5">
        <w:t>Example UI visual after HLS content validation.</w:t>
      </w:r>
      <w:bookmarkEnd w:id="13"/>
    </w:p>
    <w:p w14:paraId="1CA9C4AC" w14:textId="5E4F97B9" w:rsidR="00301525" w:rsidRDefault="00301525" w:rsidP="00301525"/>
    <w:p w14:paraId="0F377F18" w14:textId="77777777" w:rsidR="00021D78" w:rsidRDefault="009A76B9" w:rsidP="00021D78">
      <w:pPr>
        <w:keepNext/>
      </w:pPr>
      <w:r>
        <w:rPr>
          <w:noProof/>
        </w:rPr>
        <w:drawing>
          <wp:inline distT="0" distB="0" distL="0" distR="0" wp14:anchorId="6CDC1427" wp14:editId="66ACFDBC">
            <wp:extent cx="114300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4175" cy="2955786"/>
                    </a:xfrm>
                    <a:prstGeom prst="rect">
                      <a:avLst/>
                    </a:prstGeom>
                  </pic:spPr>
                </pic:pic>
              </a:graphicData>
            </a:graphic>
          </wp:inline>
        </w:drawing>
      </w:r>
    </w:p>
    <w:p w14:paraId="69489EA3" w14:textId="0B592733" w:rsidR="00C06655" w:rsidRDefault="00021D78" w:rsidP="00186258">
      <w:pPr>
        <w:pStyle w:val="Caption"/>
      </w:pPr>
      <w:bookmarkStart w:id="14" w:name="_Ref528666728"/>
      <w:bookmarkStart w:id="15" w:name="_Ref528666685"/>
      <w:bookmarkStart w:id="16" w:name="_Toc528743001"/>
      <w:r>
        <w:t xml:space="preserve">Figure </w:t>
      </w:r>
      <w:r w:rsidR="00CB3994">
        <w:rPr>
          <w:noProof/>
        </w:rPr>
        <w:fldChar w:fldCharType="begin"/>
      </w:r>
      <w:r w:rsidR="00CB3994">
        <w:rPr>
          <w:noProof/>
        </w:rPr>
        <w:instrText xml:space="preserve"> SEQ Figure \* ARABIC </w:instrText>
      </w:r>
      <w:r w:rsidR="00CB3994">
        <w:rPr>
          <w:noProof/>
        </w:rPr>
        <w:fldChar w:fldCharType="separate"/>
      </w:r>
      <w:r>
        <w:rPr>
          <w:noProof/>
        </w:rPr>
        <w:t>4</w:t>
      </w:r>
      <w:r w:rsidR="00CB3994">
        <w:rPr>
          <w:noProof/>
        </w:rPr>
        <w:fldChar w:fldCharType="end"/>
      </w:r>
      <w:bookmarkEnd w:id="14"/>
      <w:r>
        <w:t>: Closer look on the report tree on UI.</w:t>
      </w:r>
      <w:bookmarkEnd w:id="15"/>
      <w:bookmarkEnd w:id="16"/>
    </w:p>
    <w:p w14:paraId="2C5FDAA2" w14:textId="4378E76F" w:rsidR="00C06655" w:rsidRDefault="00C06655" w:rsidP="00C06655">
      <w:pPr>
        <w:pStyle w:val="Heading2"/>
      </w:pPr>
      <w:bookmarkStart w:id="17" w:name="_Ref528666358"/>
      <w:bookmarkStart w:id="18" w:name="_Toc528742995"/>
      <w:r>
        <w:lastRenderedPageBreak/>
        <w:t>HLS</w:t>
      </w:r>
      <w:bookmarkEnd w:id="17"/>
      <w:bookmarkEnd w:id="18"/>
    </w:p>
    <w:p w14:paraId="12C9225D" w14:textId="3682D5C3" w:rsidR="00C06655" w:rsidRDefault="00C06655" w:rsidP="00C06655"/>
    <w:p w14:paraId="51095E9F" w14:textId="039C50ED" w:rsidR="00C06655" w:rsidRDefault="00C06655" w:rsidP="00C06655">
      <w:r>
        <w:rPr>
          <w:noProof/>
        </w:rPr>
        <w:drawing>
          <wp:anchor distT="0" distB="0" distL="114300" distR="114300" simplePos="0" relativeHeight="251661312" behindDoc="0" locked="0" layoutInCell="1" allowOverlap="1" wp14:anchorId="6F7FE655" wp14:editId="18B42C4A">
            <wp:simplePos x="0" y="0"/>
            <wp:positionH relativeFrom="column">
              <wp:posOffset>1905</wp:posOffset>
            </wp:positionH>
            <wp:positionV relativeFrom="paragraph">
              <wp:posOffset>0</wp:posOffset>
            </wp:positionV>
            <wp:extent cx="1390650" cy="6572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0650" cy="657225"/>
                    </a:xfrm>
                    <a:prstGeom prst="rect">
                      <a:avLst/>
                    </a:prstGeom>
                  </pic:spPr>
                </pic:pic>
              </a:graphicData>
            </a:graphic>
            <wp14:sizeRelH relativeFrom="page">
              <wp14:pctWidth>0</wp14:pctWidth>
            </wp14:sizeRelH>
            <wp14:sizeRelV relativeFrom="page">
              <wp14:pctHeight>0</wp14:pctHeight>
            </wp14:sizeRelV>
          </wp:anchor>
        </w:drawing>
      </w:r>
      <w:r>
        <w:t>This submodule is responsible for parsing the provided HLS manifest and validating the content in the manifest against ISO BMFF and optionally CMAF and CTA WAVE. Generated reports for each track in the manifest are sent to the frontend block for display.</w:t>
      </w:r>
    </w:p>
    <w:p w14:paraId="16A14930" w14:textId="69162AA2" w:rsidR="00C06655" w:rsidRDefault="00C06655" w:rsidP="00C06655"/>
    <w:p w14:paraId="3607EDD1" w14:textId="73718F97" w:rsidR="00C06655" w:rsidRDefault="00754A5F" w:rsidP="00754A5F">
      <w:pPr>
        <w:pStyle w:val="Heading3"/>
      </w:pPr>
      <w:bookmarkStart w:id="19" w:name="_Ref528666421"/>
      <w:bookmarkStart w:id="20" w:name="_Toc528742996"/>
      <w:r>
        <w:t>Design Approach</w:t>
      </w:r>
      <w:bookmarkEnd w:id="19"/>
      <w:bookmarkEnd w:id="20"/>
    </w:p>
    <w:p w14:paraId="2CA3944D" w14:textId="148782C6" w:rsidR="00754A5F" w:rsidRPr="00754A5F" w:rsidRDefault="00754A5F" w:rsidP="00754A5F"/>
    <w:p w14:paraId="65A292DF" w14:textId="3508CACB" w:rsidR="00600014" w:rsidRDefault="00754A5F" w:rsidP="00754A5F">
      <w:r>
        <w:t>In conformance software, the validation checks are dependent on classification of the tracks, such as track</w:t>
      </w:r>
      <w:r w:rsidR="00B01CD4">
        <w:t>/representation</w:t>
      </w:r>
      <w:r>
        <w:t xml:space="preserve"> media type, switching sets</w:t>
      </w:r>
      <w:r w:rsidR="00B01CD4">
        <w:t>/adaptation sets</w:t>
      </w:r>
      <w:r>
        <w:t xml:space="preserve">. In DASH, this is quite intuitive as the classification itself is already provided via MPD. However, from HLS manifest specification, it is </w:t>
      </w:r>
      <w:r w:rsidR="00252125">
        <w:t>observed</w:t>
      </w:r>
      <w:r>
        <w:t xml:space="preserve"> that almost all tags in a manifest are optional to be included, such as “CODEC”, “AUDIO”, “VIDEO”, etc., which makes this type of classification difficult to be performed. An example of an HLS manifest is provided in </w:t>
      </w:r>
      <w:r w:rsidR="00A26A3C">
        <w:fldChar w:fldCharType="begin"/>
      </w:r>
      <w:r w:rsidR="00A26A3C">
        <w:instrText xml:space="preserve"> REF _Ref528666712 \h </w:instrText>
      </w:r>
      <w:r w:rsidR="00A26A3C">
        <w:fldChar w:fldCharType="separate"/>
      </w:r>
      <w:r w:rsidR="00A26A3C">
        <w:t xml:space="preserve">Figure </w:t>
      </w:r>
      <w:r w:rsidR="00A26A3C">
        <w:rPr>
          <w:noProof/>
        </w:rPr>
        <w:t>5</w:t>
      </w:r>
      <w:r w:rsidR="00A26A3C">
        <w:fldChar w:fldCharType="end"/>
      </w:r>
      <w:r>
        <w:t>.</w:t>
      </w:r>
    </w:p>
    <w:p w14:paraId="77C83B23" w14:textId="519C3C70" w:rsidR="00B22A01" w:rsidRDefault="00B22A01" w:rsidP="00754A5F"/>
    <w:p w14:paraId="4002660E" w14:textId="5104464F" w:rsidR="00B22A01" w:rsidRDefault="00600014" w:rsidP="00B22A01">
      <w:pPr>
        <w:keepNext/>
      </w:pPr>
      <w:r>
        <w:rPr>
          <w:noProof/>
        </w:rPr>
        <mc:AlternateContent>
          <mc:Choice Requires="wps">
            <w:drawing>
              <wp:anchor distT="0" distB="0" distL="114300" distR="114300" simplePos="0" relativeHeight="251663360" behindDoc="0" locked="0" layoutInCell="1" allowOverlap="1" wp14:anchorId="5520B201" wp14:editId="3CC85460">
                <wp:simplePos x="0" y="0"/>
                <wp:positionH relativeFrom="column">
                  <wp:posOffset>1949450</wp:posOffset>
                </wp:positionH>
                <wp:positionV relativeFrom="paragraph">
                  <wp:posOffset>230505</wp:posOffset>
                </wp:positionV>
                <wp:extent cx="3721100" cy="95250"/>
                <wp:effectExtent l="19050" t="19050" r="12700" b="19050"/>
                <wp:wrapNone/>
                <wp:docPr id="10" name="Rectangle 10"/>
                <wp:cNvGraphicFramePr/>
                <a:graphic xmlns:a="http://schemas.openxmlformats.org/drawingml/2006/main">
                  <a:graphicData uri="http://schemas.microsoft.com/office/word/2010/wordprocessingShape">
                    <wps:wsp>
                      <wps:cNvSpPr/>
                      <wps:spPr>
                        <a:xfrm>
                          <a:off x="0" y="0"/>
                          <a:ext cx="3721100" cy="9525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75E29" id="Rectangle 10" o:spid="_x0000_s1026" style="position:absolute;margin-left:153.5pt;margin-top:18.15pt;width:293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" filled="f" strokecolor="#c00000" strokeweight="2.25pt"/>
            </w:pict>
          </mc:Fallback>
        </mc:AlternateContent>
      </w:r>
      <w:r>
        <w:rPr>
          <w:noProof/>
        </w:rPr>
        <w:drawing>
          <wp:inline distT="0" distB="0" distL="0" distR="0" wp14:anchorId="7EE60B1B" wp14:editId="35D177F0">
            <wp:extent cx="5732780" cy="3961018"/>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808" cy="3963110"/>
                    </a:xfrm>
                    <a:prstGeom prst="rect">
                      <a:avLst/>
                    </a:prstGeom>
                    <a:noFill/>
                    <a:ln>
                      <a:noFill/>
                    </a:ln>
                  </pic:spPr>
                </pic:pic>
              </a:graphicData>
            </a:graphic>
          </wp:inline>
        </w:drawing>
      </w:r>
    </w:p>
    <w:p w14:paraId="1CF82B0A" w14:textId="2AE99A75" w:rsidR="00600014" w:rsidRDefault="00B22A01" w:rsidP="00B22A01">
      <w:pPr>
        <w:pStyle w:val="Caption"/>
      </w:pPr>
      <w:bookmarkStart w:id="21" w:name="_Ref528666712"/>
      <w:bookmarkStart w:id="22" w:name="_Toc528743002"/>
      <w:r>
        <w:t xml:space="preserve">Figure </w:t>
      </w:r>
      <w:r w:rsidR="00CB3994">
        <w:rPr>
          <w:noProof/>
        </w:rPr>
        <w:fldChar w:fldCharType="begin"/>
      </w:r>
      <w:r w:rsidR="00CB3994">
        <w:rPr>
          <w:noProof/>
        </w:rPr>
        <w:instrText xml:space="preserve"> SEQ Figure \* ARABIC </w:instrText>
      </w:r>
      <w:r w:rsidR="00CB3994">
        <w:rPr>
          <w:noProof/>
        </w:rPr>
        <w:fldChar w:fldCharType="separate"/>
      </w:r>
      <w:r w:rsidR="00021D78">
        <w:rPr>
          <w:noProof/>
        </w:rPr>
        <w:t>5</w:t>
      </w:r>
      <w:r w:rsidR="00CB3994">
        <w:rPr>
          <w:noProof/>
        </w:rPr>
        <w:fldChar w:fldCharType="end"/>
      </w:r>
      <w:bookmarkEnd w:id="21"/>
      <w:r>
        <w:t xml:space="preserve">: </w:t>
      </w:r>
      <w:r w:rsidRPr="005E7403">
        <w:t>Example HLS manifest with optional tags present (marked in red rectangle).</w:t>
      </w:r>
      <w:bookmarkEnd w:id="22"/>
    </w:p>
    <w:p w14:paraId="7CC960F4" w14:textId="77777777" w:rsidR="00C32D32" w:rsidRDefault="00C32D32" w:rsidP="00C32D32">
      <w:r>
        <w:lastRenderedPageBreak/>
        <w:t xml:space="preserve">Therefore, for HLS content validation support, for robustness purposes, it was decided to perform such classification without relying on the HLS manifest tags but rather by </w:t>
      </w:r>
      <w:proofErr w:type="spellStart"/>
      <w:r>
        <w:t>analyzing</w:t>
      </w:r>
      <w:proofErr w:type="spellEnd"/>
      <w:r>
        <w:t xml:space="preserve"> the track headers (</w:t>
      </w:r>
      <w:proofErr w:type="spellStart"/>
      <w:r>
        <w:t>hdlr</w:t>
      </w:r>
      <w:proofErr w:type="spellEnd"/>
      <w:r>
        <w:t xml:space="preserve"> and sample description boxes). The complete algorithm for HLS processing is as follows:</w:t>
      </w:r>
    </w:p>
    <w:p w14:paraId="5499599D" w14:textId="77777777" w:rsidR="00C32D32" w:rsidRDefault="00C32D32" w:rsidP="00C32D32">
      <w:pPr>
        <w:pStyle w:val="ListParagraph"/>
        <w:numPr>
          <w:ilvl w:val="0"/>
          <w:numId w:val="48"/>
        </w:numPr>
        <w:spacing w:after="160" w:line="259" w:lineRule="auto"/>
        <w:contextualSpacing/>
      </w:pPr>
      <w:r>
        <w:t>Derive if the manifest is master playlist or media playlist. If it is a media playlist, skip to step 3.</w:t>
      </w:r>
    </w:p>
    <w:p w14:paraId="1A0FC84F" w14:textId="77777777" w:rsidR="00C32D32" w:rsidRDefault="00C32D32" w:rsidP="00C32D32">
      <w:pPr>
        <w:pStyle w:val="ListParagraph"/>
        <w:numPr>
          <w:ilvl w:val="0"/>
          <w:numId w:val="48"/>
        </w:numPr>
        <w:spacing w:after="160" w:line="259" w:lineRule="auto"/>
        <w:contextualSpacing/>
      </w:pPr>
      <w:r>
        <w:t>Extract all the media playlist URL(s) provided in the master playlist and group them according to their pointers (“EXT-X-STREAM-INF”, “EXT-X-I-FRAME-STREAM-INF”, and “EXT-X-MEDIA”).</w:t>
      </w:r>
    </w:p>
    <w:p w14:paraId="6A84443B" w14:textId="77777777" w:rsidR="00C32D32" w:rsidRDefault="00C32D32" w:rsidP="00C32D32">
      <w:pPr>
        <w:pStyle w:val="ListParagraph"/>
        <w:numPr>
          <w:ilvl w:val="0"/>
          <w:numId w:val="48"/>
        </w:numPr>
        <w:spacing w:after="160" w:line="259" w:lineRule="auto"/>
        <w:contextualSpacing/>
      </w:pPr>
      <w:r>
        <w:t>For each media playlist pointer</w:t>
      </w:r>
    </w:p>
    <w:p w14:paraId="6F3A7AD9" w14:textId="77777777" w:rsidR="00C32D32" w:rsidRDefault="00C32D32" w:rsidP="00C32D32">
      <w:pPr>
        <w:pStyle w:val="ListParagraph"/>
        <w:numPr>
          <w:ilvl w:val="1"/>
          <w:numId w:val="48"/>
        </w:numPr>
        <w:spacing w:after="160" w:line="259" w:lineRule="auto"/>
        <w:contextualSpacing/>
      </w:pPr>
      <w:r>
        <w:t>Create media playlist pointer directory.</w:t>
      </w:r>
    </w:p>
    <w:p w14:paraId="3187DADB" w14:textId="77777777" w:rsidR="00C32D32" w:rsidRDefault="00C32D32" w:rsidP="00C32D32">
      <w:pPr>
        <w:pStyle w:val="ListParagraph"/>
        <w:numPr>
          <w:ilvl w:val="1"/>
          <w:numId w:val="48"/>
        </w:numPr>
        <w:spacing w:after="160" w:line="259" w:lineRule="auto"/>
        <w:contextualSpacing/>
      </w:pPr>
      <w:r>
        <w:t>For each extracted media playlist URL in pointer directory</w:t>
      </w:r>
    </w:p>
    <w:p w14:paraId="43E3DF7F" w14:textId="77777777" w:rsidR="00C32D32" w:rsidRDefault="00C32D32" w:rsidP="00C32D32">
      <w:pPr>
        <w:pStyle w:val="ListParagraph"/>
        <w:numPr>
          <w:ilvl w:val="2"/>
          <w:numId w:val="48"/>
        </w:numPr>
        <w:spacing w:after="160" w:line="259" w:lineRule="auto"/>
        <w:contextualSpacing/>
      </w:pPr>
      <w:r>
        <w:t>Create media playlist directory inside media playlist pointer directory.</w:t>
      </w:r>
    </w:p>
    <w:p w14:paraId="1801E01C" w14:textId="77777777" w:rsidR="00C32D32" w:rsidRDefault="00C32D32" w:rsidP="00C32D32">
      <w:pPr>
        <w:pStyle w:val="ListParagraph"/>
        <w:numPr>
          <w:ilvl w:val="2"/>
          <w:numId w:val="48"/>
        </w:numPr>
        <w:spacing w:after="160" w:line="259" w:lineRule="auto"/>
        <w:contextualSpacing/>
      </w:pPr>
      <w:r>
        <w:t>Extract segment URL(s) provided in the media playlist.</w:t>
      </w:r>
    </w:p>
    <w:p w14:paraId="1AFF44E7" w14:textId="77777777" w:rsidR="00C32D32" w:rsidRDefault="00C32D32" w:rsidP="00C32D32">
      <w:pPr>
        <w:pStyle w:val="ListParagraph"/>
        <w:numPr>
          <w:ilvl w:val="2"/>
          <w:numId w:val="48"/>
        </w:numPr>
        <w:spacing w:after="160" w:line="259" w:lineRule="auto"/>
        <w:contextualSpacing/>
      </w:pPr>
      <w:r>
        <w:t>Download the segment(s).</w:t>
      </w:r>
    </w:p>
    <w:p w14:paraId="4E030445" w14:textId="77777777" w:rsidR="00C32D32" w:rsidRDefault="00C32D32" w:rsidP="00C32D32">
      <w:pPr>
        <w:pStyle w:val="ListParagraph"/>
        <w:numPr>
          <w:ilvl w:val="2"/>
          <w:numId w:val="48"/>
        </w:numPr>
        <w:spacing w:after="160" w:line="259" w:lineRule="auto"/>
        <w:contextualSpacing/>
      </w:pPr>
      <w:r>
        <w:t>Store them in media playlist directory.</w:t>
      </w:r>
    </w:p>
    <w:p w14:paraId="64C7A74D" w14:textId="77777777" w:rsidR="00C32D32" w:rsidRDefault="00C32D32" w:rsidP="00C32D32">
      <w:pPr>
        <w:pStyle w:val="ListParagraph"/>
        <w:numPr>
          <w:ilvl w:val="1"/>
          <w:numId w:val="48"/>
        </w:numPr>
        <w:spacing w:after="160" w:line="259" w:lineRule="auto"/>
        <w:contextualSpacing/>
      </w:pPr>
      <w:r>
        <w:t>For each extracted media playlist URL in pointer directory</w:t>
      </w:r>
    </w:p>
    <w:p w14:paraId="5A6A25D0" w14:textId="77777777" w:rsidR="00C32D32" w:rsidRDefault="00C32D32" w:rsidP="00C32D32">
      <w:pPr>
        <w:pStyle w:val="ListParagraph"/>
        <w:numPr>
          <w:ilvl w:val="2"/>
          <w:numId w:val="48"/>
        </w:numPr>
        <w:spacing w:after="160" w:line="259" w:lineRule="auto"/>
        <w:contextualSpacing/>
      </w:pPr>
      <w:r>
        <w:t>Assemble the segment(s) together into one media file.</w:t>
      </w:r>
    </w:p>
    <w:p w14:paraId="35398B88" w14:textId="77777777" w:rsidR="00C32D32" w:rsidRDefault="00C32D32" w:rsidP="00C32D32">
      <w:pPr>
        <w:pStyle w:val="ListParagraph"/>
        <w:numPr>
          <w:ilvl w:val="2"/>
          <w:numId w:val="48"/>
        </w:numPr>
        <w:spacing w:after="160" w:line="259" w:lineRule="auto"/>
        <w:contextualSpacing/>
      </w:pPr>
      <w:r>
        <w:t>Perform segment validation via “</w:t>
      </w:r>
      <w:proofErr w:type="spellStart"/>
      <w:r>
        <w:t>ISOSegmentValidator</w:t>
      </w:r>
      <w:proofErr w:type="spellEnd"/>
      <w:r>
        <w:t>” submodule.</w:t>
      </w:r>
    </w:p>
    <w:p w14:paraId="7BAABA9E" w14:textId="77777777" w:rsidR="00C32D32" w:rsidRDefault="00C32D32" w:rsidP="00C32D32">
      <w:pPr>
        <w:pStyle w:val="ListParagraph"/>
        <w:numPr>
          <w:ilvl w:val="2"/>
          <w:numId w:val="48"/>
        </w:numPr>
        <w:spacing w:after="160" w:line="259" w:lineRule="auto"/>
        <w:contextualSpacing/>
      </w:pPr>
      <w:r>
        <w:t xml:space="preserve">Determine the media type based on </w:t>
      </w:r>
      <w:r w:rsidRPr="009E179C">
        <w:t xml:space="preserve">the output of segment validation (by looking at </w:t>
      </w:r>
      <w:proofErr w:type="spellStart"/>
      <w:r w:rsidRPr="009E179C">
        <w:t>hdlr</w:t>
      </w:r>
      <w:proofErr w:type="spellEnd"/>
      <w:r w:rsidRPr="009E179C">
        <w:t xml:space="preserve"> and sample description boxes)</w:t>
      </w:r>
    </w:p>
    <w:p w14:paraId="5FC633E9" w14:textId="77777777" w:rsidR="00C32D32" w:rsidRDefault="00C32D32" w:rsidP="00C32D32">
      <w:pPr>
        <w:pStyle w:val="ListParagraph"/>
        <w:numPr>
          <w:ilvl w:val="0"/>
          <w:numId w:val="48"/>
        </w:numPr>
        <w:spacing w:after="160" w:line="259" w:lineRule="auto"/>
        <w:contextualSpacing/>
      </w:pPr>
      <w:r>
        <w:t>Group the tracks into Switching Sets, using the media type information.</w:t>
      </w:r>
    </w:p>
    <w:p w14:paraId="51C25CDE" w14:textId="77777777" w:rsidR="00C32D32" w:rsidRDefault="00C32D32" w:rsidP="00C32D32">
      <w:pPr>
        <w:pStyle w:val="ListParagraph"/>
        <w:numPr>
          <w:ilvl w:val="1"/>
          <w:numId w:val="48"/>
        </w:numPr>
        <w:spacing w:after="160" w:line="259" w:lineRule="auto"/>
        <w:contextualSpacing/>
      </w:pPr>
      <w:r>
        <w:t>Create a new Switching Set directory.</w:t>
      </w:r>
    </w:p>
    <w:p w14:paraId="287187B8" w14:textId="77777777" w:rsidR="00C32D32" w:rsidRDefault="00C32D32" w:rsidP="00C32D32">
      <w:pPr>
        <w:pStyle w:val="ListParagraph"/>
        <w:numPr>
          <w:ilvl w:val="1"/>
          <w:numId w:val="48"/>
        </w:numPr>
        <w:spacing w:after="160" w:line="259" w:lineRule="auto"/>
        <w:contextualSpacing/>
      </w:pPr>
      <w:r>
        <w:t xml:space="preserve">Move all tracks associated with this Switching Set in this directory. </w:t>
      </w:r>
    </w:p>
    <w:p w14:paraId="267053DE" w14:textId="77777777" w:rsidR="00C32D32" w:rsidRDefault="00C32D32" w:rsidP="00C32D32">
      <w:pPr>
        <w:pStyle w:val="ListParagraph"/>
        <w:numPr>
          <w:ilvl w:val="1"/>
          <w:numId w:val="48"/>
        </w:numPr>
        <w:spacing w:after="160" w:line="259" w:lineRule="auto"/>
        <w:contextualSpacing/>
      </w:pPr>
      <w:r>
        <w:t>Example</w:t>
      </w:r>
    </w:p>
    <w:p w14:paraId="3E4E4410" w14:textId="77777777" w:rsidR="00C32D32" w:rsidRDefault="00C32D32" w:rsidP="00C32D32">
      <w:pPr>
        <w:pStyle w:val="ListParagraph"/>
        <w:numPr>
          <w:ilvl w:val="0"/>
          <w:numId w:val="48"/>
        </w:numPr>
        <w:spacing w:after="160" w:line="259" w:lineRule="auto"/>
        <w:contextualSpacing/>
      </w:pPr>
      <w:r>
        <w:t>Perform cross validation checks between all tracks in a Switching Set.</w:t>
      </w:r>
    </w:p>
    <w:p w14:paraId="1A81E077" w14:textId="03697DB6" w:rsidR="00754A5F" w:rsidRPr="00754A5F" w:rsidRDefault="00C32D32" w:rsidP="00754A5F">
      <w:r>
        <w:t>This approach is robust as it does not use optional HLS manifest tags for processing. Since the classification can be done after all tracks are downloaded, the validation reports can only be displayed on the UI after all the validation checks are complete as opposed to providing</w:t>
      </w:r>
      <w:r w:rsidRPr="00894FE1">
        <w:t xml:space="preserve"> </w:t>
      </w:r>
      <w:r>
        <w:t xml:space="preserve">the report </w:t>
      </w:r>
      <w:r w:rsidRPr="00894FE1">
        <w:t>after each media playlist</w:t>
      </w:r>
      <w:r>
        <w:t xml:space="preserve"> (Representation</w:t>
      </w:r>
      <w:r w:rsidRPr="00894FE1">
        <w:t xml:space="preserve"> as in the case of DASH </w:t>
      </w:r>
      <w:r>
        <w:t>support</w:t>
      </w:r>
      <w:r w:rsidR="00F213A8">
        <w:t>)</w:t>
      </w:r>
      <w:r>
        <w:t>.</w:t>
      </w:r>
    </w:p>
    <w:p w14:paraId="04E49A8A" w14:textId="77777777" w:rsidR="00C06655" w:rsidRPr="00C06655" w:rsidRDefault="00C06655" w:rsidP="00C06655"/>
    <w:sectPr w:rsidR="00C06655" w:rsidRPr="00C06655" w:rsidSect="00897B19">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507B8" w14:textId="77777777" w:rsidR="000D4D5E" w:rsidRDefault="000D4D5E" w:rsidP="00906230">
      <w:r>
        <w:separator/>
      </w:r>
    </w:p>
    <w:p w14:paraId="1E45EF71" w14:textId="77777777" w:rsidR="000D4D5E" w:rsidRDefault="000D4D5E" w:rsidP="00906230"/>
    <w:p w14:paraId="7BFF9478" w14:textId="77777777" w:rsidR="000D4D5E" w:rsidRDefault="000D4D5E" w:rsidP="00906230"/>
  </w:endnote>
  <w:endnote w:type="continuationSeparator" w:id="0">
    <w:p w14:paraId="057E53CB" w14:textId="77777777" w:rsidR="000D4D5E" w:rsidRDefault="000D4D5E" w:rsidP="00906230">
      <w:r>
        <w:continuationSeparator/>
      </w:r>
    </w:p>
    <w:p w14:paraId="5A6142D9" w14:textId="77777777" w:rsidR="000D4D5E" w:rsidRDefault="000D4D5E" w:rsidP="00906230"/>
    <w:p w14:paraId="604E7032" w14:textId="77777777" w:rsidR="000D4D5E" w:rsidRDefault="000D4D5E" w:rsidP="00906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BC10D" w14:textId="77777777" w:rsidR="00813D4D" w:rsidRPr="00AC60EA" w:rsidRDefault="00813D4D" w:rsidP="00906230">
    <w:pPr>
      <w:pStyle w:val="Footer"/>
    </w:pPr>
  </w:p>
  <w:tbl>
    <w:tblPr>
      <w:tblW w:w="4968" w:type="dxa"/>
      <w:tblLook w:val="01E0" w:firstRow="1" w:lastRow="1" w:firstColumn="1" w:lastColumn="1" w:noHBand="0" w:noVBand="0"/>
    </w:tblPr>
    <w:tblGrid>
      <w:gridCol w:w="2178"/>
      <w:gridCol w:w="2790"/>
    </w:tblGrid>
    <w:tr w:rsidR="00B32F32" w:rsidRPr="0037718C" w14:paraId="403184F9" w14:textId="77777777" w:rsidTr="002F5C21">
      <w:tc>
        <w:tcPr>
          <w:tcW w:w="2178" w:type="dxa"/>
        </w:tcPr>
        <w:p w14:paraId="2279BA0F" w14:textId="77777777" w:rsidR="00B32F32" w:rsidRPr="00980996" w:rsidRDefault="00B32F32" w:rsidP="00B32F32">
          <w:pPr>
            <w:pStyle w:val="Footer"/>
            <w:rPr>
              <w:rFonts w:ascii="Bookman Old Style" w:hAnsi="Bookman Old Style"/>
              <w:color w:val="808080"/>
              <w:sz w:val="16"/>
              <w:szCs w:val="16"/>
              <w:lang w:val="de-DE"/>
            </w:rPr>
          </w:pPr>
          <w:r w:rsidRPr="00980996">
            <w:rPr>
              <w:rFonts w:ascii="Bookman Old Style" w:hAnsi="Bookman Old Style"/>
              <w:color w:val="808080"/>
              <w:sz w:val="16"/>
              <w:szCs w:val="16"/>
              <w:lang w:val="de-DE"/>
            </w:rPr>
            <w:t>Nomor Research GmbH</w:t>
          </w:r>
        </w:p>
        <w:p w14:paraId="32E39CFA" w14:textId="77777777" w:rsidR="00B32F32" w:rsidRPr="00980996" w:rsidRDefault="00B32F32" w:rsidP="00B32F32">
          <w:pPr>
            <w:pStyle w:val="Footer"/>
            <w:rPr>
              <w:rFonts w:ascii="Bookman Old Style" w:hAnsi="Bookman Old Style"/>
              <w:color w:val="808080"/>
              <w:sz w:val="16"/>
              <w:szCs w:val="16"/>
              <w:lang w:val="de-DE"/>
            </w:rPr>
          </w:pPr>
          <w:proofErr w:type="spellStart"/>
          <w:r w:rsidRPr="00980996">
            <w:rPr>
              <w:rFonts w:ascii="Bookman Old Style" w:hAnsi="Bookman Old Style"/>
              <w:color w:val="808080"/>
              <w:sz w:val="16"/>
              <w:szCs w:val="16"/>
              <w:lang w:val="de-DE"/>
            </w:rPr>
            <w:t>Brecherspitzstraße</w:t>
          </w:r>
          <w:proofErr w:type="spellEnd"/>
          <w:r w:rsidRPr="00980996">
            <w:rPr>
              <w:rFonts w:ascii="Bookman Old Style" w:hAnsi="Bookman Old Style"/>
              <w:color w:val="808080"/>
              <w:sz w:val="16"/>
              <w:szCs w:val="16"/>
              <w:lang w:val="de-DE"/>
            </w:rPr>
            <w:t xml:space="preserve"> 8</w:t>
          </w:r>
        </w:p>
        <w:p w14:paraId="610A0041" w14:textId="77777777" w:rsidR="00B32F32" w:rsidRPr="00980996" w:rsidRDefault="00B32F32" w:rsidP="00B32F32">
          <w:pPr>
            <w:pStyle w:val="Footer"/>
            <w:rPr>
              <w:rFonts w:ascii="Bookman Old Style" w:hAnsi="Bookman Old Style"/>
              <w:color w:val="808080"/>
              <w:sz w:val="16"/>
              <w:szCs w:val="16"/>
              <w:lang w:val="de-DE"/>
            </w:rPr>
          </w:pPr>
          <w:r w:rsidRPr="00980996">
            <w:rPr>
              <w:rFonts w:ascii="Bookman Old Style" w:hAnsi="Bookman Old Style"/>
              <w:color w:val="808080"/>
              <w:sz w:val="16"/>
              <w:szCs w:val="16"/>
              <w:lang w:val="de-DE"/>
            </w:rPr>
            <w:t>81541 München</w:t>
          </w:r>
        </w:p>
        <w:p w14:paraId="57B8AADC" w14:textId="77777777" w:rsidR="00B32F32" w:rsidRPr="00980996" w:rsidRDefault="00B32F32" w:rsidP="00B32F32">
          <w:pPr>
            <w:pStyle w:val="Footer"/>
            <w:rPr>
              <w:rFonts w:ascii="Bookman Old Style" w:hAnsi="Bookman Old Style"/>
              <w:color w:val="808080"/>
              <w:sz w:val="16"/>
              <w:szCs w:val="16"/>
              <w:lang w:val="de-DE"/>
            </w:rPr>
          </w:pPr>
        </w:p>
        <w:p w14:paraId="627F8D51" w14:textId="77777777" w:rsidR="00B32F32" w:rsidRPr="00980996" w:rsidRDefault="00B32F32" w:rsidP="00B32F32">
          <w:pPr>
            <w:pStyle w:val="Footer"/>
            <w:rPr>
              <w:rFonts w:ascii="Bookman Old Style" w:hAnsi="Bookman Old Style"/>
              <w:color w:val="808080"/>
              <w:sz w:val="16"/>
              <w:szCs w:val="16"/>
              <w:lang w:val="de-DE"/>
            </w:rPr>
          </w:pPr>
        </w:p>
      </w:tc>
      <w:tc>
        <w:tcPr>
          <w:tcW w:w="2790" w:type="dxa"/>
        </w:tcPr>
        <w:p w14:paraId="525D3CA2" w14:textId="77777777" w:rsidR="00B32F32" w:rsidRPr="00980996" w:rsidRDefault="00B32F32" w:rsidP="00B32F32">
          <w:pPr>
            <w:pStyle w:val="Footer"/>
            <w:rPr>
              <w:rFonts w:ascii="Bookman Old Style" w:hAnsi="Bookman Old Style"/>
              <w:color w:val="808080"/>
              <w:sz w:val="16"/>
              <w:szCs w:val="16"/>
              <w:lang w:val="de-DE"/>
            </w:rPr>
          </w:pPr>
          <w:r w:rsidRPr="00980996">
            <w:rPr>
              <w:rFonts w:ascii="Bookman Old Style" w:hAnsi="Bookman Old Style"/>
              <w:color w:val="808080"/>
              <w:sz w:val="16"/>
              <w:szCs w:val="16"/>
              <w:lang w:val="de-DE"/>
            </w:rPr>
            <w:t>Geschäftsführer:</w:t>
          </w:r>
        </w:p>
        <w:p w14:paraId="5DEBF561" w14:textId="77777777" w:rsidR="00B32F32" w:rsidRPr="00980996" w:rsidRDefault="00B32F32" w:rsidP="00B32F32">
          <w:pPr>
            <w:pStyle w:val="Footer"/>
            <w:rPr>
              <w:rFonts w:ascii="Bookman Old Style" w:hAnsi="Bookman Old Style"/>
              <w:color w:val="808080"/>
              <w:sz w:val="16"/>
              <w:szCs w:val="16"/>
              <w:lang w:val="de-DE"/>
            </w:rPr>
          </w:pPr>
          <w:r w:rsidRPr="00980996">
            <w:rPr>
              <w:rFonts w:ascii="Bookman Old Style" w:hAnsi="Bookman Old Style"/>
              <w:color w:val="808080"/>
              <w:sz w:val="16"/>
              <w:szCs w:val="16"/>
              <w:lang w:val="de-DE"/>
            </w:rPr>
            <w:t xml:space="preserve">Dr.-Ing. Ingo </w:t>
          </w:r>
          <w:proofErr w:type="spellStart"/>
          <w:r w:rsidRPr="00980996">
            <w:rPr>
              <w:rFonts w:ascii="Bookman Old Style" w:hAnsi="Bookman Old Style"/>
              <w:color w:val="808080"/>
              <w:sz w:val="16"/>
              <w:szCs w:val="16"/>
              <w:lang w:val="de-DE"/>
            </w:rPr>
            <w:t>Viering</w:t>
          </w:r>
          <w:proofErr w:type="spellEnd"/>
        </w:p>
      </w:tc>
    </w:tr>
  </w:tbl>
  <w:p w14:paraId="46C70C2A" w14:textId="77777777" w:rsidR="00813D4D" w:rsidRPr="00D02E76" w:rsidRDefault="00813D4D" w:rsidP="00906230">
    <w:pPr>
      <w:rPr>
        <w:lang w:val="de-DE"/>
      </w:rPr>
    </w:pPr>
  </w:p>
  <w:p w14:paraId="5D2A7A94" w14:textId="77777777" w:rsidR="00D64DB0" w:rsidRPr="00D02E76" w:rsidRDefault="00D64DB0">
    <w:pP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8" w:type="dxa"/>
      <w:tblLook w:val="01E0" w:firstRow="1" w:lastRow="1" w:firstColumn="1" w:lastColumn="1" w:noHBand="0" w:noVBand="0"/>
    </w:tblPr>
    <w:tblGrid>
      <w:gridCol w:w="2178"/>
      <w:gridCol w:w="2790"/>
    </w:tblGrid>
    <w:tr w:rsidR="00897B19" w:rsidRPr="0037718C" w14:paraId="7124E03D" w14:textId="77777777" w:rsidTr="002F5C21">
      <w:tc>
        <w:tcPr>
          <w:tcW w:w="2178" w:type="dxa"/>
        </w:tcPr>
        <w:p w14:paraId="03D1F4D1" w14:textId="77777777" w:rsidR="00897B19" w:rsidRPr="00980996" w:rsidRDefault="00897B19" w:rsidP="00897B19">
          <w:pPr>
            <w:pStyle w:val="Footer"/>
            <w:rPr>
              <w:rFonts w:ascii="Bookman Old Style" w:hAnsi="Bookman Old Style"/>
              <w:color w:val="808080"/>
              <w:sz w:val="16"/>
              <w:szCs w:val="16"/>
              <w:lang w:val="de-DE"/>
            </w:rPr>
          </w:pPr>
          <w:r w:rsidRPr="00980996">
            <w:rPr>
              <w:rFonts w:ascii="Bookman Old Style" w:hAnsi="Bookman Old Style"/>
              <w:color w:val="808080"/>
              <w:sz w:val="16"/>
              <w:szCs w:val="16"/>
              <w:lang w:val="de-DE"/>
            </w:rPr>
            <w:t>Nomor Research GmbH</w:t>
          </w:r>
        </w:p>
        <w:p w14:paraId="28A99865" w14:textId="77777777" w:rsidR="00897B19" w:rsidRPr="00980996" w:rsidRDefault="00897B19" w:rsidP="00897B19">
          <w:pPr>
            <w:pStyle w:val="Footer"/>
            <w:rPr>
              <w:rFonts w:ascii="Bookman Old Style" w:hAnsi="Bookman Old Style"/>
              <w:color w:val="808080"/>
              <w:sz w:val="16"/>
              <w:szCs w:val="16"/>
              <w:lang w:val="de-DE"/>
            </w:rPr>
          </w:pPr>
          <w:proofErr w:type="spellStart"/>
          <w:r w:rsidRPr="00980996">
            <w:rPr>
              <w:rFonts w:ascii="Bookman Old Style" w:hAnsi="Bookman Old Style"/>
              <w:color w:val="808080"/>
              <w:sz w:val="16"/>
              <w:szCs w:val="16"/>
              <w:lang w:val="de-DE"/>
            </w:rPr>
            <w:t>Brecherspitzstraße</w:t>
          </w:r>
          <w:proofErr w:type="spellEnd"/>
          <w:r w:rsidRPr="00980996">
            <w:rPr>
              <w:rFonts w:ascii="Bookman Old Style" w:hAnsi="Bookman Old Style"/>
              <w:color w:val="808080"/>
              <w:sz w:val="16"/>
              <w:szCs w:val="16"/>
              <w:lang w:val="de-DE"/>
            </w:rPr>
            <w:t xml:space="preserve"> 8</w:t>
          </w:r>
        </w:p>
        <w:p w14:paraId="0D482373" w14:textId="77777777" w:rsidR="00897B19" w:rsidRPr="00980996" w:rsidRDefault="00897B19" w:rsidP="00897B19">
          <w:pPr>
            <w:pStyle w:val="Footer"/>
            <w:rPr>
              <w:rFonts w:ascii="Bookman Old Style" w:hAnsi="Bookman Old Style"/>
              <w:color w:val="808080"/>
              <w:sz w:val="16"/>
              <w:szCs w:val="16"/>
              <w:lang w:val="de-DE"/>
            </w:rPr>
          </w:pPr>
          <w:r w:rsidRPr="00980996">
            <w:rPr>
              <w:rFonts w:ascii="Bookman Old Style" w:hAnsi="Bookman Old Style"/>
              <w:color w:val="808080"/>
              <w:sz w:val="16"/>
              <w:szCs w:val="16"/>
              <w:lang w:val="de-DE"/>
            </w:rPr>
            <w:t>81541 München</w:t>
          </w:r>
        </w:p>
        <w:p w14:paraId="2384B491" w14:textId="77777777" w:rsidR="00897B19" w:rsidRPr="00980996" w:rsidRDefault="00897B19" w:rsidP="00897B19">
          <w:pPr>
            <w:pStyle w:val="Footer"/>
            <w:rPr>
              <w:rFonts w:ascii="Bookman Old Style" w:hAnsi="Bookman Old Style"/>
              <w:color w:val="808080"/>
              <w:sz w:val="16"/>
              <w:szCs w:val="16"/>
              <w:lang w:val="de-DE"/>
            </w:rPr>
          </w:pPr>
        </w:p>
        <w:p w14:paraId="350FE496" w14:textId="77777777" w:rsidR="00897B19" w:rsidRPr="00980996" w:rsidRDefault="00897B19" w:rsidP="00897B19">
          <w:pPr>
            <w:pStyle w:val="Footer"/>
            <w:rPr>
              <w:rFonts w:ascii="Bookman Old Style" w:hAnsi="Bookman Old Style"/>
              <w:color w:val="808080"/>
              <w:sz w:val="16"/>
              <w:szCs w:val="16"/>
              <w:lang w:val="de-DE"/>
            </w:rPr>
          </w:pPr>
        </w:p>
      </w:tc>
      <w:tc>
        <w:tcPr>
          <w:tcW w:w="2790" w:type="dxa"/>
        </w:tcPr>
        <w:p w14:paraId="3DC11407" w14:textId="77777777" w:rsidR="00897B19" w:rsidRPr="00980996" w:rsidRDefault="00897B19" w:rsidP="00897B19">
          <w:pPr>
            <w:pStyle w:val="Footer"/>
            <w:rPr>
              <w:rFonts w:ascii="Bookman Old Style" w:hAnsi="Bookman Old Style"/>
              <w:color w:val="808080"/>
              <w:sz w:val="16"/>
              <w:szCs w:val="16"/>
              <w:lang w:val="de-DE"/>
            </w:rPr>
          </w:pPr>
          <w:r w:rsidRPr="00980996">
            <w:rPr>
              <w:rFonts w:ascii="Bookman Old Style" w:hAnsi="Bookman Old Style"/>
              <w:color w:val="808080"/>
              <w:sz w:val="16"/>
              <w:szCs w:val="16"/>
              <w:lang w:val="de-DE"/>
            </w:rPr>
            <w:t>Geschäftsführer:</w:t>
          </w:r>
        </w:p>
        <w:p w14:paraId="332A1999" w14:textId="77777777" w:rsidR="00897B19" w:rsidRPr="00980996" w:rsidRDefault="00897B19" w:rsidP="00897B19">
          <w:pPr>
            <w:pStyle w:val="Footer"/>
            <w:rPr>
              <w:rFonts w:ascii="Bookman Old Style" w:hAnsi="Bookman Old Style"/>
              <w:color w:val="808080"/>
              <w:sz w:val="16"/>
              <w:szCs w:val="16"/>
              <w:lang w:val="de-DE"/>
            </w:rPr>
          </w:pPr>
          <w:r w:rsidRPr="00980996">
            <w:rPr>
              <w:rFonts w:ascii="Bookman Old Style" w:hAnsi="Bookman Old Style"/>
              <w:color w:val="808080"/>
              <w:sz w:val="16"/>
              <w:szCs w:val="16"/>
              <w:lang w:val="de-DE"/>
            </w:rPr>
            <w:t xml:space="preserve">Dr.-Ing. Ingo </w:t>
          </w:r>
          <w:proofErr w:type="spellStart"/>
          <w:r w:rsidRPr="00980996">
            <w:rPr>
              <w:rFonts w:ascii="Bookman Old Style" w:hAnsi="Bookman Old Style"/>
              <w:color w:val="808080"/>
              <w:sz w:val="16"/>
              <w:szCs w:val="16"/>
              <w:lang w:val="de-DE"/>
            </w:rPr>
            <w:t>Viering</w:t>
          </w:r>
          <w:proofErr w:type="spellEnd"/>
        </w:p>
      </w:tc>
    </w:tr>
  </w:tbl>
  <w:p w14:paraId="2EBB8650" w14:textId="77777777" w:rsidR="00897B19" w:rsidRPr="00D02E76" w:rsidRDefault="00897B19" w:rsidP="00897B19">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81D14" w14:textId="77777777" w:rsidR="000D4D5E" w:rsidRDefault="000D4D5E" w:rsidP="00906230">
      <w:r>
        <w:separator/>
      </w:r>
    </w:p>
    <w:p w14:paraId="08405632" w14:textId="77777777" w:rsidR="000D4D5E" w:rsidRDefault="000D4D5E" w:rsidP="00906230"/>
    <w:p w14:paraId="27376C0C" w14:textId="77777777" w:rsidR="000D4D5E" w:rsidRDefault="000D4D5E" w:rsidP="00906230"/>
  </w:footnote>
  <w:footnote w:type="continuationSeparator" w:id="0">
    <w:p w14:paraId="5FEF6DE3" w14:textId="77777777" w:rsidR="000D4D5E" w:rsidRDefault="000D4D5E" w:rsidP="00906230">
      <w:r>
        <w:continuationSeparator/>
      </w:r>
    </w:p>
    <w:p w14:paraId="7F578011" w14:textId="77777777" w:rsidR="000D4D5E" w:rsidRDefault="000D4D5E" w:rsidP="00906230"/>
    <w:p w14:paraId="5AD90DE0" w14:textId="77777777" w:rsidR="000D4D5E" w:rsidRDefault="000D4D5E" w:rsidP="009062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605"/>
      <w:gridCol w:w="4605"/>
    </w:tblGrid>
    <w:tr w:rsidR="00B32F32" w14:paraId="04F930E0" w14:textId="77777777" w:rsidTr="002F5C21">
      <w:tc>
        <w:tcPr>
          <w:tcW w:w="4605" w:type="dxa"/>
        </w:tcPr>
        <w:p w14:paraId="39913FEA" w14:textId="1D4EB811" w:rsidR="00B32F32" w:rsidRPr="008A153B" w:rsidRDefault="00A865FC" w:rsidP="00B32F32">
          <w:pPr>
            <w:pStyle w:val="Header"/>
            <w:jc w:val="center"/>
            <w:rPr>
              <w:rFonts w:ascii="Bookman Old Style" w:hAnsi="Bookman Old Style"/>
              <w:color w:val="808080"/>
            </w:rPr>
          </w:pPr>
          <w:r>
            <w:rPr>
              <w:rStyle w:val="PageNumber"/>
              <w:rFonts w:ascii="Bookman Old Style" w:hAnsi="Bookman Old Style"/>
              <w:color w:val="808080"/>
            </w:rPr>
            <w:t>Page</w:t>
          </w:r>
          <w:r w:rsidR="00B32F32" w:rsidRPr="008A153B">
            <w:rPr>
              <w:rStyle w:val="PageNumber"/>
              <w:rFonts w:ascii="Bookman Old Style" w:hAnsi="Bookman Old Style"/>
              <w:color w:val="808080"/>
            </w:rPr>
            <w:t xml:space="preserve"> </w:t>
          </w:r>
          <w:r w:rsidR="00B32F32" w:rsidRPr="008A153B">
            <w:rPr>
              <w:rStyle w:val="PageNumber"/>
              <w:rFonts w:ascii="Bookman Old Style" w:hAnsi="Bookman Old Style"/>
              <w:color w:val="808080"/>
            </w:rPr>
            <w:fldChar w:fldCharType="begin"/>
          </w:r>
          <w:r w:rsidR="00B32F32" w:rsidRPr="008A153B">
            <w:rPr>
              <w:rStyle w:val="PageNumber"/>
              <w:rFonts w:ascii="Bookman Old Style" w:hAnsi="Bookman Old Style"/>
              <w:color w:val="808080"/>
            </w:rPr>
            <w:instrText xml:space="preserve"> PAGE </w:instrText>
          </w:r>
          <w:r w:rsidR="00B32F32" w:rsidRPr="008A153B">
            <w:rPr>
              <w:rStyle w:val="PageNumber"/>
              <w:rFonts w:ascii="Bookman Old Style" w:hAnsi="Bookman Old Style"/>
              <w:color w:val="808080"/>
            </w:rPr>
            <w:fldChar w:fldCharType="separate"/>
          </w:r>
          <w:r w:rsidR="00B32F32">
            <w:rPr>
              <w:rStyle w:val="PageNumber"/>
              <w:rFonts w:ascii="Bookman Old Style" w:hAnsi="Bookman Old Style"/>
              <w:noProof/>
              <w:color w:val="808080"/>
            </w:rPr>
            <w:t>2</w:t>
          </w:r>
          <w:r w:rsidR="00B32F32" w:rsidRPr="008A153B">
            <w:rPr>
              <w:rStyle w:val="PageNumber"/>
              <w:rFonts w:ascii="Bookman Old Style" w:hAnsi="Bookman Old Style"/>
              <w:color w:val="808080"/>
            </w:rPr>
            <w:fldChar w:fldCharType="end"/>
          </w:r>
          <w:r w:rsidR="00B32F32" w:rsidRPr="008A153B">
            <w:rPr>
              <w:rStyle w:val="PageNumber"/>
              <w:rFonts w:ascii="Bookman Old Style" w:hAnsi="Bookman Old Style"/>
              <w:color w:val="808080"/>
            </w:rPr>
            <w:t xml:space="preserve"> </w:t>
          </w:r>
          <w:r>
            <w:rPr>
              <w:rStyle w:val="PageNumber"/>
              <w:rFonts w:ascii="Bookman Old Style" w:hAnsi="Bookman Old Style"/>
              <w:color w:val="808080"/>
            </w:rPr>
            <w:t>of</w:t>
          </w:r>
          <w:r w:rsidR="00B32F32" w:rsidRPr="008A153B">
            <w:rPr>
              <w:rStyle w:val="PageNumber"/>
              <w:rFonts w:ascii="Bookman Old Style" w:hAnsi="Bookman Old Style"/>
              <w:color w:val="808080"/>
            </w:rPr>
            <w:t xml:space="preserve"> </w:t>
          </w:r>
          <w:r w:rsidR="00B32F32" w:rsidRPr="008A153B">
            <w:rPr>
              <w:rStyle w:val="PageNumber"/>
              <w:color w:val="808080"/>
            </w:rPr>
            <w:fldChar w:fldCharType="begin"/>
          </w:r>
          <w:r w:rsidR="00B32F32" w:rsidRPr="008A153B">
            <w:rPr>
              <w:rStyle w:val="PageNumber"/>
              <w:color w:val="808080"/>
            </w:rPr>
            <w:instrText xml:space="preserve"> NUMPAGES </w:instrText>
          </w:r>
          <w:r w:rsidR="00B32F32" w:rsidRPr="008A153B">
            <w:rPr>
              <w:rStyle w:val="PageNumber"/>
              <w:color w:val="808080"/>
            </w:rPr>
            <w:fldChar w:fldCharType="separate"/>
          </w:r>
          <w:r w:rsidR="00B32F32">
            <w:rPr>
              <w:rStyle w:val="PageNumber"/>
              <w:noProof/>
              <w:color w:val="808080"/>
            </w:rPr>
            <w:t>2</w:t>
          </w:r>
          <w:r w:rsidR="00B32F32" w:rsidRPr="008A153B">
            <w:rPr>
              <w:rStyle w:val="PageNumber"/>
              <w:color w:val="808080"/>
            </w:rPr>
            <w:fldChar w:fldCharType="end"/>
          </w:r>
          <w:r w:rsidR="00B32F32" w:rsidRPr="008A153B">
            <w:rPr>
              <w:rStyle w:val="PageNumber"/>
              <w:rFonts w:ascii="Bookman Old Style" w:hAnsi="Bookman Old Style"/>
              <w:color w:val="808080"/>
            </w:rPr>
            <w:t xml:space="preserve"> </w:t>
          </w:r>
        </w:p>
      </w:tc>
      <w:tc>
        <w:tcPr>
          <w:tcW w:w="4605" w:type="dxa"/>
        </w:tcPr>
        <w:p w14:paraId="144DBA85" w14:textId="77777777" w:rsidR="00B32F32" w:rsidRPr="008A153B" w:rsidRDefault="00B32F32" w:rsidP="00B32F32">
          <w:pPr>
            <w:pStyle w:val="Header"/>
            <w:rPr>
              <w:color w:val="808080"/>
            </w:rPr>
          </w:pPr>
          <w:r w:rsidRPr="008A153B">
            <w:rPr>
              <w:noProof/>
              <w:color w:val="808080"/>
              <w:lang w:val="en-US" w:eastAsia="en-US"/>
            </w:rPr>
            <w:drawing>
              <wp:inline distT="0" distB="0" distL="0" distR="0" wp14:anchorId="77ED0893" wp14:editId="5B6EF96B">
                <wp:extent cx="1979295" cy="717550"/>
                <wp:effectExtent l="0" t="0" r="1905" b="6350"/>
                <wp:docPr id="1" name="Picture 1" descr="Nomor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or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295" cy="717550"/>
                        </a:xfrm>
                        <a:prstGeom prst="rect">
                          <a:avLst/>
                        </a:prstGeom>
                        <a:noFill/>
                        <a:ln>
                          <a:noFill/>
                        </a:ln>
                      </pic:spPr>
                    </pic:pic>
                  </a:graphicData>
                </a:graphic>
              </wp:inline>
            </w:drawing>
          </w:r>
        </w:p>
      </w:tc>
    </w:tr>
  </w:tbl>
  <w:p w14:paraId="66D4A976" w14:textId="77777777" w:rsidR="00EA0D33" w:rsidRDefault="00EA0D33">
    <w:pPr>
      <w:pStyle w:val="Header"/>
    </w:pPr>
  </w:p>
  <w:p w14:paraId="0775F487" w14:textId="77777777" w:rsidR="00D64DB0" w:rsidRDefault="00D64D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252" w:type="dxa"/>
      <w:tblLayout w:type="fixed"/>
      <w:tblLook w:val="01E0" w:firstRow="1" w:lastRow="1" w:firstColumn="1" w:lastColumn="1" w:noHBand="0" w:noVBand="0"/>
    </w:tblPr>
    <w:tblGrid>
      <w:gridCol w:w="5220"/>
      <w:gridCol w:w="4500"/>
    </w:tblGrid>
    <w:tr w:rsidR="00897B19" w:rsidRPr="008A153B" w14:paraId="51C1184A" w14:textId="77777777" w:rsidTr="002F5C21">
      <w:tc>
        <w:tcPr>
          <w:tcW w:w="5220" w:type="dxa"/>
        </w:tcPr>
        <w:p w14:paraId="323C6204" w14:textId="752403FB" w:rsidR="00897B19" w:rsidRPr="00980996" w:rsidRDefault="00897B19" w:rsidP="00897B19">
          <w:pPr>
            <w:pStyle w:val="Header"/>
            <w:spacing w:before="1871"/>
            <w:rPr>
              <w:rFonts w:ascii="Bookman Old Style" w:hAnsi="Bookman Old Style"/>
              <w:color w:val="808080"/>
              <w:sz w:val="16"/>
              <w:szCs w:val="16"/>
              <w:lang w:val="de-DE"/>
            </w:rPr>
          </w:pPr>
        </w:p>
      </w:tc>
      <w:tc>
        <w:tcPr>
          <w:tcW w:w="4500" w:type="dxa"/>
        </w:tcPr>
        <w:p w14:paraId="51890772" w14:textId="77777777" w:rsidR="00897B19" w:rsidRPr="008A153B" w:rsidRDefault="00897B19" w:rsidP="00897B19">
          <w:pPr>
            <w:pStyle w:val="Header"/>
            <w:jc w:val="center"/>
            <w:rPr>
              <w:rFonts w:ascii="Bookman Old Style" w:hAnsi="Bookman Old Style"/>
              <w:color w:val="808080"/>
            </w:rPr>
          </w:pPr>
          <w:r w:rsidRPr="008A153B">
            <w:rPr>
              <w:rFonts w:ascii="Bookman Old Style" w:hAnsi="Bookman Old Style"/>
              <w:noProof/>
              <w:color w:val="808080"/>
              <w:lang w:val="en-US" w:eastAsia="en-US"/>
            </w:rPr>
            <w:drawing>
              <wp:inline distT="0" distB="0" distL="0" distR="0" wp14:anchorId="4B636E30" wp14:editId="40870BFE">
                <wp:extent cx="2673985" cy="977900"/>
                <wp:effectExtent l="0" t="0" r="0" b="0"/>
                <wp:docPr id="2" name="Picture 2" descr="Nomor_Logo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or_Logo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3985" cy="977900"/>
                        </a:xfrm>
                        <a:prstGeom prst="rect">
                          <a:avLst/>
                        </a:prstGeom>
                        <a:noFill/>
                        <a:ln>
                          <a:noFill/>
                        </a:ln>
                      </pic:spPr>
                    </pic:pic>
                  </a:graphicData>
                </a:graphic>
              </wp:inline>
            </w:drawing>
          </w:r>
        </w:p>
        <w:p w14:paraId="10EF9202" w14:textId="77777777" w:rsidR="00897B19" w:rsidRPr="008A153B" w:rsidRDefault="00897B19" w:rsidP="00897B19">
          <w:pPr>
            <w:pStyle w:val="Header"/>
            <w:jc w:val="center"/>
            <w:rPr>
              <w:rFonts w:ascii="Bookman Old Style" w:hAnsi="Bookman Old Style"/>
              <w:color w:val="808080"/>
            </w:rPr>
          </w:pPr>
          <w:proofErr w:type="spellStart"/>
          <w:r w:rsidRPr="008A153B">
            <w:rPr>
              <w:rFonts w:ascii="Bookman Old Style" w:hAnsi="Bookman Old Style"/>
              <w:color w:val="808080"/>
            </w:rPr>
            <w:t>Nomor</w:t>
          </w:r>
          <w:proofErr w:type="spellEnd"/>
          <w:r w:rsidRPr="008A153B">
            <w:rPr>
              <w:rFonts w:ascii="Bookman Old Style" w:hAnsi="Bookman Old Style"/>
              <w:color w:val="808080"/>
            </w:rPr>
            <w:t xml:space="preserve"> Research GmbH</w:t>
          </w:r>
        </w:p>
      </w:tc>
    </w:tr>
  </w:tbl>
  <w:p w14:paraId="77CDA63F" w14:textId="77777777" w:rsidR="00897B19" w:rsidRDefault="00897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9AD"/>
    <w:multiLevelType w:val="hybridMultilevel"/>
    <w:tmpl w:val="D2661C20"/>
    <w:lvl w:ilvl="0" w:tplc="42CE6CEA">
      <w:start w:val="1"/>
      <w:numFmt w:val="upperLetter"/>
      <w:pStyle w:val="Appendix"/>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F1605"/>
    <w:multiLevelType w:val="hybridMultilevel"/>
    <w:tmpl w:val="496E509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942F7B"/>
    <w:multiLevelType w:val="hybridMultilevel"/>
    <w:tmpl w:val="9498133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7F4B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2265A3"/>
    <w:multiLevelType w:val="multilevel"/>
    <w:tmpl w:val="EAC42120"/>
    <w:lvl w:ilvl="0">
      <w:start w:val="1"/>
      <w:numFmt w:val="decimal"/>
      <w:lvlText w:val="D %1."/>
      <w:lvlJc w:val="left"/>
      <w:pPr>
        <w:ind w:left="360" w:hanging="360"/>
      </w:pPr>
      <w:rPr>
        <w:rFonts w:hint="default"/>
      </w:rPr>
    </w:lvl>
    <w:lvl w:ilvl="1">
      <w:start w:val="1"/>
      <w:numFmt w:val="decimal"/>
      <w:lvlText w:val="D %1.%2."/>
      <w:lvlJc w:val="left"/>
      <w:pPr>
        <w:ind w:left="792" w:hanging="432"/>
      </w:pPr>
      <w:rPr>
        <w:rFonts w:hint="default"/>
      </w:rPr>
    </w:lvl>
    <w:lvl w:ilvl="2">
      <w:start w:val="1"/>
      <w:numFmt w:val="decimal"/>
      <w:lvlText w:val="D %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2A5D71"/>
    <w:multiLevelType w:val="hybridMultilevel"/>
    <w:tmpl w:val="031243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981BF5"/>
    <w:multiLevelType w:val="multilevel"/>
    <w:tmpl w:val="B14AF6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134"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5E17E72"/>
    <w:multiLevelType w:val="hybridMultilevel"/>
    <w:tmpl w:val="69A66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44273"/>
    <w:multiLevelType w:val="hybridMultilevel"/>
    <w:tmpl w:val="082487DA"/>
    <w:lvl w:ilvl="0" w:tplc="27D6C964">
      <w:start w:val="1"/>
      <w:numFmt w:val="bullet"/>
      <w:lvlText w:val="•"/>
      <w:lvlJc w:val="left"/>
      <w:pPr>
        <w:tabs>
          <w:tab w:val="num" w:pos="720"/>
        </w:tabs>
        <w:ind w:left="720" w:hanging="360"/>
      </w:pPr>
      <w:rPr>
        <w:rFonts w:ascii="Arial" w:hAnsi="Arial" w:hint="default"/>
      </w:rPr>
    </w:lvl>
    <w:lvl w:ilvl="1" w:tplc="A9024652">
      <w:start w:val="55"/>
      <w:numFmt w:val="bullet"/>
      <w:lvlText w:val="•"/>
      <w:lvlJc w:val="left"/>
      <w:pPr>
        <w:tabs>
          <w:tab w:val="num" w:pos="1440"/>
        </w:tabs>
        <w:ind w:left="1440" w:hanging="360"/>
      </w:pPr>
      <w:rPr>
        <w:rFonts w:ascii="Arial" w:hAnsi="Arial" w:hint="default"/>
      </w:rPr>
    </w:lvl>
    <w:lvl w:ilvl="2" w:tplc="0826FE9A">
      <w:start w:val="55"/>
      <w:numFmt w:val="bullet"/>
      <w:lvlText w:val="•"/>
      <w:lvlJc w:val="left"/>
      <w:pPr>
        <w:tabs>
          <w:tab w:val="num" w:pos="2160"/>
        </w:tabs>
        <w:ind w:left="2160" w:hanging="360"/>
      </w:pPr>
      <w:rPr>
        <w:rFonts w:ascii="Arial" w:hAnsi="Arial" w:hint="default"/>
      </w:rPr>
    </w:lvl>
    <w:lvl w:ilvl="3" w:tplc="0C1AB4C6">
      <w:start w:val="55"/>
      <w:numFmt w:val="bullet"/>
      <w:lvlText w:val="•"/>
      <w:lvlJc w:val="left"/>
      <w:pPr>
        <w:tabs>
          <w:tab w:val="num" w:pos="2880"/>
        </w:tabs>
        <w:ind w:left="2880" w:hanging="360"/>
      </w:pPr>
      <w:rPr>
        <w:rFonts w:ascii="Arial" w:hAnsi="Arial" w:hint="default"/>
      </w:rPr>
    </w:lvl>
    <w:lvl w:ilvl="4" w:tplc="951CE5FC">
      <w:start w:val="55"/>
      <w:numFmt w:val="bullet"/>
      <w:lvlText w:val="•"/>
      <w:lvlJc w:val="left"/>
      <w:pPr>
        <w:tabs>
          <w:tab w:val="num" w:pos="3600"/>
        </w:tabs>
        <w:ind w:left="3600" w:hanging="360"/>
      </w:pPr>
      <w:rPr>
        <w:rFonts w:ascii="Arial" w:hAnsi="Arial" w:hint="default"/>
      </w:rPr>
    </w:lvl>
    <w:lvl w:ilvl="5" w:tplc="A782B5E6">
      <w:start w:val="55"/>
      <w:numFmt w:val="bullet"/>
      <w:lvlText w:val="•"/>
      <w:lvlJc w:val="left"/>
      <w:pPr>
        <w:tabs>
          <w:tab w:val="num" w:pos="4320"/>
        </w:tabs>
        <w:ind w:left="4320" w:hanging="360"/>
      </w:pPr>
      <w:rPr>
        <w:rFonts w:ascii="Arial" w:hAnsi="Arial" w:hint="default"/>
      </w:rPr>
    </w:lvl>
    <w:lvl w:ilvl="6" w:tplc="C43E334C" w:tentative="1">
      <w:start w:val="1"/>
      <w:numFmt w:val="bullet"/>
      <w:lvlText w:val="•"/>
      <w:lvlJc w:val="left"/>
      <w:pPr>
        <w:tabs>
          <w:tab w:val="num" w:pos="5040"/>
        </w:tabs>
        <w:ind w:left="5040" w:hanging="360"/>
      </w:pPr>
      <w:rPr>
        <w:rFonts w:ascii="Arial" w:hAnsi="Arial" w:hint="default"/>
      </w:rPr>
    </w:lvl>
    <w:lvl w:ilvl="7" w:tplc="4F7A5986" w:tentative="1">
      <w:start w:val="1"/>
      <w:numFmt w:val="bullet"/>
      <w:lvlText w:val="•"/>
      <w:lvlJc w:val="left"/>
      <w:pPr>
        <w:tabs>
          <w:tab w:val="num" w:pos="5760"/>
        </w:tabs>
        <w:ind w:left="5760" w:hanging="360"/>
      </w:pPr>
      <w:rPr>
        <w:rFonts w:ascii="Arial" w:hAnsi="Arial" w:hint="default"/>
      </w:rPr>
    </w:lvl>
    <w:lvl w:ilvl="8" w:tplc="DB7013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63013A"/>
    <w:multiLevelType w:val="multilevel"/>
    <w:tmpl w:val="52D2A7F4"/>
    <w:lvl w:ilvl="0">
      <w:start w:val="1"/>
      <w:numFmt w:val="decimal"/>
      <w:lvlText w:val="%1"/>
      <w:lvlJc w:val="left"/>
      <w:pPr>
        <w:tabs>
          <w:tab w:val="num" w:pos="1479"/>
        </w:tabs>
        <w:ind w:left="1479" w:hanging="432"/>
      </w:pPr>
      <w:rPr>
        <w:rFonts w:hint="default"/>
      </w:rPr>
    </w:lvl>
    <w:lvl w:ilvl="1">
      <w:start w:val="1"/>
      <w:numFmt w:val="bullet"/>
      <w:lvlText w:val=""/>
      <w:lvlJc w:val="left"/>
      <w:pPr>
        <w:tabs>
          <w:tab w:val="num" w:pos="1623"/>
        </w:tabs>
        <w:ind w:left="1623" w:hanging="576"/>
      </w:pPr>
      <w:rPr>
        <w:rFonts w:ascii="Symbol" w:hAnsi="Symbol" w:hint="default"/>
      </w:rPr>
    </w:lvl>
    <w:lvl w:ilvl="2">
      <w:start w:val="1"/>
      <w:numFmt w:val="decimal"/>
      <w:lvlText w:val="%1.%2.%3"/>
      <w:lvlJc w:val="left"/>
      <w:pPr>
        <w:tabs>
          <w:tab w:val="num" w:pos="1767"/>
        </w:tabs>
        <w:ind w:left="1767" w:hanging="720"/>
      </w:pPr>
      <w:rPr>
        <w:rFonts w:hint="default"/>
      </w:rPr>
    </w:lvl>
    <w:lvl w:ilvl="3">
      <w:start w:val="1"/>
      <w:numFmt w:val="decimal"/>
      <w:lvlText w:val="%1.%2.%3.%4"/>
      <w:lvlJc w:val="left"/>
      <w:pPr>
        <w:tabs>
          <w:tab w:val="num" w:pos="2991"/>
        </w:tabs>
        <w:ind w:left="2991" w:hanging="864"/>
      </w:pPr>
      <w:rPr>
        <w:rFonts w:hint="default"/>
      </w:rPr>
    </w:lvl>
    <w:lvl w:ilvl="4">
      <w:start w:val="1"/>
      <w:numFmt w:val="decimal"/>
      <w:lvlText w:val="%1.%2.%3.%4.%5"/>
      <w:lvlJc w:val="left"/>
      <w:pPr>
        <w:tabs>
          <w:tab w:val="num" w:pos="2055"/>
        </w:tabs>
        <w:ind w:left="2055" w:hanging="1008"/>
      </w:pPr>
      <w:rPr>
        <w:rFonts w:hint="default"/>
      </w:rPr>
    </w:lvl>
    <w:lvl w:ilvl="5">
      <w:start w:val="1"/>
      <w:numFmt w:val="decimal"/>
      <w:lvlText w:val="%1.%2.%3.%4.%5.%6"/>
      <w:lvlJc w:val="left"/>
      <w:pPr>
        <w:tabs>
          <w:tab w:val="num" w:pos="2199"/>
        </w:tabs>
        <w:ind w:left="2199" w:hanging="1152"/>
      </w:pPr>
      <w:rPr>
        <w:rFonts w:hint="default"/>
      </w:rPr>
    </w:lvl>
    <w:lvl w:ilvl="6">
      <w:start w:val="1"/>
      <w:numFmt w:val="decimal"/>
      <w:lvlText w:val="%1.%2.%3.%4.%5.%6.%7"/>
      <w:lvlJc w:val="left"/>
      <w:pPr>
        <w:tabs>
          <w:tab w:val="num" w:pos="2343"/>
        </w:tabs>
        <w:ind w:left="2343" w:hanging="1296"/>
      </w:pPr>
      <w:rPr>
        <w:rFonts w:hint="default"/>
      </w:rPr>
    </w:lvl>
    <w:lvl w:ilvl="7">
      <w:start w:val="1"/>
      <w:numFmt w:val="decimal"/>
      <w:lvlText w:val="%1.%2.%3.%4.%5.%6.%7.%8"/>
      <w:lvlJc w:val="left"/>
      <w:pPr>
        <w:tabs>
          <w:tab w:val="num" w:pos="2487"/>
        </w:tabs>
        <w:ind w:left="2487" w:hanging="1440"/>
      </w:pPr>
      <w:rPr>
        <w:rFonts w:hint="default"/>
      </w:rPr>
    </w:lvl>
    <w:lvl w:ilvl="8">
      <w:start w:val="1"/>
      <w:numFmt w:val="decimal"/>
      <w:lvlText w:val="%1.%2.%3.%4.%5.%6.%7.%8.%9"/>
      <w:lvlJc w:val="left"/>
      <w:pPr>
        <w:tabs>
          <w:tab w:val="num" w:pos="2631"/>
        </w:tabs>
        <w:ind w:left="2631" w:hanging="1584"/>
      </w:pPr>
      <w:rPr>
        <w:rFonts w:hint="default"/>
      </w:rPr>
    </w:lvl>
  </w:abstractNum>
  <w:abstractNum w:abstractNumId="10" w15:restartNumberingAfterBreak="0">
    <w:nsid w:val="16765586"/>
    <w:multiLevelType w:val="hybridMultilevel"/>
    <w:tmpl w:val="2E2842AE"/>
    <w:lvl w:ilvl="0" w:tplc="CA501056">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5B20D5"/>
    <w:multiLevelType w:val="hybridMultilevel"/>
    <w:tmpl w:val="8BA22DD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FB01AF"/>
    <w:multiLevelType w:val="multilevel"/>
    <w:tmpl w:val="8856B1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DB850E0"/>
    <w:multiLevelType w:val="hybridMultilevel"/>
    <w:tmpl w:val="B3681BD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4" w15:restartNumberingAfterBreak="0">
    <w:nsid w:val="235B0DC9"/>
    <w:multiLevelType w:val="multilevel"/>
    <w:tmpl w:val="635AE790"/>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76945B"/>
    <w:multiLevelType w:val="multilevel"/>
    <w:tmpl w:val="2EFE1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2163E55"/>
    <w:multiLevelType w:val="multilevel"/>
    <w:tmpl w:val="BBBA5248"/>
    <w:lvl w:ilvl="0">
      <w:start w:val="1"/>
      <w:numFmt w:val="decimal"/>
      <w:lvlText w:val="%1"/>
      <w:lvlJc w:val="left"/>
      <w:pPr>
        <w:ind w:left="432" w:hanging="432"/>
      </w:pPr>
      <w:rPr>
        <w:lang w:val="en-G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58202A0"/>
    <w:multiLevelType w:val="hybridMultilevel"/>
    <w:tmpl w:val="32C6659C"/>
    <w:lvl w:ilvl="0" w:tplc="3F12EC7E">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560997"/>
    <w:multiLevelType w:val="hybridMultilevel"/>
    <w:tmpl w:val="A188527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5E1B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7A46F7"/>
    <w:multiLevelType w:val="multilevel"/>
    <w:tmpl w:val="5C8E21EC"/>
    <w:lvl w:ilvl="0">
      <w:start w:val="1"/>
      <w:numFmt w:val="decimal"/>
      <w:lvlText w:val="%1"/>
      <w:lvlJc w:val="left"/>
      <w:pPr>
        <w:tabs>
          <w:tab w:val="num" w:pos="1479"/>
        </w:tabs>
        <w:ind w:left="1479" w:hanging="432"/>
      </w:pPr>
      <w:rPr>
        <w:rFonts w:hint="default"/>
      </w:rPr>
    </w:lvl>
    <w:lvl w:ilvl="1">
      <w:start w:val="1"/>
      <w:numFmt w:val="decimal"/>
      <w:lvlText w:val="%1.%2"/>
      <w:lvlJc w:val="left"/>
      <w:pPr>
        <w:tabs>
          <w:tab w:val="num" w:pos="1623"/>
        </w:tabs>
        <w:ind w:left="1623" w:hanging="576"/>
      </w:pPr>
      <w:rPr>
        <w:rFonts w:hint="default"/>
      </w:rPr>
    </w:lvl>
    <w:lvl w:ilvl="2">
      <w:start w:val="1"/>
      <w:numFmt w:val="decimal"/>
      <w:lvlText w:val="%1.%2.%3"/>
      <w:lvlJc w:val="left"/>
      <w:pPr>
        <w:tabs>
          <w:tab w:val="num" w:pos="1767"/>
        </w:tabs>
        <w:ind w:left="1767" w:hanging="720"/>
      </w:pPr>
      <w:rPr>
        <w:rFonts w:hint="default"/>
      </w:rPr>
    </w:lvl>
    <w:lvl w:ilvl="3">
      <w:start w:val="1"/>
      <w:numFmt w:val="decimal"/>
      <w:lvlText w:val="%1.%2.%3.%4"/>
      <w:lvlJc w:val="left"/>
      <w:pPr>
        <w:tabs>
          <w:tab w:val="num" w:pos="2991"/>
        </w:tabs>
        <w:ind w:left="2991" w:hanging="864"/>
      </w:pPr>
      <w:rPr>
        <w:rFonts w:hint="default"/>
      </w:rPr>
    </w:lvl>
    <w:lvl w:ilvl="4">
      <w:start w:val="1"/>
      <w:numFmt w:val="decimal"/>
      <w:lvlText w:val="%1.%2.%3.%4.%5"/>
      <w:lvlJc w:val="left"/>
      <w:pPr>
        <w:tabs>
          <w:tab w:val="num" w:pos="2055"/>
        </w:tabs>
        <w:ind w:left="2055" w:hanging="1008"/>
      </w:pPr>
      <w:rPr>
        <w:rFonts w:hint="default"/>
      </w:rPr>
    </w:lvl>
    <w:lvl w:ilvl="5">
      <w:start w:val="1"/>
      <w:numFmt w:val="decimal"/>
      <w:lvlText w:val="%1.%2.%3.%4.%5.%6"/>
      <w:lvlJc w:val="left"/>
      <w:pPr>
        <w:tabs>
          <w:tab w:val="num" w:pos="2199"/>
        </w:tabs>
        <w:ind w:left="2199" w:hanging="1152"/>
      </w:pPr>
      <w:rPr>
        <w:rFonts w:hint="default"/>
      </w:rPr>
    </w:lvl>
    <w:lvl w:ilvl="6">
      <w:start w:val="1"/>
      <w:numFmt w:val="decimal"/>
      <w:lvlText w:val="%1.%2.%3.%4.%5.%6.%7"/>
      <w:lvlJc w:val="left"/>
      <w:pPr>
        <w:tabs>
          <w:tab w:val="num" w:pos="2343"/>
        </w:tabs>
        <w:ind w:left="2343" w:hanging="1296"/>
      </w:pPr>
      <w:rPr>
        <w:rFonts w:hint="default"/>
      </w:rPr>
    </w:lvl>
    <w:lvl w:ilvl="7">
      <w:start w:val="1"/>
      <w:numFmt w:val="decimal"/>
      <w:lvlText w:val="%1.%2.%3.%4.%5.%6.%7.%8"/>
      <w:lvlJc w:val="left"/>
      <w:pPr>
        <w:tabs>
          <w:tab w:val="num" w:pos="2487"/>
        </w:tabs>
        <w:ind w:left="2487" w:hanging="1440"/>
      </w:pPr>
      <w:rPr>
        <w:rFonts w:hint="default"/>
      </w:rPr>
    </w:lvl>
    <w:lvl w:ilvl="8">
      <w:start w:val="1"/>
      <w:numFmt w:val="decimal"/>
      <w:lvlText w:val="%1.%2.%3.%4.%5.%6.%7.%8.%9"/>
      <w:lvlJc w:val="left"/>
      <w:pPr>
        <w:tabs>
          <w:tab w:val="num" w:pos="2631"/>
        </w:tabs>
        <w:ind w:left="2631" w:hanging="1584"/>
      </w:pPr>
      <w:rPr>
        <w:rFonts w:hint="default"/>
      </w:rPr>
    </w:lvl>
  </w:abstractNum>
  <w:abstractNum w:abstractNumId="21" w15:restartNumberingAfterBreak="0">
    <w:nsid w:val="3CFB2A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477D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5E35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E6A1040"/>
    <w:multiLevelType w:val="hybridMultilevel"/>
    <w:tmpl w:val="5138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C5720"/>
    <w:multiLevelType w:val="hybridMultilevel"/>
    <w:tmpl w:val="7DB85E7A"/>
    <w:lvl w:ilvl="0" w:tplc="0854D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B555E3"/>
    <w:multiLevelType w:val="hybridMultilevel"/>
    <w:tmpl w:val="496E509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1218C0"/>
    <w:multiLevelType w:val="multilevel"/>
    <w:tmpl w:val="09CEA3A0"/>
    <w:lvl w:ilvl="0">
      <w:start w:val="1"/>
      <w:numFmt w:val="decimal"/>
      <w:lvlText w:val="D %1."/>
      <w:lvlJc w:val="left"/>
      <w:pPr>
        <w:ind w:left="360" w:hanging="360"/>
      </w:pPr>
      <w:rPr>
        <w:rFonts w:hint="default"/>
      </w:rPr>
    </w:lvl>
    <w:lvl w:ilvl="1">
      <w:start w:val="1"/>
      <w:numFmt w:val="decimal"/>
      <w:lvlText w:val="D %1.%2."/>
      <w:lvlJc w:val="left"/>
      <w:pPr>
        <w:ind w:left="792" w:hanging="432"/>
      </w:pPr>
      <w:rPr>
        <w:rFonts w:hint="default"/>
      </w:rPr>
    </w:lvl>
    <w:lvl w:ilvl="2">
      <w:start w:val="1"/>
      <w:numFmt w:val="decimal"/>
      <w:lvlText w:val="D %1.%2.%3."/>
      <w:lvlJc w:val="left"/>
      <w:pPr>
        <w:ind w:left="1224" w:hanging="504"/>
      </w:pPr>
      <w:rPr>
        <w:rFonts w:hint="default"/>
      </w:rPr>
    </w:lvl>
    <w:lvl w:ilvl="3">
      <w:start w:val="1"/>
      <w:numFmt w:val="decimal"/>
      <w:lvlText w:val="D %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C142C0"/>
    <w:multiLevelType w:val="hybridMultilevel"/>
    <w:tmpl w:val="F38E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26DFA"/>
    <w:multiLevelType w:val="hybridMultilevel"/>
    <w:tmpl w:val="9CCA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A949C5"/>
    <w:multiLevelType w:val="hybridMultilevel"/>
    <w:tmpl w:val="8FB80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34068"/>
    <w:multiLevelType w:val="multilevel"/>
    <w:tmpl w:val="3B1E37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87F6E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CCD223E"/>
    <w:multiLevelType w:val="hybridMultilevel"/>
    <w:tmpl w:val="C61E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8541A"/>
    <w:multiLevelType w:val="hybridMultilevel"/>
    <w:tmpl w:val="7C80A3A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D7704CA"/>
    <w:multiLevelType w:val="hybridMultilevel"/>
    <w:tmpl w:val="B788828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BB3F1E"/>
    <w:multiLevelType w:val="hybridMultilevel"/>
    <w:tmpl w:val="4F3E90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31"/>
  </w:num>
  <w:num w:numId="3">
    <w:abstractNumId w:val="31"/>
  </w:num>
  <w:num w:numId="4">
    <w:abstractNumId w:val="31"/>
  </w:num>
  <w:num w:numId="5">
    <w:abstractNumId w:val="31"/>
  </w:num>
  <w:num w:numId="6">
    <w:abstractNumId w:val="31"/>
  </w:num>
  <w:num w:numId="7">
    <w:abstractNumId w:val="31"/>
  </w:num>
  <w:num w:numId="8">
    <w:abstractNumId w:val="31"/>
  </w:num>
  <w:num w:numId="9">
    <w:abstractNumId w:val="25"/>
  </w:num>
  <w:num w:numId="10">
    <w:abstractNumId w:val="12"/>
  </w:num>
  <w:num w:numId="11">
    <w:abstractNumId w:val="6"/>
  </w:num>
  <w:num w:numId="12">
    <w:abstractNumId w:val="16"/>
  </w:num>
  <w:num w:numId="13">
    <w:abstractNumId w:val="7"/>
  </w:num>
  <w:num w:numId="14">
    <w:abstractNumId w:val="20"/>
  </w:num>
  <w:num w:numId="15">
    <w:abstractNumId w:val="15"/>
  </w:num>
  <w:num w:numId="16">
    <w:abstractNumId w:val="13"/>
  </w:num>
  <w:num w:numId="17">
    <w:abstractNumId w:val="34"/>
  </w:num>
  <w:num w:numId="18">
    <w:abstractNumId w:val="24"/>
  </w:num>
  <w:num w:numId="19">
    <w:abstractNumId w:val="29"/>
  </w:num>
  <w:num w:numId="20">
    <w:abstractNumId w:val="9"/>
  </w:num>
  <w:num w:numId="21">
    <w:abstractNumId w:val="8"/>
  </w:num>
  <w:num w:numId="22">
    <w:abstractNumId w:val="10"/>
  </w:num>
  <w:num w:numId="23">
    <w:abstractNumId w:val="17"/>
  </w:num>
  <w:num w:numId="24">
    <w:abstractNumId w:val="11"/>
  </w:num>
  <w:num w:numId="25">
    <w:abstractNumId w:val="31"/>
  </w:num>
  <w:num w:numId="26">
    <w:abstractNumId w:val="36"/>
  </w:num>
  <w:num w:numId="27">
    <w:abstractNumId w:val="31"/>
  </w:num>
  <w:num w:numId="28">
    <w:abstractNumId w:val="0"/>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35"/>
  </w:num>
  <w:num w:numId="33">
    <w:abstractNumId w:val="2"/>
  </w:num>
  <w:num w:numId="34">
    <w:abstractNumId w:val="18"/>
  </w:num>
  <w:num w:numId="35">
    <w:abstractNumId w:val="14"/>
  </w:num>
  <w:num w:numId="36">
    <w:abstractNumId w:val="27"/>
  </w:num>
  <w:num w:numId="37">
    <w:abstractNumId w:val="4"/>
  </w:num>
  <w:num w:numId="38">
    <w:abstractNumId w:val="22"/>
  </w:num>
  <w:num w:numId="39">
    <w:abstractNumId w:val="21"/>
  </w:num>
  <w:num w:numId="40">
    <w:abstractNumId w:val="3"/>
  </w:num>
  <w:num w:numId="41">
    <w:abstractNumId w:val="19"/>
  </w:num>
  <w:num w:numId="42">
    <w:abstractNumId w:val="32"/>
  </w:num>
  <w:num w:numId="43">
    <w:abstractNumId w:val="23"/>
  </w:num>
  <w:num w:numId="44">
    <w:abstractNumId w:val="26"/>
  </w:num>
  <w:num w:numId="45">
    <w:abstractNumId w:val="1"/>
  </w:num>
  <w:num w:numId="46">
    <w:abstractNumId w:val="28"/>
  </w:num>
  <w:num w:numId="47">
    <w:abstractNumId w:val="33"/>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76"/>
    <w:rsid w:val="000000EB"/>
    <w:rsid w:val="00021D78"/>
    <w:rsid w:val="00021DF9"/>
    <w:rsid w:val="000411C6"/>
    <w:rsid w:val="00066E92"/>
    <w:rsid w:val="00070C53"/>
    <w:rsid w:val="00085532"/>
    <w:rsid w:val="000A6F1B"/>
    <w:rsid w:val="000B082B"/>
    <w:rsid w:val="000D214F"/>
    <w:rsid w:val="000D4D5E"/>
    <w:rsid w:val="00102A6B"/>
    <w:rsid w:val="00107524"/>
    <w:rsid w:val="00107FF5"/>
    <w:rsid w:val="001217B2"/>
    <w:rsid w:val="0014009C"/>
    <w:rsid w:val="0014644D"/>
    <w:rsid w:val="00154BFE"/>
    <w:rsid w:val="00186258"/>
    <w:rsid w:val="001A2874"/>
    <w:rsid w:val="001C7047"/>
    <w:rsid w:val="001F73F9"/>
    <w:rsid w:val="002046B9"/>
    <w:rsid w:val="00211DBF"/>
    <w:rsid w:val="0024478A"/>
    <w:rsid w:val="00252125"/>
    <w:rsid w:val="002B36A7"/>
    <w:rsid w:val="002E62CA"/>
    <w:rsid w:val="002F5E13"/>
    <w:rsid w:val="00301525"/>
    <w:rsid w:val="00335F9C"/>
    <w:rsid w:val="003570C4"/>
    <w:rsid w:val="0036798B"/>
    <w:rsid w:val="0037718C"/>
    <w:rsid w:val="00386087"/>
    <w:rsid w:val="0039164C"/>
    <w:rsid w:val="003939A7"/>
    <w:rsid w:val="003C478A"/>
    <w:rsid w:val="003C7096"/>
    <w:rsid w:val="003E4CE6"/>
    <w:rsid w:val="0040352D"/>
    <w:rsid w:val="004065E3"/>
    <w:rsid w:val="00433746"/>
    <w:rsid w:val="00442A8C"/>
    <w:rsid w:val="00442B48"/>
    <w:rsid w:val="004B030B"/>
    <w:rsid w:val="004C5987"/>
    <w:rsid w:val="005178BD"/>
    <w:rsid w:val="00546867"/>
    <w:rsid w:val="00546AE8"/>
    <w:rsid w:val="00554D83"/>
    <w:rsid w:val="00587042"/>
    <w:rsid w:val="005F2441"/>
    <w:rsid w:val="00600014"/>
    <w:rsid w:val="0061075D"/>
    <w:rsid w:val="00613D74"/>
    <w:rsid w:val="006216C8"/>
    <w:rsid w:val="006323E6"/>
    <w:rsid w:val="006462F2"/>
    <w:rsid w:val="00672B1E"/>
    <w:rsid w:val="006D64D7"/>
    <w:rsid w:val="006F13D8"/>
    <w:rsid w:val="00706C0D"/>
    <w:rsid w:val="00712099"/>
    <w:rsid w:val="00737A7B"/>
    <w:rsid w:val="00744486"/>
    <w:rsid w:val="007507C5"/>
    <w:rsid w:val="00754A5F"/>
    <w:rsid w:val="00781835"/>
    <w:rsid w:val="007A219F"/>
    <w:rsid w:val="007B0E24"/>
    <w:rsid w:val="007B3FE3"/>
    <w:rsid w:val="0081207B"/>
    <w:rsid w:val="00813D4D"/>
    <w:rsid w:val="008201D9"/>
    <w:rsid w:val="00820AA4"/>
    <w:rsid w:val="00824817"/>
    <w:rsid w:val="008263A6"/>
    <w:rsid w:val="0082711D"/>
    <w:rsid w:val="00856255"/>
    <w:rsid w:val="00874D99"/>
    <w:rsid w:val="00893E81"/>
    <w:rsid w:val="008966A8"/>
    <w:rsid w:val="00897B19"/>
    <w:rsid w:val="008A6375"/>
    <w:rsid w:val="008B0A45"/>
    <w:rsid w:val="008B5C4A"/>
    <w:rsid w:val="008C20F1"/>
    <w:rsid w:val="00903A90"/>
    <w:rsid w:val="009040E3"/>
    <w:rsid w:val="00906230"/>
    <w:rsid w:val="00920B23"/>
    <w:rsid w:val="00921C56"/>
    <w:rsid w:val="009247E3"/>
    <w:rsid w:val="00941799"/>
    <w:rsid w:val="009509B9"/>
    <w:rsid w:val="00953DC5"/>
    <w:rsid w:val="00955565"/>
    <w:rsid w:val="009577D4"/>
    <w:rsid w:val="009A0C95"/>
    <w:rsid w:val="009A5540"/>
    <w:rsid w:val="009A76B9"/>
    <w:rsid w:val="009B5ADA"/>
    <w:rsid w:val="009D71D4"/>
    <w:rsid w:val="009E07EB"/>
    <w:rsid w:val="009F7570"/>
    <w:rsid w:val="00A07D45"/>
    <w:rsid w:val="00A102A5"/>
    <w:rsid w:val="00A111FB"/>
    <w:rsid w:val="00A26A3C"/>
    <w:rsid w:val="00A64B7E"/>
    <w:rsid w:val="00A865FC"/>
    <w:rsid w:val="00A93588"/>
    <w:rsid w:val="00AB2588"/>
    <w:rsid w:val="00AB6291"/>
    <w:rsid w:val="00AC21B2"/>
    <w:rsid w:val="00AC60EA"/>
    <w:rsid w:val="00AF19C7"/>
    <w:rsid w:val="00AF6766"/>
    <w:rsid w:val="00B01CD4"/>
    <w:rsid w:val="00B22A01"/>
    <w:rsid w:val="00B32F32"/>
    <w:rsid w:val="00B60C18"/>
    <w:rsid w:val="00B7167C"/>
    <w:rsid w:val="00B94A26"/>
    <w:rsid w:val="00B96161"/>
    <w:rsid w:val="00BB50C4"/>
    <w:rsid w:val="00BB527A"/>
    <w:rsid w:val="00BB6CEA"/>
    <w:rsid w:val="00BC7D52"/>
    <w:rsid w:val="00BE712E"/>
    <w:rsid w:val="00C017CA"/>
    <w:rsid w:val="00C02BC0"/>
    <w:rsid w:val="00C038B7"/>
    <w:rsid w:val="00C047C8"/>
    <w:rsid w:val="00C06655"/>
    <w:rsid w:val="00C21D09"/>
    <w:rsid w:val="00C32D32"/>
    <w:rsid w:val="00C4659E"/>
    <w:rsid w:val="00C72EA4"/>
    <w:rsid w:val="00C75384"/>
    <w:rsid w:val="00CA42B4"/>
    <w:rsid w:val="00CB3994"/>
    <w:rsid w:val="00CC32EF"/>
    <w:rsid w:val="00CD197E"/>
    <w:rsid w:val="00CD26F1"/>
    <w:rsid w:val="00CF7457"/>
    <w:rsid w:val="00D02E76"/>
    <w:rsid w:val="00D64DB0"/>
    <w:rsid w:val="00D77997"/>
    <w:rsid w:val="00D9044D"/>
    <w:rsid w:val="00D908F1"/>
    <w:rsid w:val="00D94608"/>
    <w:rsid w:val="00DB5B78"/>
    <w:rsid w:val="00DC008A"/>
    <w:rsid w:val="00DC1C9D"/>
    <w:rsid w:val="00DF6F82"/>
    <w:rsid w:val="00E37919"/>
    <w:rsid w:val="00E457AC"/>
    <w:rsid w:val="00E503CF"/>
    <w:rsid w:val="00E765B2"/>
    <w:rsid w:val="00E9379B"/>
    <w:rsid w:val="00E97DC4"/>
    <w:rsid w:val="00EA0D33"/>
    <w:rsid w:val="00EF7218"/>
    <w:rsid w:val="00F039ED"/>
    <w:rsid w:val="00F13436"/>
    <w:rsid w:val="00F17F3E"/>
    <w:rsid w:val="00F213A8"/>
    <w:rsid w:val="00F33256"/>
    <w:rsid w:val="00F3738B"/>
    <w:rsid w:val="00F51DB5"/>
    <w:rsid w:val="00FA1BD8"/>
    <w:rsid w:val="00FE3B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41EFD"/>
  <w15:chartTrackingRefBased/>
  <w15:docId w15:val="{D0F5828B-DE80-4A71-8D06-E955E0DC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06230"/>
    <w:pPr>
      <w:jc w:val="both"/>
    </w:pPr>
    <w:rPr>
      <w:rFonts w:ascii="Arial" w:eastAsia="Times New Roman" w:hAnsi="Arial"/>
      <w:sz w:val="22"/>
      <w:szCs w:val="24"/>
      <w:lang w:eastAsia="de-DE"/>
    </w:rPr>
  </w:style>
  <w:style w:type="paragraph" w:styleId="Heading1">
    <w:name w:val="heading 1"/>
    <w:basedOn w:val="Normal"/>
    <w:next w:val="Normal"/>
    <w:link w:val="Heading1Char"/>
    <w:qFormat/>
    <w:rsid w:val="00AC60EA"/>
    <w:pPr>
      <w:keepNext/>
      <w:numPr>
        <w:numId w:val="8"/>
      </w:numPr>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AC60EA"/>
    <w:pPr>
      <w:keepNext/>
      <w:numPr>
        <w:ilvl w:val="1"/>
        <w:numId w:val="8"/>
      </w:numPr>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AC60EA"/>
    <w:pPr>
      <w:keepNext/>
      <w:numPr>
        <w:ilvl w:val="2"/>
        <w:numId w:val="8"/>
      </w:numPr>
      <w:spacing w:before="240" w:after="60"/>
      <w:outlineLvl w:val="2"/>
    </w:pPr>
    <w:rPr>
      <w:rFonts w:ascii="Calibri" w:hAnsi="Calibri"/>
      <w:b/>
      <w:bCs/>
      <w:sz w:val="26"/>
      <w:szCs w:val="26"/>
    </w:rPr>
  </w:style>
  <w:style w:type="paragraph" w:styleId="Heading4">
    <w:name w:val="heading 4"/>
    <w:aliases w:val="h4,H4,E4,RFQ3,4H"/>
    <w:basedOn w:val="Normal"/>
    <w:next w:val="Normal"/>
    <w:link w:val="Heading4Char"/>
    <w:qFormat/>
    <w:rsid w:val="00AC60EA"/>
    <w:pPr>
      <w:keepNext/>
      <w:numPr>
        <w:ilvl w:val="3"/>
        <w:numId w:val="8"/>
      </w:numPr>
      <w:spacing w:before="240" w:after="60"/>
      <w:outlineLvl w:val="3"/>
    </w:pPr>
    <w:rPr>
      <w:rFonts w:ascii="Cambria" w:hAnsi="Cambria"/>
      <w:b/>
      <w:bCs/>
      <w:sz w:val="28"/>
      <w:szCs w:val="28"/>
    </w:rPr>
  </w:style>
  <w:style w:type="paragraph" w:styleId="Heading5">
    <w:name w:val="heading 5"/>
    <w:basedOn w:val="Normal"/>
    <w:next w:val="Normal"/>
    <w:link w:val="Heading5Char"/>
    <w:qFormat/>
    <w:rsid w:val="00AC60EA"/>
    <w:pPr>
      <w:numPr>
        <w:ilvl w:val="4"/>
        <w:numId w:val="8"/>
      </w:num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AC60EA"/>
    <w:pPr>
      <w:numPr>
        <w:ilvl w:val="5"/>
        <w:numId w:val="8"/>
      </w:numPr>
      <w:spacing w:before="240" w:after="60"/>
      <w:outlineLvl w:val="5"/>
    </w:pPr>
    <w:rPr>
      <w:rFonts w:ascii="Cambria" w:hAnsi="Cambria"/>
      <w:b/>
      <w:bCs/>
      <w:szCs w:val="22"/>
    </w:rPr>
  </w:style>
  <w:style w:type="paragraph" w:styleId="Heading7">
    <w:name w:val="heading 7"/>
    <w:basedOn w:val="Normal"/>
    <w:next w:val="Normal"/>
    <w:link w:val="Heading7Char"/>
    <w:qFormat/>
    <w:rsid w:val="00AC60EA"/>
    <w:pPr>
      <w:numPr>
        <w:ilvl w:val="6"/>
        <w:numId w:val="8"/>
      </w:numPr>
      <w:spacing w:before="240" w:after="60"/>
      <w:outlineLvl w:val="6"/>
    </w:pPr>
    <w:rPr>
      <w:rFonts w:ascii="Cambria" w:hAnsi="Cambria"/>
    </w:rPr>
  </w:style>
  <w:style w:type="paragraph" w:styleId="Heading8">
    <w:name w:val="heading 8"/>
    <w:basedOn w:val="Normal"/>
    <w:next w:val="Normal"/>
    <w:link w:val="Heading8Char"/>
    <w:qFormat/>
    <w:rsid w:val="00AC60EA"/>
    <w:pPr>
      <w:numPr>
        <w:ilvl w:val="7"/>
        <w:numId w:val="10"/>
      </w:numPr>
      <w:spacing w:before="240" w:after="60"/>
      <w:ind w:left="1440" w:hanging="1440"/>
      <w:outlineLvl w:val="7"/>
    </w:pPr>
    <w:rPr>
      <w:rFonts w:ascii="Cambria" w:hAnsi="Cambria"/>
      <w:i/>
      <w:iCs/>
    </w:rPr>
  </w:style>
  <w:style w:type="paragraph" w:styleId="Heading9">
    <w:name w:val="heading 9"/>
    <w:basedOn w:val="Normal"/>
    <w:next w:val="Normal"/>
    <w:link w:val="Heading9Char"/>
    <w:qFormat/>
    <w:rsid w:val="00AC60EA"/>
    <w:pPr>
      <w:spacing w:before="240" w:after="60"/>
      <w:ind w:left="1584" w:hanging="1584"/>
      <w:outlineLvl w:val="8"/>
    </w:pPr>
    <w:rPr>
      <w:rFonts w:ascii="Calibri" w:hAnsi="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C60EA"/>
    <w:rPr>
      <w:rFonts w:ascii="Calibri" w:eastAsia="Times New Roman" w:hAnsi="Calibri"/>
      <w:b/>
      <w:bCs/>
      <w:kern w:val="32"/>
      <w:sz w:val="32"/>
      <w:szCs w:val="32"/>
    </w:rPr>
  </w:style>
  <w:style w:type="character" w:customStyle="1" w:styleId="Heading2Char">
    <w:name w:val="Heading 2 Char"/>
    <w:link w:val="Heading2"/>
    <w:uiPriority w:val="9"/>
    <w:rsid w:val="00AC60EA"/>
    <w:rPr>
      <w:rFonts w:ascii="Calibri" w:eastAsia="Times New Roman" w:hAnsi="Calibri"/>
      <w:b/>
      <w:bCs/>
      <w:i/>
      <w:iCs/>
      <w:sz w:val="28"/>
      <w:szCs w:val="28"/>
    </w:rPr>
  </w:style>
  <w:style w:type="character" w:customStyle="1" w:styleId="Heading3Char">
    <w:name w:val="Heading 3 Char"/>
    <w:link w:val="Heading3"/>
    <w:rsid w:val="00AC60EA"/>
    <w:rPr>
      <w:rFonts w:ascii="Calibri" w:eastAsia="Times New Roman" w:hAnsi="Calibri"/>
      <w:b/>
      <w:bCs/>
      <w:sz w:val="26"/>
      <w:szCs w:val="26"/>
    </w:rPr>
  </w:style>
  <w:style w:type="character" w:customStyle="1" w:styleId="Heading4Char">
    <w:name w:val="Heading 4 Char"/>
    <w:aliases w:val="h4 Char,H4 Char,E4 Char,RFQ3 Char,4H Char"/>
    <w:link w:val="Heading4"/>
    <w:rsid w:val="00AC60EA"/>
    <w:rPr>
      <w:rFonts w:ascii="Cambria" w:hAnsi="Cambria"/>
      <w:b/>
      <w:bCs/>
      <w:sz w:val="28"/>
      <w:szCs w:val="28"/>
    </w:rPr>
  </w:style>
  <w:style w:type="character" w:customStyle="1" w:styleId="Heading5Char">
    <w:name w:val="Heading 5 Char"/>
    <w:link w:val="Heading5"/>
    <w:uiPriority w:val="9"/>
    <w:rsid w:val="00AC60EA"/>
    <w:rPr>
      <w:rFonts w:ascii="Cambria" w:hAnsi="Cambria"/>
      <w:b/>
      <w:bCs/>
      <w:i/>
      <w:iCs/>
      <w:sz w:val="26"/>
      <w:szCs w:val="26"/>
    </w:rPr>
  </w:style>
  <w:style w:type="character" w:customStyle="1" w:styleId="Heading6Char">
    <w:name w:val="Heading 6 Char"/>
    <w:link w:val="Heading6"/>
    <w:uiPriority w:val="9"/>
    <w:rsid w:val="00AC60EA"/>
    <w:rPr>
      <w:rFonts w:ascii="Cambria" w:hAnsi="Cambria"/>
      <w:b/>
      <w:bCs/>
      <w:sz w:val="22"/>
      <w:szCs w:val="22"/>
    </w:rPr>
  </w:style>
  <w:style w:type="character" w:customStyle="1" w:styleId="Heading7Char">
    <w:name w:val="Heading 7 Char"/>
    <w:link w:val="Heading7"/>
    <w:uiPriority w:val="9"/>
    <w:rsid w:val="00AC60EA"/>
    <w:rPr>
      <w:rFonts w:ascii="Cambria" w:hAnsi="Cambria"/>
      <w:sz w:val="24"/>
      <w:szCs w:val="24"/>
    </w:rPr>
  </w:style>
  <w:style w:type="character" w:customStyle="1" w:styleId="Heading8Char">
    <w:name w:val="Heading 8 Char"/>
    <w:link w:val="Heading8"/>
    <w:uiPriority w:val="9"/>
    <w:rsid w:val="00AC60EA"/>
    <w:rPr>
      <w:rFonts w:ascii="Cambria" w:hAnsi="Cambria"/>
      <w:i/>
      <w:iCs/>
      <w:sz w:val="24"/>
      <w:szCs w:val="24"/>
    </w:rPr>
  </w:style>
  <w:style w:type="character" w:customStyle="1" w:styleId="Heading9Char">
    <w:name w:val="Heading 9 Char"/>
    <w:link w:val="Heading9"/>
    <w:uiPriority w:val="9"/>
    <w:rsid w:val="00AC60EA"/>
    <w:rPr>
      <w:rFonts w:ascii="Calibri" w:eastAsia="Times New Roman" w:hAnsi="Calibri"/>
      <w:sz w:val="22"/>
      <w:szCs w:val="22"/>
    </w:rPr>
  </w:style>
  <w:style w:type="paragraph" w:styleId="Title">
    <w:name w:val="Title"/>
    <w:basedOn w:val="Normal"/>
    <w:next w:val="Normal"/>
    <w:link w:val="TitleChar"/>
    <w:uiPriority w:val="10"/>
    <w:qFormat/>
    <w:rsid w:val="00AC60E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AC60EA"/>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AC60EA"/>
    <w:pPr>
      <w:spacing w:after="60"/>
      <w:jc w:val="center"/>
      <w:outlineLvl w:val="1"/>
    </w:pPr>
    <w:rPr>
      <w:rFonts w:ascii="Cambria" w:hAnsi="Cambria"/>
    </w:rPr>
  </w:style>
  <w:style w:type="character" w:customStyle="1" w:styleId="SubtitleChar">
    <w:name w:val="Subtitle Char"/>
    <w:link w:val="Subtitle"/>
    <w:uiPriority w:val="11"/>
    <w:rsid w:val="00AC60EA"/>
    <w:rPr>
      <w:rFonts w:ascii="Cambria" w:eastAsia="Times New Roman" w:hAnsi="Cambria" w:cs="Times New Roman"/>
      <w:sz w:val="24"/>
      <w:szCs w:val="24"/>
    </w:rPr>
  </w:style>
  <w:style w:type="character" w:styleId="Strong">
    <w:name w:val="Strong"/>
    <w:uiPriority w:val="22"/>
    <w:qFormat/>
    <w:rsid w:val="00AC60EA"/>
    <w:rPr>
      <w:b/>
      <w:bCs/>
    </w:rPr>
  </w:style>
  <w:style w:type="character" w:styleId="Emphasis">
    <w:name w:val="Emphasis"/>
    <w:uiPriority w:val="20"/>
    <w:qFormat/>
    <w:rsid w:val="00AC60EA"/>
    <w:rPr>
      <w:i/>
      <w:iCs/>
    </w:rPr>
  </w:style>
  <w:style w:type="paragraph" w:styleId="NoSpacing">
    <w:name w:val="No Spacing"/>
    <w:basedOn w:val="Normal"/>
    <w:uiPriority w:val="1"/>
    <w:qFormat/>
    <w:rsid w:val="00AC60EA"/>
  </w:style>
  <w:style w:type="paragraph" w:styleId="ListParagraph">
    <w:name w:val="List Paragraph"/>
    <w:basedOn w:val="Normal"/>
    <w:uiPriority w:val="34"/>
    <w:qFormat/>
    <w:rsid w:val="00AC60EA"/>
    <w:pPr>
      <w:ind w:left="720"/>
    </w:pPr>
  </w:style>
  <w:style w:type="paragraph" w:styleId="Quote">
    <w:name w:val="Quote"/>
    <w:basedOn w:val="Normal"/>
    <w:next w:val="Normal"/>
    <w:link w:val="QuoteChar"/>
    <w:uiPriority w:val="29"/>
    <w:qFormat/>
    <w:rsid w:val="00AC60EA"/>
    <w:rPr>
      <w:i/>
      <w:iCs/>
      <w:color w:val="000000"/>
    </w:rPr>
  </w:style>
  <w:style w:type="character" w:customStyle="1" w:styleId="QuoteChar">
    <w:name w:val="Quote Char"/>
    <w:link w:val="Quote"/>
    <w:uiPriority w:val="29"/>
    <w:rsid w:val="00AC60EA"/>
    <w:rPr>
      <w:i/>
      <w:iCs/>
      <w:color w:val="000000"/>
      <w:sz w:val="24"/>
      <w:szCs w:val="24"/>
    </w:rPr>
  </w:style>
  <w:style w:type="paragraph" w:styleId="IntenseQuote">
    <w:name w:val="Intense Quote"/>
    <w:basedOn w:val="Normal"/>
    <w:next w:val="Normal"/>
    <w:link w:val="IntenseQuoteChar"/>
    <w:uiPriority w:val="30"/>
    <w:qFormat/>
    <w:rsid w:val="00AC60E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C60EA"/>
    <w:rPr>
      <w:b/>
      <w:bCs/>
      <w:i/>
      <w:iCs/>
      <w:color w:val="4F81BD"/>
      <w:sz w:val="24"/>
      <w:szCs w:val="24"/>
    </w:rPr>
  </w:style>
  <w:style w:type="character" w:styleId="SubtleEmphasis">
    <w:name w:val="Subtle Emphasis"/>
    <w:uiPriority w:val="19"/>
    <w:qFormat/>
    <w:rsid w:val="00AC60EA"/>
    <w:rPr>
      <w:i/>
      <w:iCs/>
      <w:color w:val="808080"/>
    </w:rPr>
  </w:style>
  <w:style w:type="character" w:styleId="IntenseEmphasis">
    <w:name w:val="Intense Emphasis"/>
    <w:uiPriority w:val="21"/>
    <w:qFormat/>
    <w:rsid w:val="00AC60EA"/>
    <w:rPr>
      <w:b/>
      <w:bCs/>
      <w:i/>
      <w:iCs/>
      <w:color w:val="4F81BD"/>
    </w:rPr>
  </w:style>
  <w:style w:type="character" w:styleId="SubtleReference">
    <w:name w:val="Subtle Reference"/>
    <w:uiPriority w:val="31"/>
    <w:qFormat/>
    <w:rsid w:val="00AC60EA"/>
    <w:rPr>
      <w:smallCaps/>
      <w:color w:val="C0504D"/>
      <w:u w:val="single"/>
    </w:rPr>
  </w:style>
  <w:style w:type="character" w:styleId="IntenseReference">
    <w:name w:val="Intense Reference"/>
    <w:uiPriority w:val="32"/>
    <w:qFormat/>
    <w:rsid w:val="00AC60EA"/>
    <w:rPr>
      <w:b/>
      <w:bCs/>
      <w:smallCaps/>
      <w:color w:val="C0504D"/>
      <w:spacing w:val="5"/>
      <w:u w:val="single"/>
    </w:rPr>
  </w:style>
  <w:style w:type="character" w:styleId="BookTitle">
    <w:name w:val="Book Title"/>
    <w:uiPriority w:val="33"/>
    <w:qFormat/>
    <w:rsid w:val="00AC60EA"/>
    <w:rPr>
      <w:b/>
      <w:bCs/>
      <w:smallCaps/>
      <w:spacing w:val="5"/>
    </w:rPr>
  </w:style>
  <w:style w:type="paragraph" w:styleId="TOCHeading">
    <w:name w:val="TOC Heading"/>
    <w:basedOn w:val="Heading1"/>
    <w:next w:val="Normal"/>
    <w:uiPriority w:val="39"/>
    <w:unhideWhenUsed/>
    <w:qFormat/>
    <w:rsid w:val="00AC60EA"/>
    <w:pPr>
      <w:numPr>
        <w:numId w:val="0"/>
      </w:numPr>
      <w:outlineLvl w:val="9"/>
    </w:pPr>
    <w:rPr>
      <w:rFonts w:ascii="Cambria" w:hAnsi="Cambria"/>
    </w:rPr>
  </w:style>
  <w:style w:type="paragraph" w:styleId="Header">
    <w:name w:val="header"/>
    <w:basedOn w:val="Normal"/>
    <w:link w:val="HeaderChar"/>
    <w:unhideWhenUsed/>
    <w:rsid w:val="00AC60EA"/>
    <w:pPr>
      <w:tabs>
        <w:tab w:val="center" w:pos="4680"/>
        <w:tab w:val="right" w:pos="9360"/>
      </w:tabs>
    </w:pPr>
  </w:style>
  <w:style w:type="character" w:customStyle="1" w:styleId="HeaderChar">
    <w:name w:val="Header Char"/>
    <w:link w:val="Header"/>
    <w:uiPriority w:val="99"/>
    <w:rsid w:val="00AC60EA"/>
    <w:rPr>
      <w:sz w:val="24"/>
      <w:szCs w:val="24"/>
    </w:rPr>
  </w:style>
  <w:style w:type="paragraph" w:styleId="Footer">
    <w:name w:val="footer"/>
    <w:basedOn w:val="Normal"/>
    <w:link w:val="FooterChar"/>
    <w:unhideWhenUsed/>
    <w:rsid w:val="00AC60EA"/>
    <w:pPr>
      <w:tabs>
        <w:tab w:val="center" w:pos="4680"/>
        <w:tab w:val="right" w:pos="9360"/>
      </w:tabs>
    </w:pPr>
  </w:style>
  <w:style w:type="character" w:customStyle="1" w:styleId="FooterChar">
    <w:name w:val="Footer Char"/>
    <w:link w:val="Footer"/>
    <w:uiPriority w:val="99"/>
    <w:rsid w:val="00AC60EA"/>
    <w:rPr>
      <w:sz w:val="24"/>
      <w:szCs w:val="24"/>
    </w:rPr>
  </w:style>
  <w:style w:type="paragraph" w:styleId="BalloonText">
    <w:name w:val="Balloon Text"/>
    <w:basedOn w:val="Normal"/>
    <w:link w:val="BalloonTextChar"/>
    <w:uiPriority w:val="99"/>
    <w:semiHidden/>
    <w:unhideWhenUsed/>
    <w:rsid w:val="00AC60EA"/>
    <w:rPr>
      <w:rFonts w:ascii="Tahoma" w:hAnsi="Tahoma" w:cs="Tahoma"/>
      <w:sz w:val="16"/>
      <w:szCs w:val="16"/>
    </w:rPr>
  </w:style>
  <w:style w:type="character" w:customStyle="1" w:styleId="BalloonTextChar">
    <w:name w:val="Balloon Text Char"/>
    <w:link w:val="BalloonText"/>
    <w:uiPriority w:val="99"/>
    <w:semiHidden/>
    <w:rsid w:val="00AC60EA"/>
    <w:rPr>
      <w:rFonts w:ascii="Tahoma" w:hAnsi="Tahoma" w:cs="Tahoma"/>
      <w:sz w:val="16"/>
      <w:szCs w:val="16"/>
    </w:rPr>
  </w:style>
  <w:style w:type="table" w:styleId="TableGrid">
    <w:name w:val="Table Grid"/>
    <w:basedOn w:val="TableNormal"/>
    <w:uiPriority w:val="59"/>
    <w:rsid w:val="00FE3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C1C9D"/>
  </w:style>
  <w:style w:type="character" w:styleId="Hyperlink">
    <w:name w:val="Hyperlink"/>
    <w:uiPriority w:val="99"/>
    <w:unhideWhenUsed/>
    <w:rsid w:val="00DC1C9D"/>
    <w:rPr>
      <w:color w:val="0000FF"/>
      <w:u w:val="single"/>
    </w:rPr>
  </w:style>
  <w:style w:type="paragraph" w:styleId="TOC2">
    <w:name w:val="toc 2"/>
    <w:basedOn w:val="Normal"/>
    <w:next w:val="Normal"/>
    <w:autoRedefine/>
    <w:uiPriority w:val="39"/>
    <w:unhideWhenUsed/>
    <w:rsid w:val="00DC1C9D"/>
    <w:pPr>
      <w:ind w:left="240"/>
    </w:pPr>
  </w:style>
  <w:style w:type="paragraph" w:styleId="TOC3">
    <w:name w:val="toc 3"/>
    <w:basedOn w:val="Normal"/>
    <w:next w:val="Normal"/>
    <w:autoRedefine/>
    <w:uiPriority w:val="39"/>
    <w:unhideWhenUsed/>
    <w:rsid w:val="00DC1C9D"/>
    <w:pPr>
      <w:ind w:left="480"/>
    </w:pPr>
  </w:style>
  <w:style w:type="paragraph" w:styleId="Caption">
    <w:name w:val="caption"/>
    <w:basedOn w:val="Normal"/>
    <w:next w:val="Normal"/>
    <w:uiPriority w:val="35"/>
    <w:unhideWhenUsed/>
    <w:qFormat/>
    <w:rsid w:val="00F17F3E"/>
    <w:rPr>
      <w:b/>
      <w:bCs/>
      <w:sz w:val="20"/>
      <w:szCs w:val="20"/>
    </w:rPr>
  </w:style>
  <w:style w:type="paragraph" w:styleId="TableofFigures">
    <w:name w:val="table of figures"/>
    <w:basedOn w:val="Normal"/>
    <w:next w:val="Normal"/>
    <w:uiPriority w:val="99"/>
    <w:unhideWhenUsed/>
    <w:rsid w:val="00F17F3E"/>
  </w:style>
  <w:style w:type="paragraph" w:styleId="NormalWeb">
    <w:name w:val="Normal (Web)"/>
    <w:basedOn w:val="Normal"/>
    <w:uiPriority w:val="99"/>
    <w:rsid w:val="00953DC5"/>
    <w:pPr>
      <w:spacing w:before="100" w:beforeAutospacing="1" w:after="100" w:afterAutospacing="1"/>
    </w:pPr>
  </w:style>
  <w:style w:type="paragraph" w:styleId="BodyText">
    <w:name w:val="Body Text"/>
    <w:basedOn w:val="Normal"/>
    <w:link w:val="BodyTextChar"/>
    <w:rsid w:val="00953DC5"/>
    <w:pPr>
      <w:spacing w:after="120"/>
    </w:pPr>
  </w:style>
  <w:style w:type="character" w:customStyle="1" w:styleId="BodyTextChar">
    <w:name w:val="Body Text Char"/>
    <w:basedOn w:val="DefaultParagraphFont"/>
    <w:link w:val="BodyText"/>
    <w:rsid w:val="00953DC5"/>
    <w:rPr>
      <w:rFonts w:ascii="Arial" w:eastAsia="Times New Roman" w:hAnsi="Arial"/>
      <w:sz w:val="22"/>
      <w:szCs w:val="24"/>
      <w:lang w:eastAsia="de-DE"/>
    </w:rPr>
  </w:style>
  <w:style w:type="paragraph" w:customStyle="1" w:styleId="berschrift">
    <w:name w:val="Überschrift"/>
    <w:basedOn w:val="Heading1"/>
    <w:next w:val="Normal"/>
    <w:link w:val="berschriftZchn"/>
    <w:autoRedefine/>
    <w:qFormat/>
    <w:rsid w:val="00953DC5"/>
    <w:pPr>
      <w:keepNext w:val="0"/>
      <w:numPr>
        <w:numId w:val="0"/>
      </w:numPr>
      <w:tabs>
        <w:tab w:val="num" w:pos="1479"/>
      </w:tabs>
      <w:spacing w:before="0" w:after="0"/>
      <w:ind w:left="567" w:hanging="567"/>
      <w:jc w:val="center"/>
    </w:pPr>
    <w:rPr>
      <w:rFonts w:ascii="Arial" w:hAnsi="Arial"/>
      <w:bCs w:val="0"/>
      <w:szCs w:val="24"/>
    </w:rPr>
  </w:style>
  <w:style w:type="paragraph" w:customStyle="1" w:styleId="FirstParagraph">
    <w:name w:val="First Paragraph"/>
    <w:basedOn w:val="BodyText"/>
    <w:next w:val="BodyText"/>
    <w:qFormat/>
    <w:rsid w:val="00953DC5"/>
    <w:pPr>
      <w:spacing w:before="180" w:after="180"/>
    </w:pPr>
    <w:rPr>
      <w:rFonts w:ascii="Cambria" w:eastAsia="Cambria" w:hAnsi="Cambria"/>
      <w:lang w:val="en-US" w:eastAsia="en-US"/>
    </w:rPr>
  </w:style>
  <w:style w:type="character" w:customStyle="1" w:styleId="berschriftZchn">
    <w:name w:val="Überschrift Zchn"/>
    <w:basedOn w:val="Heading1Char"/>
    <w:link w:val="berschrift"/>
    <w:rsid w:val="00953DC5"/>
    <w:rPr>
      <w:rFonts w:ascii="Arial" w:eastAsia="Times New Roman" w:hAnsi="Arial"/>
      <w:b/>
      <w:bCs w:val="0"/>
      <w:kern w:val="32"/>
      <w:sz w:val="32"/>
      <w:szCs w:val="24"/>
      <w:lang w:eastAsia="de-DE"/>
    </w:rPr>
  </w:style>
  <w:style w:type="paragraph" w:customStyle="1" w:styleId="Appendix">
    <w:name w:val="Appendix"/>
    <w:basedOn w:val="Heading1"/>
    <w:link w:val="AppendixChar"/>
    <w:autoRedefine/>
    <w:qFormat/>
    <w:rsid w:val="00C017CA"/>
    <w:pPr>
      <w:numPr>
        <w:numId w:val="28"/>
      </w:numPr>
    </w:pPr>
  </w:style>
  <w:style w:type="paragraph" w:customStyle="1" w:styleId="Style1">
    <w:name w:val="Style1"/>
    <w:basedOn w:val="Heading2"/>
    <w:link w:val="Style1Char"/>
    <w:autoRedefine/>
    <w:qFormat/>
    <w:rsid w:val="00442B48"/>
  </w:style>
  <w:style w:type="character" w:customStyle="1" w:styleId="AppendixChar">
    <w:name w:val="Appendix Char"/>
    <w:basedOn w:val="Heading1Char"/>
    <w:link w:val="Appendix"/>
    <w:rsid w:val="00C017CA"/>
    <w:rPr>
      <w:rFonts w:ascii="Calibri" w:eastAsia="Times New Roman" w:hAnsi="Calibri"/>
      <w:b/>
      <w:bCs/>
      <w:kern w:val="32"/>
      <w:sz w:val="32"/>
      <w:szCs w:val="32"/>
      <w:lang w:eastAsia="de-DE"/>
    </w:rPr>
  </w:style>
  <w:style w:type="character" w:customStyle="1" w:styleId="Style1Char">
    <w:name w:val="Style1 Char"/>
    <w:basedOn w:val="Heading2Char"/>
    <w:link w:val="Style1"/>
    <w:rsid w:val="00442B48"/>
    <w:rPr>
      <w:rFonts w:ascii="Calibri" w:eastAsia="Times New Roman" w:hAnsi="Calibri"/>
      <w:b/>
      <w:bCs/>
      <w:i/>
      <w:iCs/>
      <w:sz w:val="28"/>
      <w:szCs w:val="28"/>
      <w:lang w:eastAsia="de-DE"/>
    </w:rPr>
  </w:style>
  <w:style w:type="paragraph" w:styleId="DocumentMap">
    <w:name w:val="Document Map"/>
    <w:basedOn w:val="Normal"/>
    <w:link w:val="DocumentMapChar"/>
    <w:uiPriority w:val="99"/>
    <w:semiHidden/>
    <w:unhideWhenUsed/>
    <w:rsid w:val="00546867"/>
    <w:rPr>
      <w:rFonts w:ascii="Times New Roman" w:hAnsi="Times New Roman"/>
      <w:sz w:val="24"/>
    </w:rPr>
  </w:style>
  <w:style w:type="character" w:customStyle="1" w:styleId="DocumentMapChar">
    <w:name w:val="Document Map Char"/>
    <w:basedOn w:val="DefaultParagraphFont"/>
    <w:link w:val="DocumentMap"/>
    <w:uiPriority w:val="99"/>
    <w:semiHidden/>
    <w:rsid w:val="00546867"/>
    <w:rPr>
      <w:rFonts w:eastAsia="Times New Roman"/>
      <w:sz w:val="24"/>
      <w:szCs w:val="24"/>
      <w:lang w:eastAsia="de-DE"/>
    </w:rPr>
  </w:style>
  <w:style w:type="paragraph" w:styleId="Revision">
    <w:name w:val="Revision"/>
    <w:hidden/>
    <w:uiPriority w:val="99"/>
    <w:semiHidden/>
    <w:rsid w:val="00546867"/>
    <w:rPr>
      <w:rFonts w:ascii="Arial" w:eastAsia="Times New Roman" w:hAnsi="Arial"/>
      <w:sz w:val="22"/>
      <w:szCs w:val="24"/>
      <w:lang w:eastAsia="de-DE"/>
    </w:rPr>
  </w:style>
  <w:style w:type="character" w:styleId="CommentReference">
    <w:name w:val="annotation reference"/>
    <w:basedOn w:val="DefaultParagraphFont"/>
    <w:uiPriority w:val="99"/>
    <w:semiHidden/>
    <w:unhideWhenUsed/>
    <w:rsid w:val="00874D99"/>
    <w:rPr>
      <w:sz w:val="18"/>
      <w:szCs w:val="18"/>
    </w:rPr>
  </w:style>
  <w:style w:type="paragraph" w:styleId="CommentText">
    <w:name w:val="annotation text"/>
    <w:basedOn w:val="Normal"/>
    <w:link w:val="CommentTextChar"/>
    <w:uiPriority w:val="99"/>
    <w:unhideWhenUsed/>
    <w:rsid w:val="00874D99"/>
    <w:rPr>
      <w:sz w:val="24"/>
    </w:rPr>
  </w:style>
  <w:style w:type="character" w:customStyle="1" w:styleId="CommentTextChar">
    <w:name w:val="Comment Text Char"/>
    <w:basedOn w:val="DefaultParagraphFont"/>
    <w:link w:val="CommentText"/>
    <w:uiPriority w:val="99"/>
    <w:rsid w:val="00874D99"/>
    <w:rPr>
      <w:rFonts w:ascii="Arial" w:eastAsia="Times New Roman" w:hAnsi="Arial"/>
      <w:sz w:val="24"/>
      <w:szCs w:val="24"/>
      <w:lang w:eastAsia="de-DE"/>
    </w:rPr>
  </w:style>
  <w:style w:type="paragraph" w:styleId="CommentSubject">
    <w:name w:val="annotation subject"/>
    <w:basedOn w:val="CommentText"/>
    <w:next w:val="CommentText"/>
    <w:link w:val="CommentSubjectChar"/>
    <w:uiPriority w:val="99"/>
    <w:semiHidden/>
    <w:unhideWhenUsed/>
    <w:rsid w:val="00874D99"/>
    <w:rPr>
      <w:b/>
      <w:bCs/>
      <w:sz w:val="20"/>
      <w:szCs w:val="20"/>
    </w:rPr>
  </w:style>
  <w:style w:type="character" w:customStyle="1" w:styleId="CommentSubjectChar">
    <w:name w:val="Comment Subject Char"/>
    <w:basedOn w:val="CommentTextChar"/>
    <w:link w:val="CommentSubject"/>
    <w:uiPriority w:val="99"/>
    <w:semiHidden/>
    <w:rsid w:val="00874D99"/>
    <w:rPr>
      <w:rFonts w:ascii="Arial" w:eastAsia="Times New Roman" w:hAnsi="Arial"/>
      <w:b/>
      <w:bCs/>
      <w:sz w:val="24"/>
      <w:szCs w:val="24"/>
      <w:lang w:eastAsia="de-DE"/>
    </w:rPr>
  </w:style>
  <w:style w:type="character" w:styleId="PageNumber">
    <w:name w:val="page number"/>
    <w:basedOn w:val="DefaultParagraphFont"/>
    <w:rsid w:val="00B32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46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omor.de"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ozt\Documents\Work\CTA%20WAVE\H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982FD-82EA-4426-A212-42B164E8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HLS</Template>
  <TotalTime>0</TotalTime>
  <Pages>7</Pages>
  <Words>1073</Words>
  <Characters>6122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7181</CharactersWithSpaces>
  <SharedDoc>false</SharedDoc>
  <HLinks>
    <vt:vector size="54" baseType="variant">
      <vt:variant>
        <vt:i4>1114169</vt:i4>
      </vt:variant>
      <vt:variant>
        <vt:i4>59</vt:i4>
      </vt:variant>
      <vt:variant>
        <vt:i4>0</vt:i4>
      </vt:variant>
      <vt:variant>
        <vt:i4>5</vt:i4>
      </vt:variant>
      <vt:variant>
        <vt:lpwstr/>
      </vt:variant>
      <vt:variant>
        <vt:lpwstr>_Toc315690612</vt:lpwstr>
      </vt:variant>
      <vt:variant>
        <vt:i4>1114169</vt:i4>
      </vt:variant>
      <vt:variant>
        <vt:i4>50</vt:i4>
      </vt:variant>
      <vt:variant>
        <vt:i4>0</vt:i4>
      </vt:variant>
      <vt:variant>
        <vt:i4>5</vt:i4>
      </vt:variant>
      <vt:variant>
        <vt:lpwstr/>
      </vt:variant>
      <vt:variant>
        <vt:lpwstr>_Toc315690611</vt:lpwstr>
      </vt:variant>
      <vt:variant>
        <vt:i4>1114169</vt:i4>
      </vt:variant>
      <vt:variant>
        <vt:i4>41</vt:i4>
      </vt:variant>
      <vt:variant>
        <vt:i4>0</vt:i4>
      </vt:variant>
      <vt:variant>
        <vt:i4>5</vt:i4>
      </vt:variant>
      <vt:variant>
        <vt:lpwstr/>
      </vt:variant>
      <vt:variant>
        <vt:lpwstr>_Toc315690610</vt:lpwstr>
      </vt:variant>
      <vt:variant>
        <vt:i4>1048633</vt:i4>
      </vt:variant>
      <vt:variant>
        <vt:i4>35</vt:i4>
      </vt:variant>
      <vt:variant>
        <vt:i4>0</vt:i4>
      </vt:variant>
      <vt:variant>
        <vt:i4>5</vt:i4>
      </vt:variant>
      <vt:variant>
        <vt:lpwstr/>
      </vt:variant>
      <vt:variant>
        <vt:lpwstr>_Toc315690609</vt:lpwstr>
      </vt:variant>
      <vt:variant>
        <vt:i4>1048633</vt:i4>
      </vt:variant>
      <vt:variant>
        <vt:i4>29</vt:i4>
      </vt:variant>
      <vt:variant>
        <vt:i4>0</vt:i4>
      </vt:variant>
      <vt:variant>
        <vt:i4>5</vt:i4>
      </vt:variant>
      <vt:variant>
        <vt:lpwstr/>
      </vt:variant>
      <vt:variant>
        <vt:lpwstr>_Toc315690608</vt:lpwstr>
      </vt:variant>
      <vt:variant>
        <vt:i4>1048633</vt:i4>
      </vt:variant>
      <vt:variant>
        <vt:i4>23</vt:i4>
      </vt:variant>
      <vt:variant>
        <vt:i4>0</vt:i4>
      </vt:variant>
      <vt:variant>
        <vt:i4>5</vt:i4>
      </vt:variant>
      <vt:variant>
        <vt:lpwstr/>
      </vt:variant>
      <vt:variant>
        <vt:lpwstr>_Toc315690607</vt:lpwstr>
      </vt:variant>
      <vt:variant>
        <vt:i4>1048633</vt:i4>
      </vt:variant>
      <vt:variant>
        <vt:i4>17</vt:i4>
      </vt:variant>
      <vt:variant>
        <vt:i4>0</vt:i4>
      </vt:variant>
      <vt:variant>
        <vt:i4>5</vt:i4>
      </vt:variant>
      <vt:variant>
        <vt:lpwstr/>
      </vt:variant>
      <vt:variant>
        <vt:lpwstr>_Toc315690606</vt:lpwstr>
      </vt:variant>
      <vt:variant>
        <vt:i4>1048633</vt:i4>
      </vt:variant>
      <vt:variant>
        <vt:i4>11</vt:i4>
      </vt:variant>
      <vt:variant>
        <vt:i4>0</vt:i4>
      </vt:variant>
      <vt:variant>
        <vt:i4>5</vt:i4>
      </vt:variant>
      <vt:variant>
        <vt:lpwstr/>
      </vt:variant>
      <vt:variant>
        <vt:lpwstr>_Toc315690605</vt:lpwstr>
      </vt:variant>
      <vt:variant>
        <vt:i4>1048633</vt:i4>
      </vt:variant>
      <vt:variant>
        <vt:i4>5</vt:i4>
      </vt:variant>
      <vt:variant>
        <vt:i4>0</vt:i4>
      </vt:variant>
      <vt:variant>
        <vt:i4>5</vt:i4>
      </vt:variant>
      <vt:variant>
        <vt:lpwstr/>
      </vt:variant>
      <vt:variant>
        <vt:lpwstr>_Toc315690604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oeztuerk</dc:creator>
  <cp:keywords/>
  <cp:lastModifiedBy>Ece Öztürk</cp:lastModifiedBy>
  <cp:revision>54</cp:revision>
  <dcterms:created xsi:type="dcterms:W3CDTF">2018-10-30T10:45:00Z</dcterms:created>
  <dcterms:modified xsi:type="dcterms:W3CDTF">2018-10-31T09:01:00Z</dcterms:modified>
</cp:coreProperties>
</file>