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D897B" w14:textId="230095A4" w:rsidR="00BC4653" w:rsidRPr="00BD6F94" w:rsidRDefault="005B5C31">
      <w:pPr>
        <w:rPr>
          <w:rFonts w:ascii="Arial" w:hAnsi="Arial" w:cs="Arial"/>
        </w:rPr>
      </w:pPr>
      <w:r w:rsidRPr="00BD6F94">
        <w:rPr>
          <w:rFonts w:ascii="Arial" w:hAnsi="Arial" w:cs="Arial"/>
        </w:rPr>
        <w:t>工程勘察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拟建工程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地质资料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环境资料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勘察纲要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工程地质条件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厂房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仓库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民用建筑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液体储罐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气体储罐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可燃材料堆场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交通隧道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防空工程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建筑防火设计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建筑高度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高层建筑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裙房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公共建筑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商业服务网点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高架仓库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货架高度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货架仓库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半地下室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室外设计地面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房间地面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地下室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明火地点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散发火花地点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耐火极限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承载能力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防火隔墙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防火墙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防火分区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不燃性墙体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避难层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避难间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楼层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安全出口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安全疏散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楼梯间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室外楼梯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封闭楼梯间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防烟楼梯间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防烟前室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开敞式阳台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前室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防火门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楼梯间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避难走道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防烟措施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防火隔墙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闪点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爆炸下限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防火间距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消防扑救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防火分区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充实水柱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泄压面积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泄压比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储罐的直径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建筑高差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爆炸特征指数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火灾危险性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生产的火灾危险性分类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可燃物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易燃物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火灾危险性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防火措施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储存物品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燃烧性能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建筑构件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构件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不燃材料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高层厂房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建筑面积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耐火等级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单层丙类厂房</w:t>
      </w:r>
      <w:r w:rsidRPr="00BD6F94">
        <w:rPr>
          <w:rFonts w:ascii="Arial" w:hAnsi="Arial" w:cs="Arial"/>
        </w:rPr>
        <w:t>,</w:t>
      </w:r>
      <w:proofErr w:type="gramStart"/>
      <w:r w:rsidRPr="00BD6F94">
        <w:rPr>
          <w:rFonts w:ascii="Arial" w:hAnsi="Arial" w:cs="Arial"/>
        </w:rPr>
        <w:t>单层丁类厂房</w:t>
      </w:r>
      <w:proofErr w:type="gramEnd"/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高架仓库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高层仓库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甲类仓库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多层乙类仓库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多层丙类仓库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单层乙类仓库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单层丙类仓库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自动喷水灭火系统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非承重外墙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承重外墙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不燃性墙体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难燃性墙体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预应力钢筋混凝土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楼板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上人平屋顶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屋面板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不燃材料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屋面防水层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可燃防水材料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防水材料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难燃保温材料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防水材料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防护层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房间隔墙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金属夹芯板材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芯材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甲类厂房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防火卷帘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防火分隔水幕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麻纺厂房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甲级防火门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自动灭火系统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灭火设施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占地面积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办公室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休息室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乙级防火门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不燃性楼板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甲级防火门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独立的安全出口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配电站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变电站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物流建筑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铁路线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自动水灭火系统</w:t>
      </w:r>
      <w:r w:rsidRPr="00BD6F94">
        <w:rPr>
          <w:rFonts w:ascii="Arial" w:hAnsi="Arial" w:cs="Arial"/>
        </w:rPr>
        <w:t>,</w:t>
      </w:r>
      <w:r w:rsidRPr="00BD6F94">
        <w:rPr>
          <w:rFonts w:ascii="Arial" w:hAnsi="Arial" w:cs="Arial"/>
        </w:rPr>
        <w:t>火灾自动报警系统</w:t>
      </w:r>
      <w:r w:rsidRPr="00BD6F94">
        <w:rPr>
          <w:rFonts w:ascii="Arial" w:hAnsi="Arial" w:cs="Arial"/>
        </w:rPr>
        <w:t>,</w:t>
      </w:r>
    </w:p>
    <w:sectPr w:rsidR="00BC4653" w:rsidRPr="00BD6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5454A" w14:textId="77777777" w:rsidR="007C0B56" w:rsidRDefault="007C0B56" w:rsidP="005B5C31">
      <w:r>
        <w:separator/>
      </w:r>
    </w:p>
  </w:endnote>
  <w:endnote w:type="continuationSeparator" w:id="0">
    <w:p w14:paraId="734F4B33" w14:textId="77777777" w:rsidR="007C0B56" w:rsidRDefault="007C0B56" w:rsidP="005B5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2B2F4" w14:textId="77777777" w:rsidR="007C0B56" w:rsidRDefault="007C0B56" w:rsidP="005B5C31">
      <w:r>
        <w:separator/>
      </w:r>
    </w:p>
  </w:footnote>
  <w:footnote w:type="continuationSeparator" w:id="0">
    <w:p w14:paraId="1FCB25FC" w14:textId="77777777" w:rsidR="007C0B56" w:rsidRDefault="007C0B56" w:rsidP="005B5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00C"/>
    <w:rsid w:val="005B5C31"/>
    <w:rsid w:val="007C0B56"/>
    <w:rsid w:val="008F500C"/>
    <w:rsid w:val="00BC4653"/>
    <w:rsid w:val="00BD6F94"/>
    <w:rsid w:val="00C1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1F449"/>
  <w15:chartTrackingRefBased/>
  <w15:docId w15:val="{566FA5EA-32C2-44A0-B635-4AA60649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C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C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C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tinghao feng</dc:creator>
  <cp:keywords/>
  <dc:description/>
  <cp:lastModifiedBy>tinghao feng</cp:lastModifiedBy>
  <cp:revision>3</cp:revision>
  <dcterms:created xsi:type="dcterms:W3CDTF">2024-06-18T02:32:00Z</dcterms:created>
  <dcterms:modified xsi:type="dcterms:W3CDTF">2024-06-18T02:35:00Z</dcterms:modified>
</cp:coreProperties>
</file>