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F064" w14:textId="65C3865B" w:rsidR="006D73DE" w:rsidRPr="00344C81" w:rsidRDefault="00D24999" w:rsidP="00344C81">
      <w:pPr>
        <w:jc w:val="center"/>
        <w:rPr>
          <w:rFonts w:ascii="Arial" w:eastAsia="Times New Roman" w:hAnsi="Arial" w:cs="Arial"/>
          <w:b/>
          <w:sz w:val="24"/>
          <w:szCs w:val="24"/>
          <w:lang w:eastAsia="en-US"/>
        </w:rPr>
      </w:pPr>
      <w:r w:rsidRPr="00344C81">
        <w:rPr>
          <w:rFonts w:ascii="Arial" w:eastAsia="Times New Roman" w:hAnsi="Arial" w:cs="Arial"/>
          <w:b/>
          <w:sz w:val="24"/>
          <w:szCs w:val="24"/>
          <w:lang w:eastAsia="en-US"/>
        </w:rPr>
        <w:t>Heterogeneity of aerosol deposition in the mouse lung with respect to particle size, strain, respiratory rate and airway geometry</w:t>
      </w:r>
    </w:p>
    <w:p w14:paraId="51607B54" w14:textId="51D70BE7" w:rsidR="00344C81" w:rsidRPr="00344C81" w:rsidRDefault="00344C81" w:rsidP="00C6665D">
      <w:pPr>
        <w:jc w:val="center"/>
        <w:rPr>
          <w:rFonts w:ascii="Times New Roman" w:eastAsia="Times New Roman" w:hAnsi="Times New Roman" w:cs="Times New Roman"/>
        </w:rPr>
      </w:pPr>
      <w:r w:rsidRPr="00344C81">
        <w:rPr>
          <w:rFonts w:ascii="Times New Roman" w:eastAsia="Times New Roman" w:hAnsi="Times New Roman" w:cs="Times New Roman"/>
        </w:rPr>
        <w:t>Wanjun Gu</w:t>
      </w:r>
      <w:r w:rsidRPr="00344C81">
        <w:rPr>
          <w:rFonts w:ascii="Times New Roman" w:eastAsia="Times New Roman" w:hAnsi="Times New Roman" w:cs="Times New Roman"/>
          <w:vertAlign w:val="superscript"/>
        </w:rPr>
        <w:t>1</w:t>
      </w:r>
      <w:r w:rsidRPr="00344C81">
        <w:rPr>
          <w:rFonts w:ascii="Times New Roman" w:eastAsia="Times New Roman" w:hAnsi="Times New Roman" w:cs="Times New Roman"/>
        </w:rPr>
        <w:t>, C. Darquenne</w:t>
      </w:r>
      <w:r w:rsidRPr="00344C81">
        <w:rPr>
          <w:rFonts w:ascii="Times New Roman" w:eastAsia="Times New Roman" w:hAnsi="Times New Roman" w:cs="Times New Roman"/>
          <w:vertAlign w:val="superscript"/>
        </w:rPr>
        <w:t>1</w:t>
      </w:r>
      <w:r w:rsidR="007F3A47" w:rsidRPr="00344C81">
        <w:rPr>
          <w:rFonts w:ascii="Times New Roman" w:eastAsia="Times New Roman" w:hAnsi="Times New Roman" w:cs="Times New Roman"/>
          <w:vertAlign w:val="superscript"/>
        </w:rPr>
        <w:t>*</w:t>
      </w:r>
      <w:r w:rsidRPr="00344C81">
        <w:rPr>
          <w:rFonts w:ascii="Times New Roman" w:eastAsia="Times New Roman" w:hAnsi="Times New Roman" w:cs="Times New Roman"/>
        </w:rPr>
        <w:t>,</w:t>
      </w:r>
    </w:p>
    <w:p w14:paraId="07412FBD" w14:textId="7196B382" w:rsidR="00D24999" w:rsidRPr="00344C81" w:rsidRDefault="00D24999" w:rsidP="00C6665D">
      <w:pPr>
        <w:jc w:val="center"/>
        <w:rPr>
          <w:rFonts w:ascii="Times New Roman" w:eastAsia="Times New Roman" w:hAnsi="Times New Roman" w:cs="Times New Roman"/>
        </w:rPr>
      </w:pPr>
      <w:r w:rsidRPr="00344C81">
        <w:rPr>
          <w:rFonts w:ascii="Times New Roman" w:eastAsia="Times New Roman" w:hAnsi="Times New Roman" w:cs="Times New Roman"/>
          <w:vertAlign w:val="superscript"/>
        </w:rPr>
        <w:t>1</w:t>
      </w:r>
      <w:r w:rsidRPr="00344C81">
        <w:rPr>
          <w:rFonts w:ascii="Times New Roman" w:eastAsia="Times New Roman" w:hAnsi="Times New Roman" w:cs="Times New Roman"/>
        </w:rPr>
        <w:t>Department of Medicine, University of California, San Diego, USA</w:t>
      </w:r>
    </w:p>
    <w:p w14:paraId="72B865A4" w14:textId="555B9F1A" w:rsidR="00D24999" w:rsidRPr="00344C81" w:rsidRDefault="00D24999" w:rsidP="00344C81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344C81">
        <w:rPr>
          <w:rFonts w:ascii="Times New Roman" w:hAnsi="Times New Roman" w:cs="Times New Roman"/>
        </w:rPr>
        <w:t xml:space="preserve">Understanding the effect on heterogeneity of aerosol deposition in the lung can </w:t>
      </w:r>
      <w:r w:rsidR="00151C2E" w:rsidRPr="00344C81">
        <w:rPr>
          <w:rFonts w:ascii="Times New Roman" w:hAnsi="Times New Roman" w:cs="Times New Roman"/>
        </w:rPr>
        <w:t xml:space="preserve">help optimize </w:t>
      </w:r>
      <w:r w:rsidR="00151C2E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aerosol inhalation drug delivery, which is a well-established procedure in the treatment of pulmonary diseases as it has potential advantages over oral and </w:t>
      </w:r>
      <w:r w:rsidR="00151C2E" w:rsidRPr="00344C81">
        <w:rPr>
          <w:rFonts w:ascii="Times New Roman" w:hAnsi="Times New Roman" w:cs="Times New Roman"/>
        </w:rPr>
        <w:t xml:space="preserve">intravenous routes of delivery. </w:t>
      </w:r>
      <w:r w:rsidR="001078FE" w:rsidRPr="00344C81">
        <w:rPr>
          <w:rFonts w:ascii="Times New Roman" w:hAnsi="Times New Roman" w:cs="Times New Roman"/>
        </w:rPr>
        <w:t xml:space="preserve">As the most commonly used </w:t>
      </w:r>
      <w:r w:rsidR="001078FE" w:rsidRPr="00344C81">
        <w:rPr>
          <w:rFonts w:ascii="Times New Roman" w:hAnsi="Times New Roman" w:cs="Times New Roman"/>
          <w:color w:val="000000"/>
          <w:shd w:val="clear" w:color="auto" w:fill="FFFFFF"/>
        </w:rPr>
        <w:t>animal model for</w:t>
      </w:r>
      <w:r w:rsidR="005E1A72" w:rsidRPr="00344C81">
        <w:rPr>
          <w:rFonts w:ascii="Times New Roman" w:hAnsi="Times New Roman" w:cs="Times New Roman"/>
          <w:color w:val="000000"/>
          <w:shd w:val="clear" w:color="auto" w:fill="FFFFFF"/>
        </w:rPr>
        <w:t> inhalation exposure and toxicology risk assessment research</w:t>
      </w:r>
      <w:r w:rsidR="001078FE" w:rsidRPr="00344C81">
        <w:rPr>
          <w:rFonts w:ascii="Times New Roman" w:hAnsi="Times New Roman" w:cs="Times New Roman"/>
          <w:color w:val="000000"/>
          <w:shd w:val="clear" w:color="auto" w:fill="FFFFFF"/>
        </w:rPr>
        <w:t>, mouse is used</w:t>
      </w:r>
      <w:r w:rsidR="005E1A72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in this study. </w:t>
      </w:r>
      <w:r w:rsidR="00E43F33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Preliminarily, </w:t>
      </w:r>
      <w:r w:rsidR="005E1A72" w:rsidRPr="00344C81">
        <w:rPr>
          <w:rFonts w:ascii="Times New Roman" w:hAnsi="Times New Roman" w:cs="Times New Roman"/>
          <w:color w:val="000000"/>
          <w:shd w:val="clear" w:color="auto" w:fill="FFFFFF"/>
        </w:rPr>
        <w:t>R. R. Beichel et al</w:t>
      </w:r>
      <w:r w:rsidR="007F3A47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5E1A72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from University of Iowa exposed four most commonly studied strains of awake mice to fluorescent aerosol particles with diameters of 0.5, 1.0 or 2.0 µm and then acquired a high-resolution CT scan of their lungs.</w:t>
      </w:r>
      <w:r w:rsidR="00FC29CB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43F33" w:rsidRPr="00344C81">
        <w:rPr>
          <w:rFonts w:ascii="Times New Roman" w:hAnsi="Times New Roman" w:cs="Times New Roman"/>
          <w:color w:val="000000"/>
          <w:shd w:val="clear" w:color="auto" w:fill="FFFFFF"/>
        </w:rPr>
        <w:t>The d</w:t>
      </w:r>
      <w:r w:rsidR="00FC29CB" w:rsidRPr="00344C81">
        <w:rPr>
          <w:rFonts w:ascii="Times New Roman" w:hAnsi="Times New Roman" w:cs="Times New Roman"/>
          <w:color w:val="000000"/>
          <w:shd w:val="clear" w:color="auto" w:fill="FFFFFF"/>
        </w:rPr>
        <w:t>ataset w</w:t>
      </w:r>
      <w:r w:rsidR="00E43F33" w:rsidRPr="00344C81">
        <w:rPr>
          <w:rFonts w:ascii="Times New Roman" w:hAnsi="Times New Roman" w:cs="Times New Roman"/>
          <w:color w:val="000000"/>
          <w:shd w:val="clear" w:color="auto" w:fill="FFFFFF"/>
        </w:rPr>
        <w:t>as</w:t>
      </w:r>
      <w:r w:rsidR="00FC29CB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then delivered to public with 3D lung geometries associated with their aerosol deposition profiles.</w:t>
      </w:r>
    </w:p>
    <w:p w14:paraId="1CF7A268" w14:textId="6D1FD750" w:rsidR="00FC29CB" w:rsidRDefault="00E43F33" w:rsidP="00344C81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344C8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FC29CB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tatistical analysis on this dataset 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>shows</w:t>
      </w:r>
      <w:r w:rsidR="00FC29CB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patterns on heterogeneity of aerosol deposition with respect to particle size, strain, respiratory rate and airway geometry. </w:t>
      </w:r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Lobe </w:t>
      </w:r>
      <w:r w:rsidR="00FC29CB" w:rsidRPr="00344C81">
        <w:rPr>
          <w:rFonts w:ascii="Times New Roman" w:hAnsi="Times New Roman" w:cs="Times New Roman"/>
          <w:color w:val="000000"/>
          <w:shd w:val="clear" w:color="auto" w:fill="FFFFFF"/>
        </w:rPr>
        <w:t>PV ratio</w:t>
      </w:r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FC29CB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is denoted as the ratio of fraction of depositing particle count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versus the fraction of corresponding lobe volume. We notice</w:t>
      </w:r>
      <w:bookmarkStart w:id="0" w:name="_GoBack"/>
      <w:bookmarkEnd w:id="0"/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that the PV ratio has a bigger deviation from one in samples exposed to larger particles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AOV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ps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=0.5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, P = 0.03; 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AOV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ps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=2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, P </w:t>
      </w:r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>≈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0)</w:t>
      </w:r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and the deviation, on the lobe level, is most pronounced by the over-depositing of aerosol in the cranial lobe.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cranial</m:t>
            </m:r>
          </m:sub>
        </m:sSub>
      </m:oMath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is positively correlated with particle size (p = 0.004) </w:t>
      </w:r>
      <w:r w:rsidR="00B35D87" w:rsidRPr="00344C81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accessory</m:t>
            </m:r>
          </m:sub>
        </m:sSub>
      </m:oMath>
      <w:r w:rsidR="00B35D87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is negatively correlated with particle size (p = 0.026).</w:t>
      </w:r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middle</m:t>
            </m:r>
          </m:sub>
        </m:sSub>
      </m:oMath>
      <w:r w:rsidR="00B35D87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caudal</m:t>
            </m:r>
          </m:sub>
        </m:sSub>
      </m:oMath>
      <w:r w:rsidR="00B35D87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also shows a negative trend with respect to particle size but the regressions are not significant. </w:t>
      </w:r>
      <w:r w:rsidR="008E1AAF" w:rsidRPr="00344C81">
        <w:rPr>
          <w:rFonts w:ascii="Times New Roman" w:hAnsi="Times New Roman" w:cs="Times New Roman"/>
          <w:color w:val="000000"/>
          <w:shd w:val="clear" w:color="auto" w:fill="FFFFFF"/>
        </w:rPr>
        <w:t>Besides, we also observed strain-related variations</w:t>
      </w:r>
      <w:r w:rsidR="00B35D87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, showing specific strains with higher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="00B35D87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deviation, respiratory rate</w:t>
      </w:r>
      <w:r w:rsidR="00344C81"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and lung volume. Moreover, airway geometry also plays a role in effecting aerosol deposition, but its effect needs to be determined with further analysis.</w:t>
      </w:r>
    </w:p>
    <w:p w14:paraId="475D7F6E" w14:textId="68EE841D" w:rsidR="00344C81" w:rsidRDefault="00344C81" w:rsidP="00344C8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41618D4" w14:textId="77777777" w:rsidR="007F3A47" w:rsidRPr="007F3A47" w:rsidRDefault="007F3A47" w:rsidP="007F3A4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*corresponding author: C. Darquenne. University of California, San Diego, 9500 Gilman Drive, mail code 0623A, La Jolla CA 92093-0623. Email: </w:t>
      </w:r>
      <w:hyperlink r:id="rId6" w:history="1">
        <w:r w:rsidRPr="007F3A47">
          <w:rPr>
            <w:rFonts w:ascii="Times New Roman" w:hAnsi="Times New Roman" w:cs="Times New Roman"/>
            <w:color w:val="000000"/>
            <w:shd w:val="clear" w:color="auto" w:fill="FFFFFF"/>
          </w:rPr>
          <w:t>cdarquenne@ucsd.edu</w:t>
        </w:r>
      </w:hyperlink>
      <w:r w:rsidRPr="007F3A47">
        <w:rPr>
          <w:rFonts w:ascii="Times New Roman" w:hAnsi="Times New Roman" w:cs="Times New Roman"/>
          <w:color w:val="000000"/>
          <w:shd w:val="clear" w:color="auto" w:fill="FFFFFF"/>
        </w:rPr>
        <w:t>. Phone: 1-858-534-9171.</w:t>
      </w:r>
    </w:p>
    <w:p w14:paraId="214F2E9E" w14:textId="4917939B" w:rsidR="00344C81" w:rsidRDefault="00344C81" w:rsidP="00344C8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8867561" w14:textId="2002E39E" w:rsidR="007F3A47" w:rsidRDefault="007F3A47" w:rsidP="00344C8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Reference: </w:t>
      </w:r>
    </w:p>
    <w:p w14:paraId="29E2FA6B" w14:textId="72763E7C" w:rsidR="007F3A47" w:rsidRDefault="007F3A47" w:rsidP="00344C8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R. R. Beichel, R. W. Glenny, C. Bauer, M. A. Krueger, and W. J. Lamm: “Lung anatomy + particle deposition (lapd) mouse archive". University of Iowa, 2019. </w:t>
      </w:r>
      <w:hyperlink r:id="rId7" w:history="1">
        <w:r w:rsidRPr="009F506B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https://doi.org/10.25820/9arg-9w56</w:t>
        </w:r>
      </w:hyperlink>
    </w:p>
    <w:p w14:paraId="354CCB40" w14:textId="59AA1ECF" w:rsidR="007F3A47" w:rsidRPr="00344C81" w:rsidRDefault="00D158F2" w:rsidP="00344C8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158F2">
        <w:rPr>
          <w:rFonts w:ascii="Times New Roman" w:hAnsi="Times New Roman" w:cs="Times New Roman"/>
          <w:color w:val="000000"/>
          <w:shd w:val="clear" w:color="auto" w:fill="FFFFFF"/>
        </w:rPr>
        <w:t>Darquenne C: </w:t>
      </w:r>
      <w:r w:rsidRPr="00C6665D">
        <w:rPr>
          <w:rFonts w:ascii="Times New Roman" w:hAnsi="Times New Roman" w:cs="Times New Roman"/>
          <w:color w:val="000000"/>
          <w:shd w:val="clear" w:color="auto" w:fill="FFFFFF"/>
        </w:rPr>
        <w:t>Aerosol deposition in health and disease</w:t>
      </w:r>
      <w:r w:rsidRPr="00D158F2">
        <w:rPr>
          <w:rFonts w:ascii="Times New Roman" w:hAnsi="Times New Roman" w:cs="Times New Roman"/>
          <w:color w:val="000000"/>
          <w:shd w:val="clear" w:color="auto" w:fill="FFFFFF"/>
        </w:rPr>
        <w:t>. </w:t>
      </w:r>
      <w:r w:rsidRPr="00C6665D">
        <w:rPr>
          <w:rFonts w:ascii="Times New Roman" w:hAnsi="Times New Roman" w:cs="Times New Roman"/>
          <w:color w:val="000000"/>
          <w:shd w:val="clear" w:color="auto" w:fill="FFFFFF"/>
        </w:rPr>
        <w:t>J. Aerosol Med. Pulm. Drug Delivery</w:t>
      </w:r>
      <w:r w:rsidRPr="00D158F2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C6665D">
        <w:rPr>
          <w:rFonts w:ascii="Times New Roman" w:hAnsi="Times New Roman" w:cs="Times New Roman"/>
          <w:color w:val="000000"/>
          <w:shd w:val="clear" w:color="auto" w:fill="FFFFFF"/>
        </w:rPr>
        <w:t>25</w:t>
      </w:r>
      <w:r w:rsidRPr="00D158F2">
        <w:rPr>
          <w:rFonts w:ascii="Times New Roman" w:hAnsi="Times New Roman" w:cs="Times New Roman"/>
          <w:color w:val="000000"/>
          <w:shd w:val="clear" w:color="auto" w:fill="FFFFFF"/>
        </w:rPr>
        <w:t>:140–147 (2012).</w:t>
      </w:r>
    </w:p>
    <w:sectPr w:rsidR="007F3A47" w:rsidRPr="0034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98EB1" w14:textId="77777777" w:rsidR="00F769BF" w:rsidRDefault="00F769BF" w:rsidP="00D158F2">
      <w:pPr>
        <w:spacing w:after="0" w:line="240" w:lineRule="auto"/>
      </w:pPr>
      <w:r>
        <w:separator/>
      </w:r>
    </w:p>
  </w:endnote>
  <w:endnote w:type="continuationSeparator" w:id="0">
    <w:p w14:paraId="6D8AF428" w14:textId="77777777" w:rsidR="00F769BF" w:rsidRDefault="00F769BF" w:rsidP="00D1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F26B" w14:textId="77777777" w:rsidR="00F769BF" w:rsidRDefault="00F769BF" w:rsidP="00D158F2">
      <w:pPr>
        <w:spacing w:after="0" w:line="240" w:lineRule="auto"/>
      </w:pPr>
      <w:r>
        <w:separator/>
      </w:r>
    </w:p>
  </w:footnote>
  <w:footnote w:type="continuationSeparator" w:id="0">
    <w:p w14:paraId="13FA6EC4" w14:textId="77777777" w:rsidR="00F769BF" w:rsidRDefault="00F769BF" w:rsidP="00D15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E3"/>
    <w:rsid w:val="001078FE"/>
    <w:rsid w:val="00151C2E"/>
    <w:rsid w:val="00344C81"/>
    <w:rsid w:val="005C4D22"/>
    <w:rsid w:val="005E1A72"/>
    <w:rsid w:val="006D73DE"/>
    <w:rsid w:val="007F3A47"/>
    <w:rsid w:val="008B59E3"/>
    <w:rsid w:val="008E1AAF"/>
    <w:rsid w:val="00B35D87"/>
    <w:rsid w:val="00BE60B6"/>
    <w:rsid w:val="00C6665D"/>
    <w:rsid w:val="00D158F2"/>
    <w:rsid w:val="00D24999"/>
    <w:rsid w:val="00E43F33"/>
    <w:rsid w:val="00EA1073"/>
    <w:rsid w:val="00EB342D"/>
    <w:rsid w:val="00F769BF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08622"/>
  <w15:chartTrackingRefBased/>
  <w15:docId w15:val="{4CF5C917-2F44-466F-98A1-7E466094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AA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3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A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F2"/>
  </w:style>
  <w:style w:type="paragraph" w:styleId="Footer">
    <w:name w:val="footer"/>
    <w:basedOn w:val="Normal"/>
    <w:link w:val="FooterChar"/>
    <w:uiPriority w:val="99"/>
    <w:unhideWhenUsed/>
    <w:rsid w:val="00D1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F2"/>
  </w:style>
  <w:style w:type="character" w:customStyle="1" w:styleId="ref-title">
    <w:name w:val="ref-title"/>
    <w:basedOn w:val="DefaultParagraphFont"/>
    <w:rsid w:val="00D158F2"/>
  </w:style>
  <w:style w:type="character" w:customStyle="1" w:styleId="ref-journal">
    <w:name w:val="ref-journal"/>
    <w:basedOn w:val="DefaultParagraphFont"/>
    <w:rsid w:val="00D158F2"/>
  </w:style>
  <w:style w:type="character" w:customStyle="1" w:styleId="ref-vol">
    <w:name w:val="ref-vol"/>
    <w:basedOn w:val="DefaultParagraphFont"/>
    <w:rsid w:val="00D1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5820/9arg-9w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darquenne@ucsd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10</cp:revision>
  <dcterms:created xsi:type="dcterms:W3CDTF">2019-08-06T07:18:00Z</dcterms:created>
  <dcterms:modified xsi:type="dcterms:W3CDTF">2019-08-06T16:57:00Z</dcterms:modified>
</cp:coreProperties>
</file>