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DCBAA7" w14:textId="58C28263" w:rsidR="00C97780" w:rsidRPr="00AA0B50" w:rsidRDefault="00C97780">
      <w:pPr>
        <w:rPr>
          <w:rFonts w:ascii="Arial" w:hAnsi="Arial" w:cs="Arial"/>
          <w:sz w:val="22"/>
          <w:szCs w:val="22"/>
        </w:rPr>
      </w:pPr>
      <w:r w:rsidRPr="00AA0B50">
        <w:rPr>
          <w:rFonts w:ascii="Arial" w:hAnsi="Arial" w:cs="Arial"/>
          <w:sz w:val="22"/>
          <w:szCs w:val="22"/>
        </w:rPr>
        <w:t>Phenotype-aware decoupling of related subjects</w:t>
      </w:r>
    </w:p>
    <w:p w14:paraId="7045DA03" w14:textId="77777777" w:rsidR="00C97780" w:rsidRPr="00AA0B50" w:rsidRDefault="00C97780">
      <w:pPr>
        <w:rPr>
          <w:rFonts w:ascii="Arial" w:hAnsi="Arial" w:cs="Arial"/>
          <w:sz w:val="22"/>
          <w:szCs w:val="22"/>
        </w:rPr>
      </w:pPr>
    </w:p>
    <w:p w14:paraId="6E02DDC5" w14:textId="0E9BB734" w:rsidR="000919BA" w:rsidRPr="00AA0B50" w:rsidRDefault="000919BA">
      <w:pPr>
        <w:rPr>
          <w:rFonts w:ascii="Arial" w:hAnsi="Arial" w:cs="Arial"/>
          <w:sz w:val="22"/>
          <w:szCs w:val="22"/>
        </w:rPr>
      </w:pPr>
      <w:r w:rsidRPr="00AA0B50">
        <w:rPr>
          <w:rFonts w:ascii="Arial" w:hAnsi="Arial" w:cs="Arial"/>
          <w:sz w:val="22"/>
          <w:szCs w:val="22"/>
        </w:rPr>
        <w:t>Wanjun Gu</w:t>
      </w:r>
      <w:r w:rsidR="00FC13DD" w:rsidRPr="00AA0B50">
        <w:rPr>
          <w:rFonts w:ascii="Arial" w:hAnsi="Arial" w:cs="Arial"/>
          <w:sz w:val="22"/>
          <w:szCs w:val="22"/>
          <w:vertAlign w:val="superscript"/>
        </w:rPr>
        <w:t>1,2</w:t>
      </w:r>
      <w:r w:rsidRPr="00AA0B50">
        <w:rPr>
          <w:rFonts w:ascii="Arial" w:hAnsi="Arial" w:cs="Arial"/>
          <w:sz w:val="22"/>
          <w:szCs w:val="22"/>
        </w:rPr>
        <w:t>, Jiachen Xi</w:t>
      </w:r>
      <w:r w:rsidR="00FC13DD" w:rsidRPr="00AA0B50">
        <w:rPr>
          <w:rFonts w:ascii="Arial" w:hAnsi="Arial" w:cs="Arial"/>
          <w:sz w:val="22"/>
          <w:szCs w:val="22"/>
          <w:vertAlign w:val="superscript"/>
        </w:rPr>
        <w:t>1</w:t>
      </w:r>
      <w:r w:rsidRPr="00AA0B50">
        <w:rPr>
          <w:rFonts w:ascii="Arial" w:hAnsi="Arial" w:cs="Arial"/>
          <w:sz w:val="22"/>
          <w:szCs w:val="22"/>
        </w:rPr>
        <w:t>, Steven Cao</w:t>
      </w:r>
      <w:r w:rsidR="00FC13DD" w:rsidRPr="00AA0B50">
        <w:rPr>
          <w:rFonts w:ascii="Arial" w:hAnsi="Arial" w:cs="Arial"/>
          <w:sz w:val="22"/>
          <w:szCs w:val="22"/>
          <w:vertAlign w:val="superscript"/>
        </w:rPr>
        <w:t>1</w:t>
      </w:r>
      <w:r w:rsidRPr="00AA0B50">
        <w:rPr>
          <w:rFonts w:ascii="Arial" w:hAnsi="Arial" w:cs="Arial"/>
          <w:sz w:val="22"/>
          <w:szCs w:val="22"/>
        </w:rPr>
        <w:t xml:space="preserve">, Rany </w:t>
      </w:r>
      <w:r w:rsidR="00381B19" w:rsidRPr="00AA0B50">
        <w:rPr>
          <w:rFonts w:ascii="Arial" w:hAnsi="Arial" w:cs="Arial"/>
          <w:sz w:val="22"/>
          <w:szCs w:val="22"/>
        </w:rPr>
        <w:t xml:space="preserve">M. </w:t>
      </w:r>
      <w:r w:rsidRPr="00AA0B50">
        <w:rPr>
          <w:rFonts w:ascii="Arial" w:hAnsi="Arial" w:cs="Arial"/>
          <w:sz w:val="22"/>
          <w:szCs w:val="22"/>
        </w:rPr>
        <w:t>Salem</w:t>
      </w:r>
      <w:r w:rsidR="00FC13DD" w:rsidRPr="00AA0B50">
        <w:rPr>
          <w:rFonts w:ascii="Arial" w:hAnsi="Arial" w:cs="Arial"/>
          <w:sz w:val="22"/>
          <w:szCs w:val="22"/>
          <w:vertAlign w:val="superscript"/>
        </w:rPr>
        <w:t>1</w:t>
      </w:r>
    </w:p>
    <w:p w14:paraId="567FC13C" w14:textId="77777777" w:rsidR="000919BA" w:rsidRPr="00AA0B50" w:rsidRDefault="000919BA">
      <w:pPr>
        <w:rPr>
          <w:rFonts w:ascii="Arial" w:hAnsi="Arial" w:cs="Arial"/>
          <w:sz w:val="22"/>
          <w:szCs w:val="22"/>
        </w:rPr>
      </w:pPr>
    </w:p>
    <w:p w14:paraId="6ADF5FFC" w14:textId="280942EC" w:rsidR="00FC13DD" w:rsidRPr="00AA0B50" w:rsidRDefault="00FC13DD" w:rsidP="00AE112A">
      <w:pPr>
        <w:rPr>
          <w:rFonts w:ascii="Arial" w:eastAsia="Calibri" w:hAnsi="Arial" w:cs="Arial"/>
          <w:sz w:val="22"/>
          <w:szCs w:val="22"/>
        </w:rPr>
      </w:pPr>
      <w:r w:rsidRPr="00AA0B50">
        <w:rPr>
          <w:rFonts w:ascii="Arial" w:eastAsia="Calibri" w:hAnsi="Arial" w:cs="Arial"/>
          <w:sz w:val="22"/>
          <w:szCs w:val="22"/>
          <w:vertAlign w:val="superscript"/>
        </w:rPr>
        <w:t>1</w:t>
      </w:r>
      <w:r w:rsidRPr="00AA0B50">
        <w:rPr>
          <w:rFonts w:ascii="Arial" w:eastAsia="Calibri" w:hAnsi="Arial" w:cs="Arial"/>
          <w:sz w:val="22"/>
          <w:szCs w:val="22"/>
        </w:rPr>
        <w:t>Herbert Wertheim School of Public Health and Human Longevity Science, University of California</w:t>
      </w:r>
      <w:r w:rsidR="004F06DA" w:rsidRPr="00AA0B50">
        <w:rPr>
          <w:rFonts w:ascii="Arial" w:eastAsia="Calibri" w:hAnsi="Arial" w:cs="Arial"/>
          <w:sz w:val="22"/>
          <w:szCs w:val="22"/>
        </w:rPr>
        <w:t xml:space="preserve">, </w:t>
      </w:r>
      <w:r w:rsidRPr="00AA0B50">
        <w:rPr>
          <w:rFonts w:ascii="Arial" w:eastAsia="Calibri" w:hAnsi="Arial" w:cs="Arial"/>
          <w:sz w:val="22"/>
          <w:szCs w:val="22"/>
        </w:rPr>
        <w:t>San Diego, La Jolla, CA, 92093.</w:t>
      </w:r>
    </w:p>
    <w:p w14:paraId="167232F9" w14:textId="51E7B328" w:rsidR="00FC13DD" w:rsidRPr="00AA0B50" w:rsidRDefault="00FC13DD" w:rsidP="00AE112A">
      <w:pPr>
        <w:rPr>
          <w:rFonts w:ascii="Arial" w:eastAsia="Calibri" w:hAnsi="Arial" w:cs="Arial"/>
          <w:sz w:val="22"/>
          <w:szCs w:val="22"/>
        </w:rPr>
      </w:pPr>
      <w:r w:rsidRPr="00AA0B50">
        <w:rPr>
          <w:rFonts w:ascii="Arial" w:eastAsia="Calibri" w:hAnsi="Arial" w:cs="Arial"/>
          <w:sz w:val="22"/>
          <w:szCs w:val="22"/>
          <w:vertAlign w:val="superscript"/>
        </w:rPr>
        <w:t>2</w:t>
      </w:r>
      <w:r w:rsidRPr="00AA0B50">
        <w:rPr>
          <w:rFonts w:ascii="Arial" w:eastAsia="Calibri" w:hAnsi="Arial" w:cs="Arial"/>
          <w:sz w:val="22"/>
          <w:szCs w:val="22"/>
        </w:rPr>
        <w:t>University of California, San Francisco, San Francisco, CA 92093.</w:t>
      </w:r>
    </w:p>
    <w:p w14:paraId="1A877EE7" w14:textId="70CAA07E" w:rsidR="00FC13DD" w:rsidRPr="00AA0B50" w:rsidRDefault="00FC13DD">
      <w:pPr>
        <w:rPr>
          <w:rFonts w:ascii="Arial" w:hAnsi="Arial" w:cs="Arial"/>
          <w:sz w:val="22"/>
          <w:szCs w:val="22"/>
        </w:rPr>
      </w:pPr>
    </w:p>
    <w:p w14:paraId="0F72D2F1" w14:textId="3787A2FA" w:rsidR="00FC13DD" w:rsidRPr="00AA0B50" w:rsidRDefault="00FC13DD" w:rsidP="00FC13DD">
      <w:pPr>
        <w:spacing w:line="480" w:lineRule="auto"/>
        <w:rPr>
          <w:rFonts w:ascii="Arial" w:eastAsia="Calibri" w:hAnsi="Arial" w:cs="Arial"/>
          <w:sz w:val="22"/>
          <w:szCs w:val="22"/>
        </w:rPr>
      </w:pPr>
      <w:r w:rsidRPr="00AA0B50">
        <w:rPr>
          <w:rFonts w:ascii="Arial" w:eastAsia="Calibri" w:hAnsi="Arial" w:cs="Arial"/>
          <w:b/>
          <w:bCs/>
          <w:sz w:val="22"/>
          <w:szCs w:val="22"/>
        </w:rPr>
        <w:t>Word count</w:t>
      </w:r>
      <w:r w:rsidRPr="00AA0B50">
        <w:rPr>
          <w:rFonts w:ascii="Arial" w:eastAsia="Calibri" w:hAnsi="Arial" w:cs="Arial"/>
          <w:sz w:val="22"/>
          <w:szCs w:val="22"/>
        </w:rPr>
        <w:t xml:space="preserve">: </w:t>
      </w:r>
      <w:r w:rsidR="004551F1">
        <w:rPr>
          <w:rFonts w:ascii="Arial" w:eastAsia="Calibri" w:hAnsi="Arial" w:cs="Arial"/>
          <w:sz w:val="22"/>
          <w:szCs w:val="22"/>
        </w:rPr>
        <w:t>XXXX</w:t>
      </w:r>
    </w:p>
    <w:p w14:paraId="43132E35" w14:textId="23EA5D38" w:rsidR="00FC13DD" w:rsidRPr="00AA0B50" w:rsidRDefault="00FC13DD" w:rsidP="00FC13DD">
      <w:pPr>
        <w:spacing w:line="480" w:lineRule="auto"/>
        <w:rPr>
          <w:rFonts w:ascii="Arial" w:eastAsia="Calibri" w:hAnsi="Arial" w:cs="Arial"/>
          <w:sz w:val="22"/>
          <w:szCs w:val="22"/>
        </w:rPr>
      </w:pPr>
      <w:r w:rsidRPr="00AA0B50">
        <w:rPr>
          <w:rFonts w:ascii="Arial" w:eastAsia="Calibri" w:hAnsi="Arial" w:cs="Arial"/>
          <w:b/>
          <w:bCs/>
          <w:sz w:val="22"/>
          <w:szCs w:val="22"/>
        </w:rPr>
        <w:t>Tables</w:t>
      </w:r>
      <w:r w:rsidRPr="00AA0B50">
        <w:rPr>
          <w:rFonts w:ascii="Arial" w:eastAsia="Calibri" w:hAnsi="Arial" w:cs="Arial"/>
          <w:sz w:val="22"/>
          <w:szCs w:val="22"/>
        </w:rPr>
        <w:t xml:space="preserve">: </w:t>
      </w:r>
      <w:r w:rsidR="000562F1">
        <w:rPr>
          <w:rFonts w:ascii="Arial" w:eastAsia="Calibri" w:hAnsi="Arial" w:cs="Arial"/>
          <w:sz w:val="22"/>
          <w:szCs w:val="22"/>
        </w:rPr>
        <w:t>2</w:t>
      </w:r>
      <w:r w:rsidRPr="00AA0B50">
        <w:rPr>
          <w:rFonts w:ascii="Arial" w:eastAsia="Calibri" w:hAnsi="Arial" w:cs="Arial"/>
          <w:sz w:val="22"/>
          <w:szCs w:val="22"/>
        </w:rPr>
        <w:t xml:space="preserve">, </w:t>
      </w:r>
      <w:r w:rsidRPr="00AA0B50">
        <w:rPr>
          <w:rFonts w:ascii="Arial" w:eastAsia="Calibri" w:hAnsi="Arial" w:cs="Arial"/>
          <w:b/>
          <w:bCs/>
          <w:sz w:val="22"/>
          <w:szCs w:val="22"/>
        </w:rPr>
        <w:t>Figures</w:t>
      </w:r>
      <w:r w:rsidRPr="00AA0B50">
        <w:rPr>
          <w:rFonts w:ascii="Arial" w:eastAsia="Calibri" w:hAnsi="Arial" w:cs="Arial"/>
          <w:sz w:val="22"/>
          <w:szCs w:val="22"/>
        </w:rPr>
        <w:t xml:space="preserve">: 1 </w:t>
      </w:r>
    </w:p>
    <w:p w14:paraId="2E6BD462" w14:textId="77777777" w:rsidR="00FC13DD" w:rsidRPr="00AA0B50" w:rsidRDefault="00FC13DD" w:rsidP="00FC13DD">
      <w:pPr>
        <w:spacing w:line="480" w:lineRule="auto"/>
        <w:rPr>
          <w:rFonts w:ascii="Arial" w:eastAsia="Calibri" w:hAnsi="Arial" w:cs="Arial"/>
          <w:b/>
          <w:bCs/>
          <w:sz w:val="22"/>
          <w:szCs w:val="22"/>
        </w:rPr>
      </w:pPr>
      <w:r w:rsidRPr="00AA0B50">
        <w:rPr>
          <w:rFonts w:ascii="Arial" w:eastAsia="Calibri" w:hAnsi="Arial" w:cs="Arial"/>
          <w:b/>
          <w:bCs/>
          <w:sz w:val="22"/>
          <w:szCs w:val="22"/>
        </w:rPr>
        <w:t>Corresponding author and to whom reprint requests are to be addressed:</w:t>
      </w:r>
    </w:p>
    <w:p w14:paraId="79BF6EA4" w14:textId="77777777" w:rsidR="00FC13DD" w:rsidRPr="00AA0B50" w:rsidRDefault="00FC13DD" w:rsidP="00AE112A">
      <w:pPr>
        <w:rPr>
          <w:rFonts w:ascii="Arial" w:eastAsia="Calibri" w:hAnsi="Arial" w:cs="Arial"/>
          <w:sz w:val="22"/>
          <w:szCs w:val="22"/>
        </w:rPr>
      </w:pPr>
      <w:r w:rsidRPr="00AA0B50">
        <w:rPr>
          <w:rFonts w:ascii="Arial" w:eastAsia="Calibri" w:hAnsi="Arial" w:cs="Arial"/>
          <w:sz w:val="22"/>
          <w:szCs w:val="22"/>
        </w:rPr>
        <w:t>Rany M. Salem, PhD, MPH.</w:t>
      </w:r>
    </w:p>
    <w:p w14:paraId="40048EE0" w14:textId="77777777" w:rsidR="00FC13DD" w:rsidRPr="00AA0B50" w:rsidRDefault="00FC13DD" w:rsidP="00AE112A">
      <w:pPr>
        <w:rPr>
          <w:rFonts w:ascii="Arial" w:eastAsia="Calibri" w:hAnsi="Arial" w:cs="Arial"/>
          <w:sz w:val="22"/>
          <w:szCs w:val="22"/>
        </w:rPr>
      </w:pPr>
      <w:r w:rsidRPr="00AA0B50">
        <w:rPr>
          <w:rFonts w:ascii="Arial" w:eastAsia="Calibri" w:hAnsi="Arial" w:cs="Arial"/>
          <w:sz w:val="22"/>
          <w:szCs w:val="22"/>
        </w:rPr>
        <w:t xml:space="preserve">Herbert Wertheim School of Public Health and Longevity Science, </w:t>
      </w:r>
    </w:p>
    <w:p w14:paraId="09EA069D" w14:textId="77777777" w:rsidR="00FC13DD" w:rsidRPr="00AA0B50" w:rsidRDefault="00FC13DD" w:rsidP="00AE112A">
      <w:pPr>
        <w:rPr>
          <w:rFonts w:ascii="Arial" w:eastAsia="Calibri" w:hAnsi="Arial" w:cs="Arial"/>
          <w:sz w:val="22"/>
          <w:szCs w:val="22"/>
        </w:rPr>
      </w:pPr>
      <w:r w:rsidRPr="00AA0B50">
        <w:rPr>
          <w:rFonts w:ascii="Arial" w:eastAsia="Calibri" w:hAnsi="Arial" w:cs="Arial"/>
          <w:sz w:val="22"/>
          <w:szCs w:val="22"/>
        </w:rPr>
        <w:t>University of California, San Diego</w:t>
      </w:r>
    </w:p>
    <w:p w14:paraId="720C6357" w14:textId="77777777" w:rsidR="00FC13DD" w:rsidRPr="00AA0B50" w:rsidRDefault="00FC13DD" w:rsidP="00AE112A">
      <w:pPr>
        <w:rPr>
          <w:rFonts w:ascii="Arial" w:eastAsia="Calibri" w:hAnsi="Arial" w:cs="Arial"/>
          <w:sz w:val="22"/>
          <w:szCs w:val="22"/>
        </w:rPr>
      </w:pPr>
      <w:r w:rsidRPr="00AA0B50">
        <w:rPr>
          <w:rFonts w:ascii="Arial" w:eastAsia="Calibri" w:hAnsi="Arial" w:cs="Arial"/>
          <w:sz w:val="22"/>
          <w:szCs w:val="22"/>
        </w:rPr>
        <w:t>9500 Gilman Drive #0725, La Jolla CA, 92093</w:t>
      </w:r>
    </w:p>
    <w:p w14:paraId="604BE42F" w14:textId="77777777" w:rsidR="00FC13DD" w:rsidRPr="00AA0B50" w:rsidRDefault="00FC13DD" w:rsidP="00AE112A">
      <w:pPr>
        <w:rPr>
          <w:rFonts w:ascii="Arial" w:eastAsia="Calibri" w:hAnsi="Arial" w:cs="Arial"/>
          <w:sz w:val="22"/>
          <w:szCs w:val="22"/>
        </w:rPr>
      </w:pPr>
      <w:r w:rsidRPr="00AA0B50">
        <w:rPr>
          <w:rFonts w:ascii="Arial" w:eastAsia="Calibri" w:hAnsi="Arial" w:cs="Arial"/>
          <w:sz w:val="22"/>
          <w:szCs w:val="22"/>
        </w:rPr>
        <w:t>Tel: 858-246-0433</w:t>
      </w:r>
    </w:p>
    <w:p w14:paraId="5A7DC859" w14:textId="77777777" w:rsidR="00FC13DD" w:rsidRPr="00AA0B50" w:rsidRDefault="00FC13DD" w:rsidP="00AE112A">
      <w:pPr>
        <w:rPr>
          <w:rFonts w:ascii="Arial" w:eastAsia="Calibri" w:hAnsi="Arial" w:cs="Arial"/>
          <w:sz w:val="22"/>
          <w:szCs w:val="22"/>
        </w:rPr>
      </w:pPr>
      <w:r w:rsidRPr="00AA0B50">
        <w:rPr>
          <w:rFonts w:ascii="Arial" w:eastAsia="Calibri" w:hAnsi="Arial" w:cs="Arial"/>
          <w:sz w:val="22"/>
          <w:szCs w:val="22"/>
        </w:rPr>
        <w:t>Fax: 858- 534-4642</w:t>
      </w:r>
    </w:p>
    <w:p w14:paraId="267BE00A" w14:textId="77777777" w:rsidR="00FC13DD" w:rsidRPr="00AA0B50" w:rsidRDefault="00FC13DD" w:rsidP="00FC13DD">
      <w:pPr>
        <w:spacing w:line="480" w:lineRule="auto"/>
        <w:rPr>
          <w:rFonts w:ascii="Arial" w:eastAsia="Calibri" w:hAnsi="Arial" w:cs="Arial"/>
          <w:sz w:val="22"/>
          <w:szCs w:val="22"/>
        </w:rPr>
      </w:pPr>
      <w:r w:rsidRPr="00AA0B50">
        <w:rPr>
          <w:rFonts w:ascii="Arial" w:eastAsia="Calibri" w:hAnsi="Arial" w:cs="Arial"/>
          <w:sz w:val="22"/>
          <w:szCs w:val="22"/>
        </w:rPr>
        <w:t>Email: rsalem@health.ucsd.edu</w:t>
      </w:r>
    </w:p>
    <w:p w14:paraId="24EDCF1D" w14:textId="77777777" w:rsidR="00FC13DD" w:rsidRPr="00AA0B50" w:rsidRDefault="00FC13DD">
      <w:pPr>
        <w:rPr>
          <w:rFonts w:ascii="Arial" w:hAnsi="Arial" w:cs="Arial"/>
          <w:sz w:val="22"/>
          <w:szCs w:val="22"/>
        </w:rPr>
      </w:pPr>
    </w:p>
    <w:p w14:paraId="29451AF0" w14:textId="04EDAE08" w:rsidR="00BB18C2" w:rsidRPr="00AA0B50" w:rsidRDefault="00BB18C2">
      <w:pPr>
        <w:rPr>
          <w:rFonts w:ascii="Arial" w:hAnsi="Arial" w:cs="Arial"/>
          <w:b/>
          <w:bCs/>
          <w:sz w:val="22"/>
          <w:szCs w:val="22"/>
        </w:rPr>
      </w:pPr>
      <w:r w:rsidRPr="00AA0B50">
        <w:rPr>
          <w:rFonts w:ascii="Arial" w:hAnsi="Arial" w:cs="Arial"/>
          <w:b/>
          <w:bCs/>
          <w:sz w:val="22"/>
          <w:szCs w:val="22"/>
        </w:rPr>
        <w:t>Abstract</w:t>
      </w:r>
    </w:p>
    <w:p w14:paraId="1918513E" w14:textId="412621C7" w:rsidR="0016191D" w:rsidRPr="00AA0B50" w:rsidRDefault="00B40F3C">
      <w:pPr>
        <w:rPr>
          <w:rFonts w:ascii="Arial" w:hAnsi="Arial" w:cs="Arial"/>
        </w:rPr>
      </w:pPr>
      <w:r w:rsidRPr="00AA0B50">
        <w:rPr>
          <w:rFonts w:ascii="Arial" w:hAnsi="Arial" w:cs="Arial"/>
        </w:rPr>
        <w:t>R</w:t>
      </w:r>
      <w:r w:rsidR="00006225" w:rsidRPr="00AA0B50">
        <w:rPr>
          <w:rFonts w:ascii="Arial" w:hAnsi="Arial" w:cs="Arial"/>
        </w:rPr>
        <w:t xml:space="preserve">elatedness within genomic cohorts </w:t>
      </w:r>
      <w:r w:rsidRPr="00AA0B50">
        <w:rPr>
          <w:rFonts w:ascii="Arial" w:hAnsi="Arial" w:cs="Arial"/>
        </w:rPr>
        <w:t>is a potential source of bias for many genetic analys</w:t>
      </w:r>
      <w:r w:rsidR="003511B2" w:rsidRPr="00AA0B50">
        <w:rPr>
          <w:rFonts w:ascii="Arial" w:hAnsi="Arial" w:cs="Arial"/>
        </w:rPr>
        <w:t>e</w:t>
      </w:r>
      <w:r w:rsidRPr="00AA0B50">
        <w:rPr>
          <w:rFonts w:ascii="Arial" w:hAnsi="Arial" w:cs="Arial"/>
        </w:rPr>
        <w:t xml:space="preserve">s. Existing tools to break relatedness are phenotype naïve, </w:t>
      </w:r>
      <w:r w:rsidR="00006225" w:rsidRPr="00AA0B50">
        <w:rPr>
          <w:rFonts w:ascii="Arial" w:hAnsi="Arial" w:cs="Arial"/>
        </w:rPr>
        <w:t>indiscriminately remove subjects</w:t>
      </w:r>
      <w:r w:rsidRPr="00AA0B50">
        <w:rPr>
          <w:rFonts w:ascii="Arial" w:hAnsi="Arial" w:cs="Arial"/>
        </w:rPr>
        <w:t xml:space="preserve"> to break relationship</w:t>
      </w:r>
      <w:r w:rsidR="00006225" w:rsidRPr="00AA0B50">
        <w:rPr>
          <w:rFonts w:ascii="Arial" w:hAnsi="Arial" w:cs="Arial"/>
        </w:rPr>
        <w:t xml:space="preserve">, risking the loss of valuable data, especially in studies targeting </w:t>
      </w:r>
      <w:r w:rsidRPr="00AA0B50">
        <w:rPr>
          <w:rFonts w:ascii="Arial" w:hAnsi="Arial" w:cs="Arial"/>
        </w:rPr>
        <w:t xml:space="preserve">uncommon and </w:t>
      </w:r>
      <w:r w:rsidR="00006225" w:rsidRPr="00AA0B50">
        <w:rPr>
          <w:rFonts w:ascii="Arial" w:hAnsi="Arial" w:cs="Arial"/>
        </w:rPr>
        <w:t xml:space="preserve">rare phenotypes. </w:t>
      </w:r>
      <w:r w:rsidRPr="00AA0B50">
        <w:rPr>
          <w:rFonts w:ascii="Arial" w:hAnsi="Arial" w:cs="Arial"/>
        </w:rPr>
        <w:t xml:space="preserve">To address this </w:t>
      </w:r>
      <w:r w:rsidR="00A858CA" w:rsidRPr="00AA0B50">
        <w:rPr>
          <w:rFonts w:ascii="Arial" w:hAnsi="Arial" w:cs="Arial"/>
        </w:rPr>
        <w:t>limitation</w:t>
      </w:r>
      <w:r w:rsidRPr="00AA0B50">
        <w:rPr>
          <w:rFonts w:ascii="Arial" w:hAnsi="Arial" w:cs="Arial"/>
        </w:rPr>
        <w:t xml:space="preserve">, we </w:t>
      </w:r>
      <w:r w:rsidR="00A858CA" w:rsidRPr="00AA0B50">
        <w:rPr>
          <w:rFonts w:ascii="Arial" w:hAnsi="Arial" w:cs="Arial"/>
        </w:rPr>
        <w:t xml:space="preserve">developed </w:t>
      </w:r>
      <w:r w:rsidR="00006225" w:rsidRPr="00AA0B50">
        <w:rPr>
          <w:rFonts w:ascii="Arial" w:hAnsi="Arial" w:cs="Arial"/>
        </w:rPr>
        <w:t xml:space="preserve">the Kinship Decouple and Phenotype Selection (KDPS) </w:t>
      </w:r>
      <w:r w:rsidR="003511B2" w:rsidRPr="00AA0B50">
        <w:rPr>
          <w:rFonts w:ascii="Arial" w:hAnsi="Arial" w:cs="Arial"/>
        </w:rPr>
        <w:t>tool</w:t>
      </w:r>
      <w:r w:rsidR="00006225" w:rsidRPr="00AA0B50">
        <w:rPr>
          <w:rFonts w:ascii="Arial" w:hAnsi="Arial" w:cs="Arial"/>
        </w:rPr>
        <w:t xml:space="preserve">, </w:t>
      </w:r>
      <w:r w:rsidR="003511B2" w:rsidRPr="00AA0B50">
        <w:rPr>
          <w:rFonts w:ascii="Arial" w:hAnsi="Arial" w:cs="Arial"/>
        </w:rPr>
        <w:t xml:space="preserve">with </w:t>
      </w:r>
      <w:r w:rsidR="00006225" w:rsidRPr="00AA0B50">
        <w:rPr>
          <w:rFonts w:ascii="Arial" w:hAnsi="Arial" w:cs="Arial"/>
        </w:rPr>
        <w:t xml:space="preserve">a novel algorithm designed to enhance the precision of subject selection in genetic and epidemiological research by incorporating phenotype </w:t>
      </w:r>
      <w:r w:rsidR="00A858CA" w:rsidRPr="00AA0B50">
        <w:rPr>
          <w:rFonts w:ascii="Arial" w:hAnsi="Arial" w:cs="Arial"/>
        </w:rPr>
        <w:t>prioritization</w:t>
      </w:r>
      <w:r w:rsidR="00006225" w:rsidRPr="00AA0B50">
        <w:rPr>
          <w:rFonts w:ascii="Arial" w:hAnsi="Arial" w:cs="Arial"/>
        </w:rPr>
        <w:t>. KDPS separates related individuals by considering kinship or identity by descent scores, while simultaneously prioritizing subjects based on phenotypes of interest. This approach enables the retention of valuable subjects for analysis, even in the face of necessary exclusions due to relatedness.</w:t>
      </w:r>
      <w:r w:rsidR="00671578" w:rsidRPr="00AA0B50">
        <w:rPr>
          <w:rFonts w:ascii="Arial" w:hAnsi="Arial" w:cs="Arial"/>
        </w:rPr>
        <w:t xml:space="preserve"> Furthermore, KDPS accommodates a wide range of phenotypes, including binary, ordinal, and quantitative types, and allows for customization to either prioritize specific phenotypes or maximiz</w:t>
      </w:r>
      <w:r w:rsidR="00FA56C8">
        <w:rPr>
          <w:rFonts w:ascii="Arial" w:hAnsi="Arial" w:cs="Arial"/>
        </w:rPr>
        <w:t>ation of</w:t>
      </w:r>
      <w:r w:rsidR="00671578" w:rsidRPr="00AA0B50">
        <w:rPr>
          <w:rFonts w:ascii="Arial" w:hAnsi="Arial" w:cs="Arial"/>
        </w:rPr>
        <w:t xml:space="preserve"> sample size. In s</w:t>
      </w:r>
      <w:r w:rsidR="00006225" w:rsidRPr="00AA0B50">
        <w:rPr>
          <w:rFonts w:ascii="Arial" w:hAnsi="Arial" w:cs="Arial"/>
        </w:rPr>
        <w:t xml:space="preserve">imulations based on the UK Biobank dataset and real-world datasets, KDPS demonstrated significant improvements in </w:t>
      </w:r>
      <w:r w:rsidR="00512029">
        <w:rPr>
          <w:rFonts w:ascii="Arial" w:hAnsi="Arial" w:cs="Arial"/>
        </w:rPr>
        <w:t>retention</w:t>
      </w:r>
      <w:r w:rsidR="00FA56C8">
        <w:rPr>
          <w:rFonts w:ascii="Arial" w:hAnsi="Arial" w:cs="Arial"/>
        </w:rPr>
        <w:t xml:space="preserve"> of</w:t>
      </w:r>
      <w:r w:rsidR="00006225" w:rsidRPr="00AA0B50">
        <w:rPr>
          <w:rFonts w:ascii="Arial" w:hAnsi="Arial" w:cs="Arial"/>
        </w:rPr>
        <w:t xml:space="preserve"> subjects with </w:t>
      </w:r>
      <w:r w:rsidR="00512029">
        <w:rPr>
          <w:rFonts w:ascii="Arial" w:hAnsi="Arial" w:cs="Arial"/>
        </w:rPr>
        <w:t xml:space="preserve">prioritized </w:t>
      </w:r>
      <w:r w:rsidR="00006225" w:rsidRPr="00AA0B50">
        <w:rPr>
          <w:rFonts w:ascii="Arial" w:hAnsi="Arial" w:cs="Arial"/>
        </w:rPr>
        <w:t>phenotypes and computational efficiency</w:t>
      </w:r>
      <w:r w:rsidR="00671578" w:rsidRPr="00AA0B50">
        <w:rPr>
          <w:rFonts w:ascii="Arial" w:hAnsi="Arial" w:cs="Arial"/>
        </w:rPr>
        <w:t xml:space="preserve"> compared to previously published software</w:t>
      </w:r>
      <w:r w:rsidR="00006225" w:rsidRPr="00AA0B50">
        <w:rPr>
          <w:rFonts w:ascii="Arial" w:hAnsi="Arial" w:cs="Arial"/>
        </w:rPr>
        <w:t>. The ability</w:t>
      </w:r>
      <w:r w:rsidR="00671578" w:rsidRPr="00AA0B50">
        <w:rPr>
          <w:rFonts w:ascii="Arial" w:hAnsi="Arial" w:cs="Arial"/>
        </w:rPr>
        <w:t xml:space="preserve"> of this method</w:t>
      </w:r>
      <w:r w:rsidR="00006225" w:rsidRPr="00AA0B50">
        <w:rPr>
          <w:rFonts w:ascii="Arial" w:hAnsi="Arial" w:cs="Arial"/>
        </w:rPr>
        <w:t xml:space="preserve"> to process biobank-scale studies within practical timeframes marks a considerable advancement over existing techniques. KDPS offer</w:t>
      </w:r>
      <w:r w:rsidR="00A858CA" w:rsidRPr="00AA0B50">
        <w:rPr>
          <w:rFonts w:ascii="Arial" w:hAnsi="Arial" w:cs="Arial"/>
        </w:rPr>
        <w:t>s</w:t>
      </w:r>
      <w:r w:rsidR="00006225" w:rsidRPr="00AA0B50">
        <w:rPr>
          <w:rFonts w:ascii="Arial" w:hAnsi="Arial" w:cs="Arial"/>
        </w:rPr>
        <w:t xml:space="preserve"> tailored solutions for complex analytical challenges and broad applicability in genetics and epidemiology research. </w:t>
      </w:r>
      <w:r w:rsidR="003511B2" w:rsidRPr="00AA0B50">
        <w:rPr>
          <w:rFonts w:ascii="Arial" w:hAnsi="Arial" w:cs="Arial"/>
        </w:rPr>
        <w:t xml:space="preserve">To our knowledge, KDPS is the first </w:t>
      </w:r>
      <w:r w:rsidR="00E4218F" w:rsidRPr="00AA0B50">
        <w:rPr>
          <w:rFonts w:ascii="Arial" w:hAnsi="Arial" w:cs="Arial"/>
        </w:rPr>
        <w:t xml:space="preserve">tool to perform </w:t>
      </w:r>
      <w:r w:rsidR="00006225" w:rsidRPr="00AA0B50">
        <w:rPr>
          <w:rFonts w:ascii="Arial" w:hAnsi="Arial" w:cs="Arial"/>
        </w:rPr>
        <w:t xml:space="preserve">phenotype-aware decoupling, paving the way for more </w:t>
      </w:r>
      <w:r w:rsidR="00512029">
        <w:rPr>
          <w:rFonts w:ascii="Arial" w:hAnsi="Arial" w:cs="Arial"/>
        </w:rPr>
        <w:t>powerful</w:t>
      </w:r>
      <w:r w:rsidR="00512029" w:rsidRPr="00AA0B50">
        <w:rPr>
          <w:rFonts w:ascii="Arial" w:hAnsi="Arial" w:cs="Arial"/>
        </w:rPr>
        <w:t xml:space="preserve"> </w:t>
      </w:r>
      <w:r w:rsidR="00006225" w:rsidRPr="00AA0B50">
        <w:rPr>
          <w:rFonts w:ascii="Arial" w:hAnsi="Arial" w:cs="Arial"/>
        </w:rPr>
        <w:t>genetic and epidemiological analyses.</w:t>
      </w:r>
    </w:p>
    <w:p w14:paraId="11A84815" w14:textId="77777777" w:rsidR="00FC13DD" w:rsidRPr="00AA0B50" w:rsidRDefault="00FC13DD">
      <w:pPr>
        <w:rPr>
          <w:rFonts w:ascii="Arial" w:hAnsi="Arial" w:cs="Arial"/>
          <w:b/>
          <w:bCs/>
          <w:sz w:val="22"/>
          <w:szCs w:val="22"/>
        </w:rPr>
      </w:pPr>
    </w:p>
    <w:p w14:paraId="43EE43AF" w14:textId="77777777" w:rsidR="00FC13DD" w:rsidRPr="00AA0B50" w:rsidRDefault="00FC13DD">
      <w:pPr>
        <w:rPr>
          <w:rFonts w:ascii="Arial" w:hAnsi="Arial" w:cs="Arial"/>
          <w:b/>
          <w:bCs/>
          <w:sz w:val="22"/>
          <w:szCs w:val="22"/>
        </w:rPr>
      </w:pPr>
    </w:p>
    <w:p w14:paraId="5C7CB87B" w14:textId="77777777" w:rsidR="0016191D" w:rsidRPr="00AA0B50" w:rsidRDefault="0016191D">
      <w:pPr>
        <w:rPr>
          <w:rFonts w:ascii="Arial" w:hAnsi="Arial" w:cs="Arial"/>
          <w:b/>
          <w:bCs/>
          <w:sz w:val="22"/>
          <w:szCs w:val="22"/>
        </w:rPr>
      </w:pPr>
      <w:r w:rsidRPr="00AA0B50">
        <w:rPr>
          <w:rFonts w:ascii="Arial" w:hAnsi="Arial" w:cs="Arial"/>
          <w:b/>
          <w:bCs/>
          <w:sz w:val="22"/>
          <w:szCs w:val="22"/>
        </w:rPr>
        <w:br w:type="page"/>
      </w:r>
    </w:p>
    <w:p w14:paraId="4CB1A199" w14:textId="23BB1E0E" w:rsidR="00C97780" w:rsidRPr="00AA0B50" w:rsidRDefault="00C97780">
      <w:pPr>
        <w:rPr>
          <w:rFonts w:ascii="Arial" w:hAnsi="Arial" w:cs="Arial"/>
          <w:b/>
          <w:bCs/>
          <w:sz w:val="22"/>
          <w:szCs w:val="22"/>
        </w:rPr>
      </w:pPr>
      <w:r w:rsidRPr="00AA0B50">
        <w:rPr>
          <w:rFonts w:ascii="Arial" w:hAnsi="Arial" w:cs="Arial"/>
          <w:b/>
          <w:bCs/>
          <w:sz w:val="22"/>
          <w:szCs w:val="22"/>
        </w:rPr>
        <w:lastRenderedPageBreak/>
        <w:t>Introduction</w:t>
      </w:r>
    </w:p>
    <w:p w14:paraId="3951C479" w14:textId="77777777" w:rsidR="00101616" w:rsidRPr="00AA0B50" w:rsidRDefault="00101616">
      <w:pPr>
        <w:rPr>
          <w:rFonts w:ascii="Arial" w:hAnsi="Arial" w:cs="Arial"/>
          <w:sz w:val="22"/>
          <w:szCs w:val="22"/>
        </w:rPr>
      </w:pPr>
    </w:p>
    <w:p w14:paraId="52F416DC" w14:textId="25DCF8A8" w:rsidR="009D16B6" w:rsidRPr="00AA0B50" w:rsidRDefault="00857623">
      <w:pPr>
        <w:rPr>
          <w:rFonts w:ascii="Arial" w:hAnsi="Arial" w:cs="Arial"/>
        </w:rPr>
      </w:pPr>
      <w:r w:rsidRPr="00AA0B50">
        <w:rPr>
          <w:rFonts w:ascii="Arial" w:hAnsi="Arial" w:cs="Arial"/>
        </w:rPr>
        <w:t xml:space="preserve">Geneticists </w:t>
      </w:r>
      <w:r w:rsidR="00925DDD" w:rsidRPr="00AA0B50">
        <w:rPr>
          <w:rFonts w:ascii="Arial" w:hAnsi="Arial" w:cs="Arial"/>
        </w:rPr>
        <w:t>utilize</w:t>
      </w:r>
      <w:r w:rsidR="00336696" w:rsidRPr="00AA0B50">
        <w:rPr>
          <w:rFonts w:ascii="Arial" w:hAnsi="Arial" w:cs="Arial"/>
        </w:rPr>
        <w:t xml:space="preserve"> </w:t>
      </w:r>
      <w:r w:rsidRPr="00AA0B50">
        <w:rPr>
          <w:rFonts w:ascii="Arial" w:hAnsi="Arial" w:cs="Arial"/>
        </w:rPr>
        <w:t xml:space="preserve">a </w:t>
      </w:r>
      <w:r w:rsidR="00925DDD" w:rsidRPr="00AA0B50">
        <w:rPr>
          <w:rFonts w:ascii="Arial" w:hAnsi="Arial" w:cs="Arial"/>
        </w:rPr>
        <w:t xml:space="preserve">broad </w:t>
      </w:r>
      <w:r w:rsidRPr="00AA0B50">
        <w:rPr>
          <w:rFonts w:ascii="Arial" w:hAnsi="Arial" w:cs="Arial"/>
        </w:rPr>
        <w:t xml:space="preserve">suite of sophisticated methodologies to decode the complex </w:t>
      </w:r>
      <w:r w:rsidR="003A7047">
        <w:rPr>
          <w:rFonts w:ascii="Arial" w:hAnsi="Arial" w:cs="Arial"/>
        </w:rPr>
        <w:t>architecture</w:t>
      </w:r>
      <w:r w:rsidR="003A7047" w:rsidRPr="00AA0B50">
        <w:rPr>
          <w:rFonts w:ascii="Arial" w:hAnsi="Arial" w:cs="Arial"/>
        </w:rPr>
        <w:t xml:space="preserve"> </w:t>
      </w:r>
      <w:r w:rsidRPr="00AA0B50">
        <w:rPr>
          <w:rFonts w:ascii="Arial" w:hAnsi="Arial" w:cs="Arial"/>
        </w:rPr>
        <w:t xml:space="preserve">of </w:t>
      </w:r>
      <w:r w:rsidR="00CE7187" w:rsidRPr="00AA0B50">
        <w:rPr>
          <w:rFonts w:ascii="Arial" w:hAnsi="Arial" w:cs="Arial"/>
        </w:rPr>
        <w:t xml:space="preserve">genotype-phenotype </w:t>
      </w:r>
      <w:r w:rsidR="00CE7187" w:rsidRPr="00F01F69">
        <w:rPr>
          <w:rFonts w:ascii="Arial" w:hAnsi="Arial" w:cs="Arial"/>
        </w:rPr>
        <w:t>relationship</w:t>
      </w:r>
      <w:r w:rsidRPr="00F01F69">
        <w:rPr>
          <w:rFonts w:ascii="Arial" w:hAnsi="Arial" w:cs="Arial"/>
        </w:rPr>
        <w:t xml:space="preserve">. </w:t>
      </w:r>
      <w:r w:rsidR="003A7047" w:rsidRPr="00F01F69">
        <w:rPr>
          <w:rFonts w:ascii="Arial" w:hAnsi="Arial" w:cs="Arial"/>
        </w:rPr>
        <w:t>D</w:t>
      </w:r>
      <w:r w:rsidRPr="00F01F69">
        <w:rPr>
          <w:rFonts w:ascii="Arial" w:hAnsi="Arial" w:cs="Arial"/>
        </w:rPr>
        <w:t>espite</w:t>
      </w:r>
      <w:r w:rsidRPr="00AA0B50">
        <w:rPr>
          <w:rFonts w:ascii="Arial" w:hAnsi="Arial" w:cs="Arial"/>
        </w:rPr>
        <w:t xml:space="preserve"> </w:t>
      </w:r>
      <w:r w:rsidR="003A7047">
        <w:rPr>
          <w:rFonts w:ascii="Arial" w:hAnsi="Arial" w:cs="Arial"/>
        </w:rPr>
        <w:t xml:space="preserve">recent </w:t>
      </w:r>
      <w:r w:rsidRPr="00AA0B50">
        <w:rPr>
          <w:rFonts w:ascii="Arial" w:hAnsi="Arial" w:cs="Arial"/>
        </w:rPr>
        <w:t xml:space="preserve">advances </w:t>
      </w:r>
      <w:r w:rsidR="003A7047">
        <w:rPr>
          <w:rFonts w:ascii="Arial" w:hAnsi="Arial" w:cs="Arial"/>
        </w:rPr>
        <w:t xml:space="preserve">in </w:t>
      </w:r>
      <w:r w:rsidR="00136A5B">
        <w:rPr>
          <w:rFonts w:ascii="Arial" w:hAnsi="Arial" w:cs="Arial"/>
        </w:rPr>
        <w:t xml:space="preserve">statistical </w:t>
      </w:r>
      <w:r w:rsidR="003A7047">
        <w:rPr>
          <w:rFonts w:ascii="Arial" w:hAnsi="Arial" w:cs="Arial"/>
        </w:rPr>
        <w:t xml:space="preserve">methods to </w:t>
      </w:r>
      <w:r w:rsidRPr="00AA0B50">
        <w:rPr>
          <w:rFonts w:ascii="Arial" w:hAnsi="Arial" w:cs="Arial"/>
        </w:rPr>
        <w:t xml:space="preserve">accommodate </w:t>
      </w:r>
      <w:commentRangeStart w:id="0"/>
      <w:r w:rsidRPr="00AA0B50">
        <w:rPr>
          <w:rFonts w:ascii="Arial" w:hAnsi="Arial" w:cs="Arial"/>
        </w:rPr>
        <w:t>relatedness</w:t>
      </w:r>
      <w:commentRangeEnd w:id="0"/>
      <w:r w:rsidR="0014516C">
        <w:rPr>
          <w:rStyle w:val="CommentReference"/>
        </w:rPr>
        <w:commentReference w:id="0"/>
      </w:r>
      <w:r w:rsidR="00F63E26">
        <w:rPr>
          <w:rFonts w:ascii="Arial" w:hAnsi="Arial" w:cs="Arial"/>
        </w:rPr>
        <w:t xml:space="preserve"> </w:t>
      </w:r>
      <w:r w:rsidR="00F63E26">
        <w:rPr>
          <w:rFonts w:ascii="Arial" w:hAnsi="Arial" w:cs="Arial"/>
        </w:rPr>
        <w:fldChar w:fldCharType="begin" w:fldLock="1"/>
      </w:r>
      <w:r w:rsidR="00F63E26">
        <w:rPr>
          <w:rFonts w:ascii="Arial" w:hAnsi="Arial" w:cs="Arial"/>
        </w:rPr>
        <w:instrText>ADDIN paperpile_citation &lt;clusterId&gt;U665B623X113V717&lt;/clusterId&gt;&lt;metadata&gt;&lt;citation&gt;&lt;id&gt;38aa6be7-9237-4fb8-8433-cc2a44c1ba91&lt;/id&gt;&lt;/citation&gt;&lt;citation&gt;&lt;id&gt;2ef8186e-7cac-4c7a-b30c-a9c3d157c3fb&lt;/id&gt;&lt;/citation&gt;&lt;/metadata&gt;&lt;data&gt;eJzdWf1u28gRf5WF/rgmgKjwUxJTXFvb8dlObJ8vdmqgQRAsyaW0McVVl6Qd9XAP02fpi/U3S0paUU5yV1xyQA/IwR7uzvfMzvz89ufBe5kNng+CKefjREyc2A8mTpgnU2caBoGTpj4Pw9RLeOwNhoOsWb6v5tzDjSiKJ5NpkLhZOJ2KscuFSNMoD6MwjCd5FAWBn+SByHBLVlUjSAh+bnQxeP52MK/r5fNnz7KPo0zJkdKzZ5478txg+qycjQIvdnGUzlQ49PDwMCrTRI7KYjEq5Xw0U/fPlk2yENkzPxqH/jgIvnh8kT7jupZpIapnVxdHYRD6fjyxrrUM929uJLyD+UrCjH1NYWD5nhc1fYzCseNNvCnIYFnIag4fPP95sFBlPe+csBJc40ff9aLBL8MBz3NZSF5LVRKHd+yFWELZhShrpnJ2vJSZWEhVqNlqyE65vuc6Yzej0xE7mvOSXadzpQo6eUUCU3YqoMt8yA5VVatyyC54VfF03lSirqshe3N9MGJv/XfsSquZ5gsmS3YhMpnygvEyY1dq2RRGG3YiSgGn4dKhVjxjZ2VVy7qpBUlba0J3Ls5uhuyILxIts5l4XOS3M2xXzAWv52LBWzt2ruzacyPSedkp8wVT3gbv2JFaLHFTQ00pylQYPxwgx3KZSrjyrKxFUciZ+XbOE6V5rfSXeXvfPDDksoOSFytwNJduNC+rVhJEr2WxN6Ws+x6kjxqHTlW1lDUvPh+crx6YP8Z5vbQuM5VqudF4LotMi/JP1cZJGx991lfyXlakLuW/FvfgLu9Fa5MsBSkvZ3MYSpreqsWOhM+z3qvEr1Ei/tcrkf/bxvWtczfoW3YooSEkVa2M38c0vHg8qWrNU3ohz5G8XLOF/CgytlCZKCrGNXKDLdWD0HlTsI0KsL8mcbnSDC5HBeQrWc7YrPUCgyyVti9nZazm90pmdCJVZa6akn4eoSoeUD96yMRHYovPC1HPVdYKTk2Wdt2uWMH5RlWeFIICUXA9o0NzpetWyIKvWKngr2UtF/JfolV8xA6KYl+CFv9sJKTgKHGpavbjk4vLJ/7Tp+zJw1zgyyWTFUP9sbJZJCgW+LbiiyUmlTaQ+5+vL6+qp+ajxDnUUg214YtmQSUGpXOJVi0quYADN77S6RzEtG60sethLtM5E3kOEqtgRuuNUumFcUMGQ7RMkFrZsDucgnkBk+u1xaek/wMcoEVFGcRZTqFVoIKxpKqv20g7JtJ2wDoPIXN+PL9xzi8u1lI6j1VMlWQWq0gfy3ry39PWn7BHW9GXZaoFr3DV6MeSVZtgJh6kFL4WJrGGsLN0vuyoit1LDh0O+QqnYD6MMQ5caomcJCu4voMo248jdos4LBEZZPjaOiQyi9k/G44kpmRDK0eaSaQUYuEHQz8ON2HPtVqYkK/bOqoeP3W1xq7rJluxJ7cnp9dtFqikEvoewio5K6m5QojlDAgw/hhSVVSwn6LyIMEJhneNBUrfzAWar2Fo0Vk1Vw9QhtdGo0RRCq85WkIMv7ZKjBeG8MwdOX7jAHiE3A8SlfPMmOQ8oKx3sqKCcbJVeqfyqIvAcwUtEseb3LLjsk0ymmVgp6WdLWGt+S5/mtf5TFQ0l09DxzeDfa6KTGjQ3mL67xafJOahO55OPD7xRChEPEmEnyRRGE0nceCnsfB9Pslpzv+gGg1d0NKw9AwuucmcLs2qbm8wC8XYc0I3GFOjbFAUWA7e/jyg1MQrSRpdvSZlpK6ogV4p53VjlEOl1jWtF4NzNWfmUMHNGfyOzWKHx4nF4gSRnokej5smpUw+2XJpKX1Gh68sToeYbDL4/1WP2WFTyDvnGpbLe3w2dzquu5/2uL+0uX/gupTsZY/532Ux//CffxcLRBW8X25573zpsz61FT+VCP9qT+8fZNmgfFBrlsZrYp/h6wuL4WterthFj901L8SCmXMdL0PpM3pxZjF6wUuJLD7rscLzi05YMnO2Y9bR+uyubL2uOF7Uvl6vZUaxvrIUa0l74bBZHYryA1/QcNJjd4nCFuzQ4mYoe8xsXqqEmf2sEUhLzQ6tZDGUPqNLi9GlTO96bK7oB025cbnltCH2mR2cW9wOiju0i/M+Qy0xoZqDa25EGfyCtoDXV2SHK4w1d6B3wEaFMQn5NZopNSvECCPGmvTXefG9KL8r9Pff4Un7PnC/IwbV978GEUE/NcHDY0uPlBml00K0UEO9WlJvvLp6f/D65uzo/JjIi9Skg4V3FDwRRdfRSPKdWLX9gtAI567etq22ZY3akZPar3rArkcQxvGLwI8Cf+qOI887PowPXkQ/TA7wi+u74UGEo/eqwDCCs2Ers5w1aK74XZT4nbqycaw38SLXm46j8cgPxuEkJpUNIGUBO3gmWxDFHQ7ek8oXWUScUu67Ez8PvMTzRCKmUc4j7gVeQN03IX9VMCQVLcLlCteLw9R18iybOG4YTB0ehpmTT4I8jr0J96cxIVwqPf4IiS94zQm2kdUPGBzwrA6e50gXQU37rDyXiUb3GDyvdWNI5yolh3VHjKOOF1ySDx94+aGB/a7r/W1GNMqGtTcvufHSrTnDTprBL5Scrca+yKfwjXAmKU+dMJ1wJwnc1OFxGmReNEmDPNnF5PjYHbtplOItCnJf8Giajyd5kosgTseI+zjNwkBEqYXJxb8Gk6tCL5pOHUSK/oXO6leic4HrueFk7P1WdG7sebHn/xp0biNhD517TOdHAbl4B5CbEiD3CTxvb/zAeIqJqtaq2Iw1KcYNpyNiOk84cr9bfNvpDjNoQclfimo75DhVSg30kbVmPQ/t7lBn5RfnpycntwcYD0knTBRNBQ0qmp6Xc1ykXmGNWIlUCS/vsK4taLpLZElPYzeezjlG1aqBcBpdzWqQC5qgUjNZ1bQVdgZjiDxUGAMhhmZF0g2nsQpmNPxhX03nAkLoW7G3BRof0Sct0ta3uLFUdBl7tpna7eNDtsSyiB6NeU7pYvVnumvuZA0c3hpGdrIzJrSGG7Ap0JwK+1uVMJCbSRELXFN2gcp2A7h1lr3rGK1oMUHQzJZoNs80bUiCCaLGnPsv0tQ2zwoSFKnbmbppfQgP8ywrxFJJWqPIWR/lojusoFRBHQfc6ehmM+vQoSql3cbw3C7vNM9jBF4vWdcHZyfH7Mm1rfLBWuUzSkyCAPia5cnxo0Y8HZL594hrtTX4it3zogGFMKrWvztONBtau1wKtFYIoqTYeHzU6WY8QfoLR+UO2sF6v17nNQmbUWrDIVqYKO+s7ma7rv7M5gQnDbEb0uJs1rDUmIxrVBOfLQlsjLslQW7UqpnNjec3mwVuvXlFaAkdYhkeCyKF7nQYj73dPe6BlkkC6xCYOVuaPieXqKVuZzpukFACRUTegJUro+BfmDcMXXddi1sVh5SD252s9R0t5sLqSuu8bm3pGg9pOdxrWJ9K/XXUHm1cBtLZ+avFLox0tBOXNWRpmMFnWLvNbGUgpjclVmFdyXplgEiJ3XvGyyE7KEvMN4nC1npx1uFVR2CPxkNqX1sQ0RYTe5zZp0Grx4TsWkIQpbaNGO4As0dcZ2sc8BPC10Beq8TjMl9hyhqxlwJ7fGlb2VnWAxx3Ndwxybj4soEW5WzILpV+QMlAiV3dbDjWhnRvtCqzuZCL9ipf9b3Rgwd/f3dDwKLz15mdJX+HqkInsqgtodASk+G9LApE5eby8b8xbML2KItNdFqnP87x9M3lDdsM3XRSiy9HYf2XkSt6syV1pN8ajnOB/XhmtHo0Gl+pylJtIKK/NQscG6HR/jE18UU1Thtah79Y/P+jrG/SawohMLo/fMbIr1Bxjwi1wC8vCCLHC0LvE/AXj8N46sZhkIdZGgd+wv1k4qVx5PI8SadpGOeRlwf+7wl/3VoL+q2QveX8H3jL2e12Naff+zv+Sxt6eIl6qQzIoHTaLof4z8E/3xmPo9Dxp5HfRzgktmY055cWNtHR+rLObaTtnOvKQGr7onzPcx1v3AGNFgSFUaHCpMzOLShuTdyDoGwESjUl72MhLzAUW8Agfu2zuDi2eFxweQczj3tcTniiOw+Y4x23LXkP6rEhmkOt1J0wYEzfDYETeFHgeNGex29VgV/RyiwMp6PtRbcXXORQ2QdIxQ+cMHcLK+xIe+CZjZ0J9IA++EjvyCnH8nJl4Y5rYp/b9YHF7pprPmcHe76dYY4qFTNnN55tiXtg1Q5WJVe8z0zmxms2q5a0l6Y2q3NZ8T3FDnEfGptUtPhtyX2Wtz/tFqrzU79WQWTm1DqgqOZ+MI92olnNG86O9pK6LFfMnNzkNSh7mb2T2Opjw/fSogMz1ykh9xLZxoxf0TMh95ic3guxYBZebAh76LOtzemqgWDZ5/QK7z07tRQiwh6Qb9f8iSrxLClT4jang0RgnMemcmIV/5rY53hkF9BR+xaaSulXq+dE4zBywng87geWZibNjqz6akl7BWHXg2jK2Qz/e7Q/4pWZOMF0Mt0rZcGu7TL+RjjsY4jS/47IbjEuG5H9FPS6RWrpdSOcypmVvw2S7YOwG4g2ch+BZCfudORP3DjaQrIWmvcJSDacCC6SqT+OIo+LiE/d3E+TTIxzGBsnogfJBtN0mok0dvI8Thw3cidOnCXCSSI+FnE2DuIW4PzDIdl3/wWRfcLz&lt;/data&gt; \* MERGEFORMAT</w:instrText>
      </w:r>
      <w:r w:rsidR="00F63E26">
        <w:rPr>
          <w:rFonts w:ascii="Arial" w:hAnsi="Arial" w:cs="Arial"/>
        </w:rPr>
        <w:fldChar w:fldCharType="separate"/>
      </w:r>
      <w:r w:rsidR="00F63E26">
        <w:rPr>
          <w:rFonts w:ascii="Arial" w:hAnsi="Arial" w:cs="Arial"/>
          <w:noProof/>
        </w:rPr>
        <w:t>(Loh et al. 2015, Zhou et al. 2018)</w:t>
      </w:r>
      <w:r w:rsidR="00F63E26">
        <w:rPr>
          <w:rFonts w:ascii="Arial" w:hAnsi="Arial" w:cs="Arial"/>
        </w:rPr>
        <w:fldChar w:fldCharType="end"/>
      </w:r>
      <w:r w:rsidRPr="00AA0B50">
        <w:rPr>
          <w:rFonts w:ascii="Arial" w:hAnsi="Arial" w:cs="Arial"/>
        </w:rPr>
        <w:t>, a significant number of genetic analys</w:t>
      </w:r>
      <w:r w:rsidR="00512029">
        <w:rPr>
          <w:rFonts w:ascii="Arial" w:hAnsi="Arial" w:cs="Arial"/>
        </w:rPr>
        <w:t>i</w:t>
      </w:r>
      <w:r w:rsidRPr="00AA0B50">
        <w:rPr>
          <w:rFonts w:ascii="Arial" w:hAnsi="Arial" w:cs="Arial"/>
        </w:rPr>
        <w:t>s</w:t>
      </w:r>
      <w:r w:rsidR="00512029">
        <w:rPr>
          <w:rFonts w:ascii="Arial" w:hAnsi="Arial" w:cs="Arial"/>
        </w:rPr>
        <w:t xml:space="preserve"> methods</w:t>
      </w:r>
      <w:r w:rsidR="00136A5B">
        <w:rPr>
          <w:rFonts w:ascii="Arial" w:hAnsi="Arial" w:cs="Arial"/>
        </w:rPr>
        <w:t xml:space="preserve"> </w:t>
      </w:r>
      <w:r w:rsidR="00136A5B" w:rsidRPr="00AA0B50">
        <w:rPr>
          <w:rFonts w:ascii="Arial" w:hAnsi="Arial" w:cs="Arial"/>
        </w:rPr>
        <w:t>require studies of unrelated individuals</w:t>
      </w:r>
      <w:r w:rsidR="00136A5B">
        <w:rPr>
          <w:rFonts w:ascii="Arial" w:hAnsi="Arial" w:cs="Arial"/>
        </w:rPr>
        <w:t>, including</w:t>
      </w:r>
      <w:r w:rsidR="00591915" w:rsidRPr="00AA0B50">
        <w:rPr>
          <w:rFonts w:ascii="Arial" w:hAnsi="Arial" w:cs="Arial"/>
        </w:rPr>
        <w:t>:</w:t>
      </w:r>
      <w:r w:rsidR="003511B2" w:rsidRPr="00AA0B50">
        <w:rPr>
          <w:rFonts w:ascii="Arial" w:hAnsi="Arial" w:cs="Arial"/>
        </w:rPr>
        <w:t xml:space="preserve"> </w:t>
      </w:r>
      <w:r w:rsidRPr="00AA0B50">
        <w:rPr>
          <w:rFonts w:ascii="Arial" w:hAnsi="Arial" w:cs="Arial"/>
        </w:rPr>
        <w:t>selection scans</w:t>
      </w:r>
      <w:r w:rsidR="00006013" w:rsidRPr="00AA0B50">
        <w:rPr>
          <w:rFonts w:ascii="Arial" w:hAnsi="Arial" w:cs="Arial"/>
        </w:rPr>
        <w:t xml:space="preserve"> </w:t>
      </w:r>
      <w:r w:rsidR="00036F32" w:rsidRPr="00AA0B50">
        <w:rPr>
          <w:rFonts w:ascii="Arial" w:hAnsi="Arial" w:cs="Arial"/>
        </w:rPr>
        <w:fldChar w:fldCharType="begin" w:fldLock="1"/>
      </w:r>
      <w:r w:rsidR="00036F32" w:rsidRPr="00AA0B50">
        <w:rPr>
          <w:rFonts w:ascii="Arial" w:hAnsi="Arial" w:cs="Arial"/>
        </w:rPr>
        <w:instrText>ADDIN paperpile_citation &lt;clusterId&gt;H157O414K895H528&lt;/clusterId&gt;&lt;metadata&gt;&lt;citation&gt;&lt;id&gt;3df1bc51-422c-4bc9-8537-8a62a7c944f7&lt;/id&gt;&lt;/citation&gt;&lt;citation&gt;&lt;id&gt;5f971f59-d33b-41a7-a0da-22ae79dbad27&lt;/id&gt;&lt;/citation&gt;&lt;/metadata&gt;&lt;data&gt;eJzNl9uO3DYShl+F6AsnAUZqnQ8GjE3PwZuZTGcNj9e5cAKDIqluZiRSoaQZNwzf56H2afZJ9qf6pG63DwusgTUwhsQuVhV/Fouf3ryfvJV88nQS8tIvWOw7URAwJypY7mRxmDoZTQKasjyKynRyNuF987ZdUh8zqOfFWcy5n6d5yPBQCp4IlpdM8DgMYhqWXOAds2Tb9gJTIjz3ppo8fTNZdl3zdDrl71yupavNYup7ru+F2VTVolu6UeIlsLZmLeweHx9dxQrpqqp2lVy6C/0wbfqiFnwa5FGcIocvmtdsSk0nWSXa6Yv5RRKEfvQVUU5Pm05+hxxaYlknM0dylWyXAuK+n9RadcuNACtBDR4Dz88mHwZt1FtaddZPHGVO6nsxrDrZVVayay5UJ8uVVAvSLQUp6YM2gpO672gntSJSEUoa3cpOPgjSikqw9dOjEA0c0aLtDGXW/1y3HaFNYzRlS9HCH+0Io03XG9jLhaL2qSW6PPbT2jCNbvpqHXQhlK4lawmnHSVcE6U7IjepDnm2jWCylGyf6DbzYrX1rpVLfhWkQUzMJPJu9vyKfF9qQ36bSNWJhaEdJuysbWK0qvA6diYedNXbn3+b/HAGLewmaL5enFC0wLYRG4EaLNpg1ZpQxnrru1qRRqpGI9hnxK2oWQi4WNiR7//9179iMi+aH2zsvrX7Qklr7VvUCOHCQDUkrSvrvjS6PhJOdFa4Qe6qdTer5hpZWhGN+LOX2I57pR8rwREYi+ai1hCjWa7OhjybJfTvVo0gvULAvUJnBOKVvRpeaEWogt0QedjV7bpa1xZGWcpKDu+ojUvRoMhruw8wvLL+jGRw8YRc6LrpO4S5UgupBBaoFmfknwrrNCi7lZ1wQSuJjVOSkjuqyKUUC31Gbim50VVFz0a/Y+bdzCWH8f5hFlTJFiWFlDm52m4pNStyLnWlF1j5T9Q8UMNHka3fujASMp2ROW1b1HXfiq5rN1HOUeqcXCtsTYcl2FDz61dDjI23L7o4THSnxR2TQjEBef6Hqti2QReite0hzZ0gCzBS6gp7jLE3aDh/6N5gY8u+Qhed/DIc2E3Ft7DdtGZPBIyHReYHaZSWlBepKD1KAz8vEk9kZWkNWBqtW7PatR4v921h9HCHFvXmPU4h2grKFBYzm4o0rW0ks0oOiZmadp3tcJPZfUGNJNZIGzbcKB7+OfgLnNg+xVlq22JF1x4Ge/S/gxg3N6MgN7oVzZLcHEV6LbtOksFy42sYOXZ1kK5Z0SMv14aiWy/NkPHGz3bs2NV85GqO3znlR97O6f0S1hBgfkIA38m9IHXyLM72wXZTjqO9uBiFe4EKlS25OIp3Rwt0ETKYbvyth46d3Y183Un6QNvlkau5NNTQgtztXW2Gjn29Hvl6bSu++0iFUlHy+nQJZL7nJEHkjxWA+eQDippJODhf3Up1j/ENGbRsqdF5cQXrRSVcpuvt0N+W1TOhnlTm2RPV189C74l10D77SqS4l8rm9nJzJZDZ+m5fX9m2qVrdX7ydvXx1fXF7ZYdrZofGwFBB7erwSK6Po0vmu8Nos7oXq1212xvfWWqrz6MSlgHCq0uAUhhkXhL7/tV5PruMn6czvHiBF83iIZJa9OgJsBYK77Yz1mI4sTaEEXQQ30+9LI3CKA7dJE69ILNpD3swoiNwwBpIvLPJW5vdnMewyPMi9aMgYXla5rTIsjIuRRbHNKNRnGW22FuskYk1KWYFzcOQCSdiZeF4pVegtFPfoUnIGWU0QzxLippdvUPESxCCRSDZPsfdiltv8rREQQnbeq7VrSxQbNCoM/0wdKuZ1XJjMgh1VVNp5X2k6o8eauBE/biwY7Yotmr+QgdVfh1syN/7yQdbvuuM4zJP/TLOHR6GhRP5NHWox6kTBFSkOS8oD47YNg2yzMecMvTzKCuyMglEEomiyBgv8jDxwyCN8zwYsa3/Jbb1s2Ta+kHux47np46H3XJWX424HmT10/+WVeMkCXACRtOKGnN05eI/OGa41gwdhNzP+5pkP+2G6R7oZqYNLz/j6YCdPxXsJEL7nt0qao9V6B3gdGpxesvNl6KzSAQ6O2bjNdZZjBooVhwy8ouPWA1c15IlhYNKwx2OwmLZWYoc2Avkp/jgjSFBI4t+S6oDTQOg9mExpwYWMgQwe2x1yYyARKRYM8OIz4eghRBAb6OxDLGhWvDJSaZEFhrAhDB/9nSP4pZ0B+TBIoVadEsb5oQqdK3XwLwDvov2u41GLhgKvqQl6QcpHsmjILiYWN+2W/oYpWYvBLMmTlxK+H5QzsYfUT1KTHf4VMB8kNJigCib3KOE/70h33EUliPAb7VdxYmsQWc4+p0l+xOwbb9Sho+U4UsDTUXv8jbClq39BNiKu1sJjIbyORVvCEJHYb6zG9VUax6HxD2zUOaSV5Aem1mBorclgd2APrirhooaPkv6yn7ibApyHXVj3AgAamuDU45vNPtwonrs1BpOZFOJ7a59TPcHBHyarg/J9YpLVfRmsTw7ePwpJ+HzWxj/7JJv4bOxG+ne45pY4hivfhTcpczt78dknGefh+Lz+QUp1hnsiZizVIQiyr0oy3IR8JKFuGUj6hXAUr8UZUBTtHoxIuI08kHEXvpJIn71ckREr1AVL4+BSOt7fCoMdlvoGYaO0ep8zHznQv1Ba2zrMfXdUHbfYsfPR9i3GfsIIi/HEGlFJZdH3n7eikwG442/3ei3B7NPdf0dn9lG8xVUtr/jTlOZrQdbke4Bkq03wt4aTvnuWyJZluQuru84j0ZItrvNP4FkIk8590VAMxBLUWZpUIQ0LTJQGmdeVB4hmZdkCMUSpygiqJmGzMlzxpy4LDEvSTyvpP8XSPb7fwClO6zf&lt;/data&gt; \* MERGEFORMAT</w:instrText>
      </w:r>
      <w:r w:rsidR="00036F32" w:rsidRPr="00AA0B50">
        <w:rPr>
          <w:rFonts w:ascii="Arial" w:hAnsi="Arial" w:cs="Arial"/>
        </w:rPr>
        <w:fldChar w:fldCharType="separate"/>
      </w:r>
      <w:r w:rsidR="00006013" w:rsidRPr="00AA0B50">
        <w:rPr>
          <w:rFonts w:ascii="Arial" w:hAnsi="Arial" w:cs="Arial"/>
          <w:noProof/>
        </w:rPr>
        <w:t>(Akbari et al. 2018, Booker, Jackson and Keightley 2017)</w:t>
      </w:r>
      <w:r w:rsidR="00036F32" w:rsidRPr="00AA0B50">
        <w:rPr>
          <w:rFonts w:ascii="Arial" w:hAnsi="Arial" w:cs="Arial"/>
        </w:rPr>
        <w:fldChar w:fldCharType="end"/>
      </w:r>
      <w:r w:rsidR="003511B2" w:rsidRPr="00AA0B50">
        <w:rPr>
          <w:rFonts w:ascii="Arial" w:hAnsi="Arial" w:cs="Arial"/>
        </w:rPr>
        <w:t xml:space="preserve">, </w:t>
      </w:r>
      <w:r w:rsidRPr="00AA0B50">
        <w:rPr>
          <w:rFonts w:ascii="Arial" w:hAnsi="Arial" w:cs="Arial"/>
        </w:rPr>
        <w:t>admixture mapping</w:t>
      </w:r>
      <w:r w:rsidR="00006013" w:rsidRPr="00AA0B50">
        <w:rPr>
          <w:rFonts w:ascii="Arial" w:hAnsi="Arial" w:cs="Arial"/>
        </w:rPr>
        <w:t xml:space="preserve"> </w:t>
      </w:r>
      <w:r w:rsidR="00036F32" w:rsidRPr="00AA0B50">
        <w:rPr>
          <w:rFonts w:ascii="Arial" w:hAnsi="Arial" w:cs="Arial"/>
        </w:rPr>
        <w:fldChar w:fldCharType="begin" w:fldLock="1"/>
      </w:r>
      <w:r w:rsidR="00113E64" w:rsidRPr="00AA0B50">
        <w:rPr>
          <w:rFonts w:ascii="Arial" w:hAnsi="Arial" w:cs="Arial"/>
        </w:rPr>
        <w:instrText>ADDIN paperpile_citation &lt;clusterId&gt;O749B196R487O111&lt;/clusterId&gt;&lt;metadata&gt;&lt;citation&gt;&lt;id&gt;9c979e19-dcb8-4440-a012-a7cff4da7943&lt;/id&gt;&lt;/citation&gt;&lt;/metadata&gt;&lt;data&gt;eJyVVmFv2zYQ/SuEPhQbENlSLFtSimJz12zd1mxFs6EfiiKgRMriQpEqScXxiv73vaPtNGu6bvsSh6fj8d27xzu+eZ9cKZGcJXVbl7XM61S0TZUWRZGlPMtPU162XVcIXtbFIjlJxDRe+Z7n2HG6KsVqUQpeZbJshBBNwesGf3hd5LJpJBeVrGvapbyfJLbkaYHVtdxtrRMehrUY1G2YnGQDH0dlNo/ZunOq5SZdDzL+42EyrfTB7R6zi0kHNWrJfKuls17h60s7TpoHZU3acC8F20gjg2qZk15y1/aP2SveShw8OZ2cvUn6EMaz+VzczoRVM+s28zyb5VlWzn2eL1dVmuVZWufFMt1hE3l7uG+325lpGzUzepgZ1c829mY+Ts0gxfw0L8rTrFj9q/vQzrkDNi39/OXFd4tsmWdFeW9b6GU/bewfdnKG65kfHUhBpqM0s9YOH3f/F8j/Fqy1kwnSzUfRfSHeW1TdKqreF45Ehc0V14HcqrJMV8sVsQF+tPK9hMLeJ4M1oSeHU3zZoTQkIkRJPpwkvEGBeRs+pwmmPONs21vUHbW1g2Tce9uqWHRGG4Pc7FjoeWCBX0u4ixtuAt9IZjs23gmE9coH63apdXcq4QdxpcHSgdHuWQcPUASp3TKhoCMv/Yw9t1t5I90Ja2TLJy+ZCgw/ngG64nouQ28QcuPsRMA9Q0x5ywdlJKJ0nXTSBDgeQzKn/PUJ0H6aseOKwiIeroAGRsFiwhqggNcZgHndKxCCGmNfzz0wScOGqe3JZh0lF/2HAYdyt8N92HAnKDwcPhdbIV/YiCn/d+L+4WadMDmMysU4ggfOOmcHFAQ1QLWEdJ4N1gfWauul3jFlbqy+QaCtChEmKPBhEgq5oshaDSpIMWO/mlg4gtkphwAPGTpua7lzChHtFNiWk1A8mkas312zuDw2C/bVxeXXkXTWQWwW+JQBAw+azr3UZ2w9jnpHZ76buFYB1ht5RwEbQKQV/oRtJWlBADUOoqrT0VEAo0Y5mIB0tI3gb5TcYge+4DhJAoxlwKqV4x39/7FKD7khZ0vCeFjBI+wUn5VjN1xP8iQysofQoMKdCgBHq1iAKcYeQeAo2+A/FkZqlGothKL4XOtd5MDbadMHSnwypIBAgXq7PcKn5TGr/bmDog0N8CPSBndZfDz9iGd/Koi9492CqEH9SXJ5DXId3zJccGVSAQqhTGtkirTxAyO6XOR8LzyN0UQ83WsMB2WjPSD1Q5PxraLrGk2NshH0fkXoHsypfeyLS7QJupJb4gxgTYA2HegyIraEeEViKpNR7ya57xaUH+YioEK5A3rXvhz3r9IMXTOooOXneuTZPu7IHVLbDJEvNCV5pBttSYUdVeVhN6Q+jVZJ8/h0kS5oRHf7IzEt0f0P86ObNMZn8huq8vz3H35lBzO8Dw8CIaolF5mUVZs3Fd4Fq6Lq5GLR5G29rHhdllVTiHJ1GBcfR8WygolPuEcYCW/eJ8oo6pIE6PKc0FAPoAWy61m0EEkh0FxJ1lqlP/e4s9FX8+h6NGK2/C3e+vJevHUjIFuEvPwk5DPOHYuuh3BkSD6Ai5Ya1NPdC2WuYT68JHyLEnGHEW83WsbRejB90+sn0jzS7skjMw1PFtkjCuCf/L8nyDW0g9NeHaW/3j8C9vM17EZSxMuXV+tXv/343QsiAe8MMt1/YGjeSH0oKGGA2O7RRGM4fSeSu2Lj23M8HdhPpDq7NZKG9eL82eJ0uTitstUyz8+f1utny+/LNRYZXj/rJVzR36eB8BTxTLOZoCwspcG6dZJHgvMyq8piscyrWZbVWU6I4yv03kMKU33/cMhOkitCfCGWFKhbVlIUq7psRdV0K5HxZZVllZCrrFpFJaEDoY8enrVZ0a6qpkllUdZpVvMirdouT9us5ZnI6kW3jM9a257f4sRnGGL0VFH+e7RstYFIOwhHkmJ/NC9U4zBIk7Pgpmh6YVui6uASaTofuCL2ttz8MSH9LMu/3ZCNZHHk8hceOXodfdgPU/Lhw9u/AJVm4lk=&lt;/data&gt; \* MERGEFORMAT</w:instrText>
      </w:r>
      <w:r w:rsidR="00036F32" w:rsidRPr="00AA0B50">
        <w:rPr>
          <w:rFonts w:ascii="Arial" w:hAnsi="Arial" w:cs="Arial"/>
        </w:rPr>
        <w:fldChar w:fldCharType="separate"/>
      </w:r>
      <w:r w:rsidR="00006013" w:rsidRPr="00AA0B50">
        <w:rPr>
          <w:rFonts w:ascii="Arial" w:hAnsi="Arial" w:cs="Arial"/>
          <w:noProof/>
        </w:rPr>
        <w:t>(Ali-Khan and Daar 2010)</w:t>
      </w:r>
      <w:r w:rsidR="00036F32" w:rsidRPr="00AA0B50">
        <w:rPr>
          <w:rFonts w:ascii="Arial" w:hAnsi="Arial" w:cs="Arial"/>
        </w:rPr>
        <w:fldChar w:fldCharType="end"/>
      </w:r>
      <w:r w:rsidR="003511B2" w:rsidRPr="00AA0B50">
        <w:rPr>
          <w:rFonts w:ascii="Arial" w:hAnsi="Arial" w:cs="Arial"/>
        </w:rPr>
        <w:t>, gene by environment</w:t>
      </w:r>
      <w:r w:rsidR="00591915" w:rsidRPr="00AA0B50">
        <w:rPr>
          <w:rFonts w:ascii="Arial" w:hAnsi="Arial" w:cs="Arial"/>
        </w:rPr>
        <w:t xml:space="preserve"> interaction analysis </w:t>
      </w:r>
      <w:r w:rsidR="00591915" w:rsidRPr="00AA0B50">
        <w:rPr>
          <w:rFonts w:ascii="Arial" w:hAnsi="Arial" w:cs="Arial"/>
        </w:rPr>
        <w:fldChar w:fldCharType="begin" w:fldLock="1"/>
      </w:r>
      <w:r w:rsidR="00591915" w:rsidRPr="00AA0B50">
        <w:rPr>
          <w:rFonts w:ascii="Arial" w:hAnsi="Arial" w:cs="Arial"/>
        </w:rPr>
        <w:instrText>ADDIN paperpile_citation &lt;clusterId&gt;X723L173A554E275&lt;/clusterId&gt;&lt;metadata&gt;&lt;citation&gt;&lt;id&gt;e2472ca9-eaae-45c6-9696-10964641f250&lt;/id&gt;&lt;/citation&gt;&lt;citation&gt;&lt;id&gt;2460eb90-685e-4964-90af-1132d3d2a592&lt;/id&gt;&lt;/citation&gt;&lt;/metadata&gt;&lt;data&gt;eJzVWOtu3DYWfhVifnRbYCTrPqMAwdaxncvGboMm3WCRFgElUiPWkiiI0oxnizzHPtC+2H6H0lzs2klaLDZd//FIIs/98Hwf3/06e6/E7NFMBtEiyHnqSM6lE8V54qRJmji+lyZREvlFEHuz+UwM7XtTch87ArFcLBci5EEWBEWwzPI49Ys0y7w44rEXQGAoYq/ALmXMILElwe+hq2aP3s3Kvm8fnZyIG1do5epudeJ7ru95yUlbS+H6aZq4nu8vsIOWGqzdbDZuk2fKbarabVTprvT6pB0yrD9ZpmESL71Prq7zE971Kq+kOXl1dRYsgzD6w9tOZj8jIlrBsweNh32VMqVEjH+dbSXvaDG+45OR3OgGz9/ptXMu89mH+YwXhaoU75X98Mxlz132WnYrJdfmesvOZNPLbs7OdDXUmeLsx0atZWdUv52z7+SG/UN318e/fnx96kIVz0zf8byHzNf9ILZMF2wlG+nIZq063dSQyxTJxiLoZsowVbe66zk+FLqjp06vVbNiPM8HLNsy3gjWdjJXxu5oWF9Kxo2Rxlh50JHpvrSKEDu7/kgfr7CnqAbZ5NK47E0JnRrOrBWsh1yDNYZxZqC6kkzIQjXKGvcp40mRGVYraSDAWH+FNGrVGOuKkL3EQriiepc9+0QYrF4p4Bj7acaZUEUhO1on8SO3XvLmjl/yptVm6CSDCKEoz5J1ylxTkFqkS8OSjUJoDtLgkO63rTTzn2ZMI8W8ghkNKmEtKyT3Qd37nb9D2f3WGheqf2yE7JBJRZHrVN5XW/yAGQYpxOJDGuY232OicmjvGKps/FncCqKQrWyEYUOrxxoxEGRX1TAWim3Yv+ZCKPKWJNVD1au2gkZ68w1VB1XAVGrYuSlVXk6CYCpvUZ1th8aR8LWqWCbZioqJMpdtWc2bLStgj+7MHMbl1SCoAMiamiNQOvuFamItp3yqZo3qUSvbiexrxDUncbZxUMy60iskxTZ3zkqJZJUUCqHyMTSyz91vbCGSinLbohFQgv+EOS3vS92WW2OlYHuthaxc9pS0Z9NLXiHubcUHozK4aJfAzY6iYPJOZRBEtUzSO1lZMw287jdSNodiuqfn9tme25aVXW3IKQhS3VRX5m4pueyCI9zjMrM3p5Icae01Oy5NI21dHoIBIzI99L+pTdUItVZi4JCUVzg3VKHGbD1QU5yValU6dv++6B920GVnk9R8zCIOLt2Nadc2cPs2RQWNQaReY7ASuUXksTLXKISGtpPkVglZ79MmkUdhPq3mHquhsNaUTIRN5Sj2OcsGih1qDIqOep+6EFWNATCmfzrXMGVwrPeqr2iufuwMe3TUsmM93DoRaURxSISURRI5iwUNw0JXOAXw7h0G3C96gC1VMVQY3LNXnbQBgWU1ZRhnI42yERIUgQAoCLIErZouuB9mkSw8USxCP13muSSEEAXJBAlownle6juLKIxpSA0IKObju19n1l4UBlb8QPaozvS737qred/TQJ193/fobEavkYN+/2b2AXbnCouebC9Vc40PE94weakr3mGq61Ul3VzXu1d/LavHsvmq6h5/1Qz149D7igSYx78DqFyjpMlKVC/v0C+nI2QYUQDlneL36v3pD29enF1e0Os6p1fHOKTimaymyJMB13K7d4t0OTer2T4nUz5cdjXWg940kgBGeHEeBnEYLL0k9v2LJ+npefx0cYoHL/CiUwr2mhAEGRTEVmuzGlAGBAQbPOed5DbE/sIP/KUXJqkb+sswJZstXjwALtTniG+8+ew9mXwlYsJ6SZakIvOWYZgW+TIuACMFz2M/SoENlylVDbzI5R5/hqHgS6cQXux4C5k4GRcLJ0OBLJN0GQeJxZ86v7iBxnPec0JUyjxFH6GQZ48K1IukwnrRXKqs4x0C13eDfXWpc4rWtMSG6QLnPgVww5tfBnjvef63K3pHRbGL5XfcxuitXcOeDbMPH+Y7xBxEiSez1HOSZQzEDJjspB4vHN8PAxGKgMdpcBsx+yLM0gCYeREUkYjChGfLSHARLcM8AGhORbhYBGF4hJj9TyLmcHliIh8d5CCsDrxIAyf5TNRMKYxjP/29+Ddden6YhHe38Z6OXeqp/eJPm/ZZm9xWFHfA9kN+3wLctW76knKFDxP4DrwgJKRNB9B7HLQkL1okThzZo+82AD/HhNpBjucDnTXPRjCL6TlicTuFT4deq7oeGknfdY3v9qS92COFM2AO1dCRzs5KVQmMyr8Y9lybVtHMuqKjFP93+D7EH3uCHscwPV1L91jAnH3/fM6iOAjSEd+zF6TaKmLPOo6JChT0qtOrjtfzI4ZAThzboatKruxkvZpOcigOQo9dCGAIqP241v+P2FxhVpRy474FvOFDXn6b52WdU/t8qbh9zKJdTC0ke6J0Pfn+ohnH3i545xjClW4nxPPki0fyXLbo3h3rewU9nMiD+cJh/HOX5qXkpftS9/2WN1++LB+y5guk9kFTjtJ6ChXdaryEOATsv5Cxq8sz5seeH/whG2/ftRBrrXUlgfB5B1qjc0nXI2wgkl1tiSOUtjwnBknO7GgSgX1iDiAkGI5tJW9c9n3RS5DLhy9UJopLtAVJAqWQIz1bIVMHSofSb8s9FQFjYY1unD3/hkENxWarZGV5DP/tdcvXz9i//8UuvjlmGqjcZrw52Ni7pw3obKe5gAcAqXSrkw+d5YjXjd5UUqzsnQVRJFW3fLzP+NjFjuWlxwFz2VvJLDkgLlfx6Q4KMNxeOdjttyRT1Na8U3x/T2R54EGdldjIm55uiQAG4URVOSBcfEIVbHT8tll9yfeabiVUNcDZ9tbsdp56fYMybHp0UYtmGcZLA6wYDBFzy9LkDcvLTtfaYAzYGtBGjXF+S8/2EkOOVzv4ZFQG4NKrifTnJUeHNGB29qiznI/suMf8z2WSZhcw1e3DejsfR2TSBw7+OJMkVaNIewbjGDkQSY9HaSzSIPbyAECae5knY79I8SDTzIvDhReL3F8eiKQfJYkTLRfpg0Ty9d+OmORrXg+yYvRKd7nF8x7+gCM934nDEKQ0XEZ36ObfERUqMrSSFTZxzsPrGbGDI5WnRxpPG5xFm7sSdfMcEdAdDrQjgfu3dwW+PLt6eiTzpWy2EMXZGbtiT39jLRycNuwtldVdkVdvjgROQ5W9uTcui3SxcFI/CO5o2o1gZmVNunYv7+q7PDvSR6coO7tHWeiE6SJ1giDw7iibzlxm5Uy6pnf/A9r/EOvYU3865z6D8B8Y1P2E/1BTxFecanuL9I+tY8feH6b90WfQ/shbuGkYp+Ge9h8xxgd4f+p5UehFUeHLIuZ+vMj9NJQ8ARsWaZHwO7zfS2SQiih2pEhzx8tT6WRhWDhBiliLMF3KJP5T8P6f/wNbUwlb&lt;/data&gt; \* MERGEFORMAT</w:instrText>
      </w:r>
      <w:r w:rsidR="00591915" w:rsidRPr="00AA0B50">
        <w:rPr>
          <w:rFonts w:ascii="Arial" w:hAnsi="Arial" w:cs="Arial"/>
        </w:rPr>
        <w:fldChar w:fldCharType="separate"/>
      </w:r>
      <w:r w:rsidR="00591915" w:rsidRPr="00AA0B50">
        <w:rPr>
          <w:rFonts w:ascii="Arial" w:hAnsi="Arial" w:cs="Arial"/>
          <w:noProof/>
        </w:rPr>
        <w:t>(Ottman 1996, Virolainen et al. 2023)</w:t>
      </w:r>
      <w:r w:rsidR="00591915" w:rsidRPr="00AA0B50">
        <w:rPr>
          <w:rFonts w:ascii="Arial" w:hAnsi="Arial" w:cs="Arial"/>
        </w:rPr>
        <w:fldChar w:fldCharType="end"/>
      </w:r>
      <w:r w:rsidR="003511B2" w:rsidRPr="00AA0B50">
        <w:rPr>
          <w:rFonts w:ascii="Arial" w:hAnsi="Arial" w:cs="Arial"/>
        </w:rPr>
        <w:t>, and analyses across stratum</w:t>
      </w:r>
      <w:r w:rsidR="00591915" w:rsidRPr="00AA0B50">
        <w:rPr>
          <w:rFonts w:ascii="Arial" w:hAnsi="Arial" w:cs="Arial"/>
        </w:rPr>
        <w:t xml:space="preserve"> </w:t>
      </w:r>
      <w:r w:rsidR="00591915" w:rsidRPr="00AA0B50">
        <w:rPr>
          <w:rFonts w:ascii="Arial" w:hAnsi="Arial" w:cs="Arial"/>
        </w:rPr>
        <w:fldChar w:fldCharType="begin" w:fldLock="1"/>
      </w:r>
      <w:r w:rsidR="00591915" w:rsidRPr="00AA0B50">
        <w:rPr>
          <w:rFonts w:ascii="Arial" w:hAnsi="Arial" w:cs="Arial"/>
        </w:rPr>
        <w:instrText>ADDIN paperpile_citation &lt;clusterId&gt;Z787F844B235Z928&lt;/clusterId&gt;&lt;metadata&gt;&lt;citation&gt;&lt;id&gt;ae4bd1ab-0ada-46e2-95a9-e958e783c9b6&lt;/id&gt;&lt;/citation&gt;&lt;/metadata&gt;&lt;data&gt;eJyVV9uO2zgS/RXCD0EC2G5JtnwJkN11d/q2293TSCcbIMEgoKSSxYkkakXKjifIx+y3zI/NKUrelp3b7INhiao6VTx1YfH958EHlQyeDyRNo8SX0ciTiRxNZxSMlqFcjmgZLmi+mMTLaDYYDpKm+mAy6UNjvpjPF9EsnM1mCYXzeDqVJL1pOqU4nSxTOYnD6Wy5WEJLGdMQq+C5qfPB8/eDzNrq+clJ8mmcaDXW9frE98b+ZO6f/KabupT5uNIljT1/4XuTBfRYwUBju92OyzhS4zIvxqXKxmu9OamaqKDkJFjMp8tlOPmpeBGfyNqqOCdzcn97FoYTP/wLVr6tdjL4FcRohQ3+ZA9wM1cmIxD+eVDo0mYdKYnc4Sngxx3Jmp89fz74MhxYZXOmblVVtZZxRkZYLRKyFFuxppLgjqA0xSu+ZNKKROGtFhHZLVEp7FYLY2tppVAla+iCRluVkCjIypGEmztD5rl4RbEuCioTaZUujYikoUToUkhhdsZSIZ2pjcwbJwFfZcTIsYV/lz1gaYyOlRM6NCKeXr5d3a7MMxHrMmliCwOGKgnvKN+JaNf3NpMbEoArrUoVBNt9URkDp93Jwd73+221h8I0cQZPgP9p1FdNNbjRyU6kjiuIq6hhV8fiSm9pQ/UQPEJaSPwML8hcyAP6O692rZE+uiwT/ESDl9pKVdqd2GaKPekAWL0xNBYr1EShyjUbE3IjVS4jlSso6LTdRLttx5ioyTS5NUOxJXBXVOzbRtZKN+Z7vnWEjDo6f0zfWLylfWxJ2F1F4lpQXYMs3lIFZmqxUUgFVTR5lyHtZhFaAIGj1i9l+BOzvLdohYmpZGfN//YGf8iodQdyKM3WneT3dzAWF1Dp1iFJ/2nggFG/k2MoVQB1xcDk9nPekrEH5mISW2Uz3Vh4gqRQuaWaw6KMU45YoR+8rvSc7aYYmYpiBCr+Kh8ZVeiq0kaB0UTVWGXWhpwQOfUssTvapVl+UDqpznPwnri6yKjvstuGMq13/aAfdAJOkqqmRCPPJIhF2NGP9q4j5Bn3B5frwCo1Kr1ClGolsl2l8cFgWTuRNiXA9KMTQ4gj5BGwnbscMCj10zFGKUSE5O06CyVj8YBY9GU2Sudf5Rzag611Dqrg4WOvUK0vRgIi4dAbssep0JT9ZPg6hAlV8MTtC+i8+32S9MLHfBwxx0K5rNeQh729JwWCRvUjpaf7plkTfHA+prUuxOX16u61ePo3fx4Kz/Ogn6iNSuCoeeZSlj5RUeUcQsZVqCR4ge247vDIVheNNgk71v9yhxNP93nCaddUnDm+J3Jk3LOx+KWpHyPVVTjsblzZyHKtImTtusFrrsrOTNrYBtnTdvUu6VQh8Ne39KM6XvFXFALillBtYChhFd4W99bHakJxZJRXolJlpVXZlrZTyp2RguJMlsoUZswnU4r6ausIh9NLPmNswc0FwJddqM8rOFkg/fR6NxRvSoUaNF0DfkVICBM19Xp48HxJdYE+MRaHkD+CutM1quJMIp+RTENxlsmKcnGFHQ3F3ZkT5+R+sCgD1/dWBRpDLI+NnKKBQgYBVTHayCneENOesYc40ygaiN7zoBGLKyShzfaiQ3G7+pG1u6ub02txUUs+ljJZsHptIdkk2NTj+s9wXiKzTZeb3+b6cF+3lLjzo5PF1m51TjGOmfbwOQNvTuA+k2A/7kD2aodsX5cIVd3EH4f9x1XDVQDfrkuwZxvretkDt9rc2bivcdAjYTFyOFxkOCJ19ebfozd31zdDcSMbI0tefEBj/x1JB60xvxhzCIooqRK14cYl8z1NHgblmgySkx7nQ3R8LgLMx5gouxkybXIMzIP7XD9w94ZUN3+H8wDdhJbxwksmQTCJvDCap0E0WcZxmMhFsAjnc5kG7fzNZeAvJ8FoFng8H8sGhx4GzfefB2DXggf25fVb9kKhDvkl0wUGKLfk9mN5cB28VeVH7nlOVtexuz6gp3kj/CYjL1gGo3Aa+PiaSwfUaWCcPTC2Ou8ZW4EicX5k6p8N5zoJJ9mBdWvHYDerHtiNWCW1otLR1Qc8a6oKw7tw0h1gt3YMeNHDu8hxKMryCOxfNeJRRlSvxcUj3OPqMeK7HuI7nds//vsVYmNlrj6Kdz24dukY6/q2B3aNoUvcHmFdkUqEE+uQeOEYpgdypN4eWDh6DdqXagp8RuHlfOps6FvfvyBlY24Jp7sbxBsi3RXPoCuhlHGD0uucxjhg9kt/z/IXVD7J6xdPyqZ4MfGeMIB58X/fDT/iOIXBV2TQsXBqrNpLWnvj4sGCC+j+w+rV6+uzG84l3OR4qX/zw/hN+WHpscgNyu4Xl0fs20faPeYzX9FGecVVsC2JL22T85eTIJwEC28W+v756XL1MryYr/DiBd50FToz5bpB5XPhc/g3Om8KfvO5UGOMDY5/f+4H/gK1tBwHiwkg2WdXab07Lo7T9jLpDQcf2L3bJIRElJA/iwOiME0ib5EuPCmniUzDZBHM/Ziv8QYbjKm9+Qdh7Edxko5mFCUoX28xWqZzf0RyOpPezPMpYNcSHZ9/gsWXOML5+qoM5i7CCD94niKZiLvMdXmjolrWIMnWjVu60TET2Yk4os4LXHZgeCvL3xqw4Xn+P9a8xrmxZ/NOOlbeOhlx2Qy+fPn1T8O2sYU=&lt;/data&gt; \* MERGEFORMAT</w:instrText>
      </w:r>
      <w:r w:rsidR="00591915" w:rsidRPr="00AA0B50">
        <w:rPr>
          <w:rFonts w:ascii="Arial" w:hAnsi="Arial" w:cs="Arial"/>
        </w:rPr>
        <w:fldChar w:fldCharType="separate"/>
      </w:r>
      <w:r w:rsidR="00591915" w:rsidRPr="00AA0B50">
        <w:rPr>
          <w:rFonts w:ascii="Arial" w:hAnsi="Arial" w:cs="Arial"/>
          <w:noProof/>
        </w:rPr>
        <w:t>(Winkler et al. 2017)</w:t>
      </w:r>
      <w:r w:rsidR="00591915" w:rsidRPr="00AA0B50">
        <w:rPr>
          <w:rFonts w:ascii="Arial" w:hAnsi="Arial" w:cs="Arial"/>
        </w:rPr>
        <w:fldChar w:fldCharType="end"/>
      </w:r>
      <w:r w:rsidRPr="00AA0B50">
        <w:rPr>
          <w:rFonts w:ascii="Arial" w:hAnsi="Arial" w:cs="Arial"/>
        </w:rPr>
        <w:t>.</w:t>
      </w:r>
    </w:p>
    <w:p w14:paraId="7DB47F2E" w14:textId="77777777" w:rsidR="003E24F3" w:rsidRPr="00AA0B50" w:rsidRDefault="003E24F3" w:rsidP="003E24F3">
      <w:pPr>
        <w:rPr>
          <w:rFonts w:ascii="Arial" w:hAnsi="Arial" w:cs="Arial"/>
        </w:rPr>
      </w:pPr>
    </w:p>
    <w:p w14:paraId="7D486E98" w14:textId="3ADB482C" w:rsidR="00A75326" w:rsidRDefault="00EF532D">
      <w:pPr>
        <w:rPr>
          <w:rFonts w:ascii="Arial" w:hAnsi="Arial" w:cs="Arial"/>
        </w:rPr>
      </w:pPr>
      <w:r w:rsidRPr="00AA0B50">
        <w:rPr>
          <w:rFonts w:ascii="Arial" w:hAnsi="Arial" w:cs="Arial"/>
        </w:rPr>
        <w:t xml:space="preserve">Over the past two decades, population-based genetic studies have become </w:t>
      </w:r>
      <w:r w:rsidR="00BF5394">
        <w:rPr>
          <w:rFonts w:ascii="Arial" w:hAnsi="Arial" w:cs="Arial"/>
        </w:rPr>
        <w:t xml:space="preserve">the </w:t>
      </w:r>
      <w:r w:rsidR="00846DA8">
        <w:rPr>
          <w:rFonts w:ascii="Arial" w:hAnsi="Arial" w:cs="Arial"/>
        </w:rPr>
        <w:t>central</w:t>
      </w:r>
      <w:r w:rsidR="00846DA8" w:rsidRPr="00AA0B50">
        <w:rPr>
          <w:rFonts w:ascii="Arial" w:hAnsi="Arial" w:cs="Arial"/>
        </w:rPr>
        <w:t xml:space="preserve"> </w:t>
      </w:r>
      <w:r w:rsidRPr="00AA0B50">
        <w:rPr>
          <w:rFonts w:ascii="Arial" w:hAnsi="Arial" w:cs="Arial"/>
        </w:rPr>
        <w:t xml:space="preserve">methodology for elucidating the relationships between genetic </w:t>
      </w:r>
      <w:r w:rsidR="00BF5394">
        <w:rPr>
          <w:rFonts w:ascii="Arial" w:hAnsi="Arial" w:cs="Arial"/>
        </w:rPr>
        <w:t>variation</w:t>
      </w:r>
      <w:r w:rsidR="00BF5394" w:rsidRPr="00AA0B50">
        <w:rPr>
          <w:rFonts w:ascii="Arial" w:hAnsi="Arial" w:cs="Arial"/>
        </w:rPr>
        <w:t xml:space="preserve"> </w:t>
      </w:r>
      <w:r w:rsidRPr="00AA0B50">
        <w:rPr>
          <w:rFonts w:ascii="Arial" w:hAnsi="Arial" w:cs="Arial"/>
        </w:rPr>
        <w:t xml:space="preserve">and complex human traits. The expansion of dataset sizes introduces </w:t>
      </w:r>
      <w:r w:rsidR="003A7047">
        <w:rPr>
          <w:rFonts w:ascii="Arial" w:hAnsi="Arial" w:cs="Arial"/>
        </w:rPr>
        <w:t xml:space="preserve">potential bias of </w:t>
      </w:r>
      <w:r w:rsidRPr="00AA0B50">
        <w:rPr>
          <w:rFonts w:ascii="Arial" w:hAnsi="Arial" w:cs="Arial"/>
        </w:rPr>
        <w:t>cryptic relatedness</w:t>
      </w:r>
      <w:r w:rsidR="00BD5E22" w:rsidRPr="00AA0B50">
        <w:rPr>
          <w:rFonts w:ascii="Arial" w:hAnsi="Arial" w:cs="Arial"/>
        </w:rPr>
        <w:t xml:space="preserve"> </w:t>
      </w:r>
      <w:r w:rsidR="00BD5E22" w:rsidRPr="00AA0B50">
        <w:rPr>
          <w:rFonts w:ascii="Arial" w:hAnsi="Arial" w:cs="Arial"/>
        </w:rPr>
        <w:fldChar w:fldCharType="begin" w:fldLock="1"/>
      </w:r>
      <w:r w:rsidR="00BD5E22" w:rsidRPr="00AA0B50">
        <w:rPr>
          <w:rFonts w:ascii="Arial" w:hAnsi="Arial" w:cs="Arial"/>
        </w:rPr>
        <w:instrText>ADDIN paperpile_citation &lt;clusterId&gt;V678J955F316C139&lt;/clusterId&gt;&lt;metadata&gt;&lt;citation&gt;&lt;id&gt;d328adeb-c4fb-4ac9-8fed-73873752b223&lt;/id&gt;&lt;/citation&gt;&lt;/metadata&gt;&lt;data&gt;eJyVVu9v3DYS/VcIfQjugF1ZP1arXQNG6yROk9btBc3d9UNaGJRIrRhTpEBSXm+C/O/3hqt17YNxudoGLFEzwzdv3pDz8Utyo0Rynoiy2HAhm2W76prlirfb5aaTYlmXm7qsq6IpijJZJGIab3zPc3i0spGrTVOtss2m3q4yjh+x7fKq60SWrbqqzDZ5WdTwUt5PEi4UYXI6Of+Y9CGM52dn4j4VVqXW7c7yLM3LOj/7ZCdnuE7HnTRpluVZVhbwIwcPj/1+n5q2UanRQ2pUn+7s3dk4NYMUZ/k6r/Bbf9N8aM+4C6rV0p+9//lVXgBw8dhtBuHTUVsf4dEDEEl4+ZPzWae0/E6Ji/+F/UU4jPJidMoE3mj5lzf5VvzkD5TFKtD7DQZBkla+lyj3l2SwJvTw2eLDQXKHR5BQJV9jtcwN14EiVlW5rFfZCla8Q7aKB2UNvryWI/AN0gRmO/Z2GrhhP8zIF+xfRt1J51U40NdXvWr5zi7+fHintTJWkeWHy5Q1d1bt+vD91B4NUikm2rHxwfGWgLziXi5bYHZWM+69bY9ImA+TUNIz7iTbKyH1gU1eCqYMC71kHqm1PeusYzOv7I47xU3w+M4DizFVMwXJgmV9zEMouHnpU/YusJ57pq3ZsUZKw26N3Zujpwfah+0HfsBC10nHOmcH1iMf5njAJxDQociSjRaEgBfPVEfggFh5NhknW7sz6jNQj3ac9CkxN7VhcjKigOEoXc9HgJHen1Ll4whvUAHfIyi7bLnWeP09ad1hpISd1GRg4Pd7wv6mUpku2K0yvlcj4wPlRlS1lDIDUTPNM0HY2dhwStxGU2WQRVA7Hqz7OxuodgwpWuAPUIQCggOMOto3OjwlIBKTQiRBaQTfz2QQ05FkrULQKKd1t7Qjyk0p9zD00ik7ETIixFn000AItbolOmDcEDp8gmxUS9yZ2ZiDvwXbSybkndQWmZMqBq7ZYMEllekZwhaMGxGrjISgGTWMiMxQn2dEmLLfJKG6Q3GYhymSkPeokPewmvnEq1AIQbTI+zA3EDjv7GSEQjHEFLX4DJqUfZgcThIPM31YUAz/dAtqg24ybYhvCCwUBBLAjW1A3h2dQODC8UEGNGjK/jE5pMj1AVuBCwSaNPL0fSwLD4vYO3up9VJIr3ZGigfRg2g7hcY9Ea6PsMDyzkn5/6cGRWuN1p2idlBFI3da7RTwpuyt3aNoKB92jOrkHsBOMPZRPQ8NxZnnoJ62axQkFeyeOwE/tAV4wXLcNjYita0yQlJSj7pX3rdE6KzU51o4ZW8mR1sO1snFswlRbOTBH0QL5K10hpKIhGC3R7Qd1dFzbLpz1GuOj0pQj0OAqCGEgpcIDyGhWw2JfQY5l0jZADIlLaPCYz0/HzvvJNhuTuoJxGPzHxufyuzVPRt7iX7HlYUMcApO7s/D9O0UIBoV5CPcKc7poNCudEg/qnQE+hwtVMJvHOZ0V/Ed/p8nMt5cndVgC+8fcdfNt1s3aQwSyftr++F0tJPjPJyUUm63Xd2IlWi6Yrve1kUlRCW3K1Gv1mXeVRuZNzE4XXcPV125zejimUJvcSV+/JIoo+g8Iywv3xAU5TxdSC+l+cQHJBMX6SABNzRI/TteZSwaax5tj0u4Wp+E+/GnR+F+tIZDAIb99F/h3oPvticBR/s54sNq8hWMtCiJeHm4VuYW3+bJyre91dxh3rE79FBrh9PSd72+kOaFdhcvzDRclNkLCuAv/vJIhjuEIP4q51v28jiwHEcNkhAhfX9z+es/3726vqLloaWlxwOX5o3Uc2UJxq08PDBGA8lyoqrOAE71joMGKQ99Iml0Ka9el0WFETZbV3l+9XJ7+bp6U1/iJSuy1WUF0zurp4EQ5XFXs5sgMVKYwXvrJI9853Ve5Fv8ZelmvV1nNYGOA/Kj2ZLOnzhGZYvkhkD/LCpYrLp1UWyzLCsEgJR13ay3shA8z0ohioZ48cijlceJu6jXpdhkxbJeV9kyy9fr5Xa1yZZNlYttma1ktWlp4rbt1T12fM0Dp8FN+Tc4cnAQJ+fxTCIBvzPXqnHcgTpMDXHp2rbE12wSeboauCIK99x8mpA/Cvn9jtZIHCcyf+GRpN+iDfthSr5+/eM/sVAh9g==&lt;/data&gt; \* MERGEFORMAT</w:instrText>
      </w:r>
      <w:r w:rsidR="00BD5E22" w:rsidRPr="00AA0B50">
        <w:rPr>
          <w:rFonts w:ascii="Arial" w:hAnsi="Arial" w:cs="Arial"/>
        </w:rPr>
        <w:fldChar w:fldCharType="separate"/>
      </w:r>
      <w:r w:rsidR="00BD5E22" w:rsidRPr="00AA0B50">
        <w:rPr>
          <w:rFonts w:ascii="Arial" w:hAnsi="Arial" w:cs="Arial"/>
          <w:noProof/>
        </w:rPr>
        <w:t>(Voight and Pritchard 2005)</w:t>
      </w:r>
      <w:r w:rsidR="00BD5E22" w:rsidRPr="00AA0B50">
        <w:rPr>
          <w:rFonts w:ascii="Arial" w:hAnsi="Arial" w:cs="Arial"/>
        </w:rPr>
        <w:fldChar w:fldCharType="end"/>
      </w:r>
      <w:r w:rsidRPr="00AA0B50">
        <w:rPr>
          <w:rFonts w:ascii="Arial" w:hAnsi="Arial" w:cs="Arial"/>
        </w:rPr>
        <w:t xml:space="preserve">, especially in </w:t>
      </w:r>
      <w:r w:rsidR="0014516C">
        <w:rPr>
          <w:rFonts w:ascii="Arial" w:hAnsi="Arial" w:cs="Arial"/>
        </w:rPr>
        <w:t>large-scale</w:t>
      </w:r>
      <w:r w:rsidR="0014516C" w:rsidRPr="00AA0B50">
        <w:rPr>
          <w:rFonts w:ascii="Arial" w:hAnsi="Arial" w:cs="Arial"/>
        </w:rPr>
        <w:t xml:space="preserve"> </w:t>
      </w:r>
      <w:r w:rsidRPr="00AA0B50">
        <w:rPr>
          <w:rFonts w:ascii="Arial" w:hAnsi="Arial" w:cs="Arial"/>
        </w:rPr>
        <w:t>initiatives like the UK Biobank</w:t>
      </w:r>
      <w:r w:rsidR="00BD5E22" w:rsidRPr="00AA0B50">
        <w:rPr>
          <w:rFonts w:ascii="Arial" w:hAnsi="Arial" w:cs="Arial"/>
        </w:rPr>
        <w:t xml:space="preserve"> </w:t>
      </w:r>
      <w:r w:rsidR="00BD5E22" w:rsidRPr="00AA0B50">
        <w:rPr>
          <w:rFonts w:ascii="Arial" w:hAnsi="Arial" w:cs="Arial"/>
        </w:rPr>
        <w:fldChar w:fldCharType="begin" w:fldLock="1"/>
      </w:r>
      <w:r w:rsidR="00BD5E22" w:rsidRPr="00AA0B50">
        <w:rPr>
          <w:rFonts w:ascii="Arial" w:hAnsi="Arial" w:cs="Arial"/>
        </w:rPr>
        <w:instrText>ADDIN paperpile_citation &lt;clusterId&gt;V338I686E976C769&lt;/clusterId&gt;&lt;metadata&gt;&lt;citation&gt;&lt;id&gt;c40137fe-e115-4562-b2c8-4b7a6b848cae&lt;/id&gt;&lt;/citation&gt;&lt;/metadata&gt;&lt;data&gt;eJytWGuP27YS/SuEP6RfbK/ktwMEt/tKmuwji26S4qIoAkoaWcxSoipS9jpB/3vPUPZaq0W2Ke7Nl41Gw8PhmTPDsX7/1vuskt7LXjwJwvE8pQGF4XQwmc5Gg2gULwaTaC5n0WKyiCX1+r2kLj/bTIZYsQzTJIZPNAopDYiCACtHYTBfTpLRIpgsRpP5eEYhVilra8KS+Xw0w2Nd6d7L33uZc+XLo6PkfpgYNTTV6igMhmEwXhzZSThdzAZBuBgE0/ly8BWL2NvCfbPZDIs4UsNC58NCZcOVWR+VdZRTcjQOxvCfjP/RPY+PZOVUrMke3VydzuaL2XI+7S6Trq5oGJv84PyPkf3ImmGZpL0/QKZRIOW5Q4O44rPUjt0m89lgMlvMYcZxtbIZIXHferkpXOZx8GZLssL/R0Dp/dXvyTRVWkmnTAHrb6Q1IiNxSoWrSKSmEr/UuSzEGyoI0dq++FioNVVWua0wqXh/D5+k//D348VQ3FQmdlSJF+KNzCNNfXFS1daSxuoT0itV50NxRiXOn2Mfhrl1CMH+6AZXpCNTVwWJt4WjVYW1a+IQTQ4EIYtEuIzEbZwZoy2jXEkYcun2r9v78fOJMrexoiImGD5g7eMgHjbsixtZ3a2V5lN9UrEzlZJ9cVxbV0nwiNjqKjFxJk4zpZOKip+s+JUsSIftbYEtXe1+AOYxPTv2EUeiYoVzc8xntCZtSvbpksb+awDu/95ulPtKlcayIT9Ye4iF/XF8VYDfhqF/hfYIZ68SH99DPlTxsPTfAGtd56qQ4tIh7acZWWiKNXDgk0nsi0vlnKa2R1+cQ273jViua0icdNKh9FSrQsVSi2uqK2Mfkn+m1sqiGp76aLPa9sU7kxXiV5nEWqUpiV+MLZWT+kdk+/GCiY5kgaCPE7sxBi9unYnvSlO55oyZqqjxPlErcSadbKvmUokLKW4zVawelSihA7C8dilE9F4gysYGMW1/JLj/T+nnnBeQ9rNFgdmhuR/KeFjf/W/l/j1QdDMQo/ne8CX7QK+oyKJcYxIQVCYSolKUGeTotiVTx+SsGnWKBBQDSEZcerF7ilVW5gvFTiiomh9siSfuN7HJkDZhXZ1sWxutdrXKmzxs2uyDJah49MZEcIpKoN0rJIz0VkyDoB8EAYolgQKTWqJxpZXJhYyxp/UNDVTx2gucITE5OtcKTxG5DVEhJoHfcrYU0oGAuKqV53vo+5kp4fJAC85SF+rPmrg2lbPCqq9NU4FiShqKY1EpFNhaVoqaxLSOwn6Zl9ygIi05JNWSHhO1lkpLtH4+J0kglf6yU6XkZqWKWNcJZyJSXFa+xnKSFjcjhwxVoLpQzltNnpBYokPCCneI4Q5y4cAjjQry0dSV4t7M/wWfK0ZGyExZZJActkeVVMVQvEYGzGZQl92QkQvQznxusXlxxxjNIf3ynDsvogSx0KUdNt2NBhus8VoCNdQkOZMQR8QpeZxurdss4DTNlrwRygwkl9wGkBenyPr64wMk+yLmExW0OejLWhM3N/fhytu/jKQlf/GhpEtN9wLiRp6HaBWo7Q1gycaVisivirnkce98JaZT6q1Vdk/gHpGP1s7cw5n/hFRRvP44JVU+eNaLKWvdsIvKqmOeenyYO8kUZL+zBzsReja3ZAfdSduuWb+nysvaNeAug9wRVkX+yAxX1HmE8YPBoSEvQxYyky6cEbIyNcCWM5HjAgbGEI0ebPr8IkukEYpf0HRSJ8JQZL4VaqrvTLx1fBKnEI4P3YqNtE1MhJaFKqu145hV4eNhzewzaNWq4NL2/eKuMJvicSL31fy9/Xx81CTcqwb68CfnbliiIVg/3I0Ho2AJS2p0gmrBMI1p8guPMFKntcZ03bv2gyh8dtN6GEyX0Xg8ihM5m4S0XE6mySJKR8v5cpFM0mAyS5fjWbqb1nlaDIIRJtHFmCd2WTt0Q+zzradYwTgjPE45BFVZbqvg2G/XVJ3j0bR3skVzS51gP6TAHUyYTb+PZFCgHaTXFREz1kLambpIZy2kM4LSNbpVB+2G3J1ZS3F2QNuZumhvWmhv5PpJXCd+EmodD89djMsPLZBLbbaJ+NCBOWehOie86w5qZ+uiXbTALuhpRLeZrEpxccDxhi7KcQvlWGMi66BcoRBRY8cHmMbyLNsy//IE6FN9FyPKuM313tYFe98Ce69xTWK/x2hnaC4FyVq8P6DtbV20dy20d9Bm0sF6/9OpKQqMReLdAezB+CxhCXebDtwpmjsKt8VYY+kC3baAbiUEjA7XgcKsZjNxe0DyhudT+CSe/6ILrtrheEMX5KoFcoWrt6tL9OlilclcXLWEuTc+WyxKdyUVfyIeN1uS8pZnCXLEg0kH6ZKsVtQmqLF0ka5bSNcS42AHB8JHy70+wHhDF+WmhYIu8VSTjWC24qalyZ3tWU2aAr9an1bebhpuq3Jv6/2FNh/zkHiyvcQQg1e7bygWv4XRgIcrY1a6+fywM/0n06+oeKGrVy9wcb4aBy8YwL76dx9fMC9xcA8/zY6bbxvNpwi+s5mcm8/Hv354e3p5zuY8ZlP70womRtKP76r2PcVh3dH2cEfwN4yB2eIVrlHirxrj87PxaDoeLYLZNAzPT5bHZ9PX82M8BKNgctxsUqxq3JPw9rpZG/zM5KfpbMSbYI7wPIfzYDGf4F8wXE4Ws3DJIfsPYa1vSJiamo8sQb/3meO7SqbwmC2iZD5Ox+F4GoyTdDEJKJiPo+koncfL5TLmS9cP4s2XtWQ5nYxDuRgslgkNgomUgyiKksFstKBZmsZyHvkvayY+v8eO/KOQP+so+9pUhHmi9zKFeojv5bfFpcKkW4ElDF3edGli5nHn4pk6zzGeY+ONLL6g5usgCH9esY11safzWnpafvM+4g3a519//A3jq7pt&lt;/data&gt; \* MERGEFORMAT</w:instrText>
      </w:r>
      <w:r w:rsidR="00BD5E22" w:rsidRPr="00AA0B50">
        <w:rPr>
          <w:rFonts w:ascii="Arial" w:hAnsi="Arial" w:cs="Arial"/>
        </w:rPr>
        <w:fldChar w:fldCharType="separate"/>
      </w:r>
      <w:r w:rsidR="00BD5E22" w:rsidRPr="00AA0B50">
        <w:rPr>
          <w:rFonts w:ascii="Arial" w:hAnsi="Arial" w:cs="Arial"/>
          <w:noProof/>
        </w:rPr>
        <w:t>(Bycroft et al. 2018)</w:t>
      </w:r>
      <w:r w:rsidR="00BD5E22" w:rsidRPr="00AA0B50">
        <w:rPr>
          <w:rFonts w:ascii="Arial" w:hAnsi="Arial" w:cs="Arial"/>
        </w:rPr>
        <w:fldChar w:fldCharType="end"/>
      </w:r>
      <w:r w:rsidRPr="00AA0B50">
        <w:rPr>
          <w:rFonts w:ascii="Arial" w:hAnsi="Arial" w:cs="Arial"/>
        </w:rPr>
        <w:t xml:space="preserve"> </w:t>
      </w:r>
      <w:r w:rsidR="00846DA8">
        <w:rPr>
          <w:rFonts w:ascii="Arial" w:hAnsi="Arial" w:cs="Arial"/>
        </w:rPr>
        <w:t>and All of US</w:t>
      </w:r>
      <w:r w:rsidR="00846DA8" w:rsidRPr="00AA0B50">
        <w:rPr>
          <w:rFonts w:ascii="Arial" w:hAnsi="Arial" w:cs="Arial"/>
        </w:rPr>
        <w:t xml:space="preserve"> </w:t>
      </w:r>
      <w:r w:rsidR="00846DA8">
        <w:rPr>
          <w:rFonts w:ascii="Arial" w:hAnsi="Arial" w:cs="Arial"/>
        </w:rPr>
        <w:t>research program</w:t>
      </w:r>
      <w:r w:rsidR="0054681D">
        <w:rPr>
          <w:rFonts w:ascii="Arial" w:hAnsi="Arial" w:cs="Arial"/>
        </w:rPr>
        <w:t xml:space="preserve"> </w:t>
      </w:r>
      <w:r w:rsidR="0054681D">
        <w:rPr>
          <w:rFonts w:ascii="Arial" w:hAnsi="Arial" w:cs="Arial"/>
        </w:rPr>
        <w:fldChar w:fldCharType="begin" w:fldLock="1"/>
      </w:r>
      <w:r w:rsidR="00A96D3C">
        <w:rPr>
          <w:rFonts w:ascii="Arial" w:hAnsi="Arial" w:cs="Arial"/>
        </w:rPr>
        <w:instrText>ADDIN paperpile_citation &lt;clusterId&gt;C935Q385F675J496&lt;/clusterId&gt;&lt;metadata&gt;&lt;citation&gt;&lt;id&gt;66e16884-fa5e-4b0e-add8-b9a422efffe3&lt;/id&gt;&lt;/citation&gt;&lt;/metadata&gt;&lt;data&gt;eJydVtuO2zYQ/RVCQNMXy6u75ABBu222aYBtEbQN8lAUBiWNJCaU6JKUHSPIv/eMbO+ladPLm0jN9cyZ4fz6IdiqNngaFAXFRVVlYSdzCrM6olC2bRXWG5klCXVdR2mwCtp5t3WDjKEhibJNXrdJWtVpWaVlUsm8y/Ou7cqmLtKsLaoyiUpozVYHT38NBu93T6+u2vfr1qi1sf1VHK3jKK2uXBbnVRFGSRpGxSYvw/fQYnEH+cPhsJ6aWq0nPa4nNax7s7/azfVI7VUKv1mS5/8oPjZX0nrVaHJXZRbl1ab4s470s6V1Y8Z7yX+O618prXdtF/wG9IwCcJ9NGnlp5QZCTT4Eo5n8AI2EkZdH1t3g80jS8m2UZMHHVaCcm7ZSe/6dlUWYAXdIeeU14e4FTWZUjWill0JNwg8krrUWphOvnfiJHKw1g3hlTW/lCEVZO29lw/a+NePO0kCTU3vSRzHK3U5N/WKjp4mQsailU46tDfMoJ9EqGHQkZGONczjuyeKoJnypdpbaCYhLoc3Uh85L3MNgb6QWnbGL5U6Rbu8tnh25OMzW4pfPRn9vWvkZhmG0MYOxXjicj0KqcQnfCJqs0ZC9xNdbM+/YqvRCIwEvzERiVForMz2K/pwYB/r652u2JZuGNFnpSdTKgJaqgWN7iQ0pCgUczZ7OGQ2Ecg35qliL78mSOJBoyTVW1bTY3Z2yGelLx9lz+dypfpb0gi4CTbJ8lVaVaLSa2GEIlZZO8iQc/T7T1JBjyIAKojGzbYgRmieFn8wF5S8VUh7oOFGWX7Dt3UJmtZMTBCQi7KwZAeU4Qtcr4vQBFP+BcW8sBwB+zFNLNrS04+QnTy07+TtMsuKLxcJDcBc/n1oBHRXUWYv8gHRRmQleOZT1Az6oFvIK/GnFaCyDCbRjRHAq44Wye2kVp7aC70bPCwPv5ZMyvys8QtgrM7slN0QEKsH2p3butdP15k4bQR0GhXQH2QK9xU9jpge1uSWAL3v+gTK+kz0oRP5ANF0Kf6o7Z87MeERtcKHx1jAcJ0YB38bYdsWEor3Us+Ro01WZZJ/EjGo7A1RZ4qCgG8flpXnd4q8zKATq27PdnUYBPSfFPL/rgtpA8xFbkPPNbM2OgIXkJL09Lub+LHXdMWvuhdbi53kcpT2GGqDoc96AdRmJDSog91JpWWtanXrqjjcPNdhkTUtPOofc6uMd60BzgIhGR0Z/PQXJijfGvqtRnUHMjssiL+2yWN8BNSYBCt7C4wKcFExvuPVqPHeK4i55wHfYtdQrnqsLhhgap/SWKJdu3ogBDQpKvEHw0wkpT6c+89zBl0nFio48fCN82e4Zv8vUGNVpNly4s/SdwiDj0YoOXWO8d0ajvRweZLxIb+ETVOpmjRc6+HF5zSBzfuKrUlJCaVLGOW2qepPhnBWF7NKqoKIssjLKsQPEwekRgkYUJVUYVSk/rnL2GL3w8yE44wGnAUegrPPnT2NH6T0/d8FnxvqLyxB8Oe1BFtVLzBwH/cZobgJA878MfAQEjYL7b463aD/YOO8orhmMlha7g+n16X0/X3016Gc0PdH22ZNpHp+l0RM24J79x+XmHdgLd3eBXp+2h9MG4I87zufVq+31T7+8/Pb2hq/HBlf3qwsagfTjKj6sIAf1jo4nVLam275224uz7RmV7QWV7SNUeK8I27cwYg4T8aaR3jxPkzxNqqjI4/jmm8318/y78hqHKImy63wJZ+pnjC9I08T+LcmlrHEZR3GVpUW+rvKyrEpOZVk5H+xu6IvTzhOtgi2H/kOb81La5VmTZV20SbGfbnKwMSqbLssKmeO6Y6Yur9p5h5WbppZNEjJngXcnw6qpurDNIiylm6asWlZpTXPzHh6fo5F4y1LuO0xv1YO/HThKTOaX062qLYZR8NTbebm6NQ1DfBZZoLkZMZDg+CCntzPyj6L4657vmDAX/H6UI6PyZpERL+bg48ff/gCBK90d&lt;/data&gt; \* MERGEFORMAT</w:instrText>
      </w:r>
      <w:r w:rsidR="0054681D">
        <w:rPr>
          <w:rFonts w:ascii="Arial" w:hAnsi="Arial" w:cs="Arial"/>
        </w:rPr>
        <w:fldChar w:fldCharType="separate"/>
      </w:r>
      <w:r w:rsidR="00A96D3C">
        <w:rPr>
          <w:rFonts w:ascii="Arial" w:hAnsi="Arial" w:cs="Arial"/>
          <w:noProof/>
        </w:rPr>
        <w:t>(All of Us Research Program Genomics Investigators 2024)</w:t>
      </w:r>
      <w:r w:rsidR="0054681D">
        <w:rPr>
          <w:rFonts w:ascii="Arial" w:hAnsi="Arial" w:cs="Arial"/>
        </w:rPr>
        <w:fldChar w:fldCharType="end"/>
      </w:r>
      <w:r w:rsidRPr="00AA0B50">
        <w:rPr>
          <w:rFonts w:ascii="Arial" w:hAnsi="Arial" w:cs="Arial"/>
        </w:rPr>
        <w:t xml:space="preserve">. Cryptic relatedness </w:t>
      </w:r>
      <w:r w:rsidR="00BF5394">
        <w:rPr>
          <w:rFonts w:ascii="Arial" w:hAnsi="Arial" w:cs="Arial"/>
        </w:rPr>
        <w:t xml:space="preserve">occurs when two or more genetically related individuals are included in a study and the genetic relationship is </w:t>
      </w:r>
      <w:r w:rsidRPr="00AA0B50">
        <w:rPr>
          <w:rFonts w:ascii="Arial" w:hAnsi="Arial" w:cs="Arial"/>
        </w:rPr>
        <w:t xml:space="preserve">unrecognized. </w:t>
      </w:r>
      <w:r w:rsidR="00846DA8">
        <w:rPr>
          <w:rFonts w:ascii="Arial" w:hAnsi="Arial" w:cs="Arial"/>
        </w:rPr>
        <w:t>I</w:t>
      </w:r>
      <w:r w:rsidR="00BF5394">
        <w:rPr>
          <w:rFonts w:ascii="Arial" w:hAnsi="Arial" w:cs="Arial"/>
        </w:rPr>
        <w:t xml:space="preserve">nvestigators </w:t>
      </w:r>
      <w:r w:rsidR="00846DA8">
        <w:rPr>
          <w:rFonts w:ascii="Arial" w:hAnsi="Arial" w:cs="Arial"/>
        </w:rPr>
        <w:t xml:space="preserve">need to </w:t>
      </w:r>
      <w:r w:rsidR="00BF5394">
        <w:rPr>
          <w:rFonts w:ascii="Arial" w:hAnsi="Arial" w:cs="Arial"/>
        </w:rPr>
        <w:t xml:space="preserve">check for cryptic relatedness in their study population and remove subjects to break relatedness if their analytical approach </w:t>
      </w:r>
      <w:r w:rsidR="00846DA8">
        <w:rPr>
          <w:rFonts w:ascii="Arial" w:hAnsi="Arial" w:cs="Arial"/>
        </w:rPr>
        <w:t>can</w:t>
      </w:r>
      <w:r w:rsidR="00BF5394">
        <w:rPr>
          <w:rFonts w:ascii="Arial" w:hAnsi="Arial" w:cs="Arial"/>
        </w:rPr>
        <w:t>not accommodate relatedness</w:t>
      </w:r>
      <w:r w:rsidR="003C2345">
        <w:rPr>
          <w:rFonts w:ascii="Arial" w:hAnsi="Arial" w:cs="Arial"/>
        </w:rPr>
        <w:t xml:space="preserve">. However, the removal of related subjects comes </w:t>
      </w:r>
      <w:r w:rsidRPr="00AA0B50">
        <w:rPr>
          <w:rFonts w:ascii="Arial" w:hAnsi="Arial" w:cs="Arial"/>
        </w:rPr>
        <w:t>at the cost of excluding individuals with relevant phenotypes</w:t>
      </w:r>
      <w:r w:rsidR="003C2345">
        <w:rPr>
          <w:rFonts w:ascii="Arial" w:hAnsi="Arial" w:cs="Arial"/>
        </w:rPr>
        <w:t>, and</w:t>
      </w:r>
      <w:r w:rsidR="00FE6E11">
        <w:rPr>
          <w:rFonts w:ascii="Arial" w:hAnsi="Arial" w:cs="Arial"/>
        </w:rPr>
        <w:t xml:space="preserve"> </w:t>
      </w:r>
      <w:r w:rsidR="00FE6E11" w:rsidRPr="00FE6E11">
        <w:rPr>
          <w:rFonts w:ascii="Arial" w:hAnsi="Arial" w:cs="Arial"/>
        </w:rPr>
        <w:t>significantly diminish</w:t>
      </w:r>
      <w:r w:rsidR="003C2345">
        <w:rPr>
          <w:rFonts w:ascii="Arial" w:hAnsi="Arial" w:cs="Arial"/>
        </w:rPr>
        <w:t>ing</w:t>
      </w:r>
      <w:r w:rsidR="00FE6E11" w:rsidRPr="00FE6E11">
        <w:rPr>
          <w:rFonts w:ascii="Arial" w:hAnsi="Arial" w:cs="Arial"/>
        </w:rPr>
        <w:t xml:space="preserve"> the statistical power of the study, impacting the ability to detect meaningful genetic associations, especially in gene-environment interaction studies. </w:t>
      </w:r>
      <w:r w:rsidR="0014516C">
        <w:rPr>
          <w:rFonts w:ascii="Arial" w:hAnsi="Arial" w:cs="Arial"/>
        </w:rPr>
        <w:t xml:space="preserve">Sample size and resulting statistical power are critical to success of </w:t>
      </w:r>
      <w:r w:rsidR="0014516C" w:rsidRPr="00AA0B50">
        <w:rPr>
          <w:rFonts w:ascii="Arial" w:hAnsi="Arial" w:cs="Arial"/>
        </w:rPr>
        <w:t>population-based genetic studies</w:t>
      </w:r>
      <w:r w:rsidR="00FE6E11" w:rsidRPr="00FE6E11">
        <w:rPr>
          <w:rFonts w:ascii="Arial" w:hAnsi="Arial" w:cs="Arial"/>
        </w:rPr>
        <w:t xml:space="preserve">. The issue is </w:t>
      </w:r>
      <w:r w:rsidR="0014516C">
        <w:rPr>
          <w:rFonts w:ascii="Arial" w:hAnsi="Arial" w:cs="Arial"/>
        </w:rPr>
        <w:t xml:space="preserve">critical </w:t>
      </w:r>
      <w:r w:rsidR="00FE6E11" w:rsidRPr="00FE6E11">
        <w:rPr>
          <w:rFonts w:ascii="Arial" w:hAnsi="Arial" w:cs="Arial"/>
        </w:rPr>
        <w:t>in investigation</w:t>
      </w:r>
      <w:r w:rsidR="0014516C">
        <w:rPr>
          <w:rFonts w:ascii="Arial" w:hAnsi="Arial" w:cs="Arial"/>
        </w:rPr>
        <w:t>s</w:t>
      </w:r>
      <w:r w:rsidR="00FE6E11" w:rsidRPr="00FE6E11">
        <w:rPr>
          <w:rFonts w:ascii="Arial" w:hAnsi="Arial" w:cs="Arial"/>
        </w:rPr>
        <w:t xml:space="preserve"> of rare</w:t>
      </w:r>
      <w:r w:rsidR="0014516C">
        <w:rPr>
          <w:rFonts w:ascii="Arial" w:hAnsi="Arial" w:cs="Arial"/>
        </w:rPr>
        <w:t>/prevalen</w:t>
      </w:r>
      <w:r w:rsidR="003C2345">
        <w:rPr>
          <w:rFonts w:ascii="Arial" w:hAnsi="Arial" w:cs="Arial"/>
        </w:rPr>
        <w:t>t</w:t>
      </w:r>
      <w:r w:rsidR="00FE6E11" w:rsidRPr="00FE6E11">
        <w:rPr>
          <w:rFonts w:ascii="Arial" w:hAnsi="Arial" w:cs="Arial"/>
        </w:rPr>
        <w:t xml:space="preserve"> phenotypes</w:t>
      </w:r>
      <w:r w:rsidR="006E51DC">
        <w:rPr>
          <w:rFonts w:ascii="Arial" w:hAnsi="Arial" w:cs="Arial"/>
        </w:rPr>
        <w:t>, such as cancer, psychiatric and autoimmune diseases</w:t>
      </w:r>
      <w:r w:rsidR="00FE6E11" w:rsidRPr="00FE6E11">
        <w:rPr>
          <w:rFonts w:ascii="Arial" w:hAnsi="Arial" w:cs="Arial"/>
        </w:rPr>
        <w:t xml:space="preserve">, where each individual case is vital. </w:t>
      </w:r>
      <w:r w:rsidR="00312F33">
        <w:rPr>
          <w:rFonts w:ascii="Arial" w:hAnsi="Arial" w:cs="Arial"/>
        </w:rPr>
        <w:t>Therefore</w:t>
      </w:r>
      <w:r w:rsidR="00FE6E11" w:rsidRPr="00FE6E11">
        <w:rPr>
          <w:rFonts w:ascii="Arial" w:hAnsi="Arial" w:cs="Arial"/>
        </w:rPr>
        <w:t xml:space="preserve">, algorithms that </w:t>
      </w:r>
      <w:r w:rsidR="006E51DC">
        <w:rPr>
          <w:rFonts w:ascii="Arial" w:hAnsi="Arial" w:cs="Arial"/>
        </w:rPr>
        <w:t xml:space="preserve">break relatedness that </w:t>
      </w:r>
      <w:r w:rsidR="00FE6E11" w:rsidRPr="00FE6E11">
        <w:rPr>
          <w:rFonts w:ascii="Arial" w:hAnsi="Arial" w:cs="Arial"/>
        </w:rPr>
        <w:t xml:space="preserve">optimize sample size while </w:t>
      </w:r>
      <w:r w:rsidR="006E51DC">
        <w:rPr>
          <w:rFonts w:ascii="Arial" w:hAnsi="Arial" w:cs="Arial"/>
        </w:rPr>
        <w:t xml:space="preserve">retaining individuals with phenotypes of interest </w:t>
      </w:r>
      <w:r w:rsidR="00312F33" w:rsidRPr="00AA0B50">
        <w:rPr>
          <w:rFonts w:ascii="Arial" w:hAnsi="Arial" w:cs="Arial"/>
        </w:rPr>
        <w:t xml:space="preserve">can drastically </w:t>
      </w:r>
      <w:r w:rsidR="00312F33">
        <w:rPr>
          <w:rFonts w:ascii="Arial" w:hAnsi="Arial" w:cs="Arial"/>
        </w:rPr>
        <w:t xml:space="preserve">improve statistical power to </w:t>
      </w:r>
      <w:r w:rsidR="00312F33" w:rsidRPr="00AA0B50">
        <w:rPr>
          <w:rFonts w:ascii="Arial" w:hAnsi="Arial" w:cs="Arial"/>
        </w:rPr>
        <w:t>uncover the genetics of the traits and</w:t>
      </w:r>
      <w:r w:rsidR="006E51DC">
        <w:rPr>
          <w:rFonts w:ascii="Arial" w:hAnsi="Arial" w:cs="Arial"/>
        </w:rPr>
        <w:t xml:space="preserve"> disease</w:t>
      </w:r>
      <w:r w:rsidR="00312F33" w:rsidRPr="00AA0B50">
        <w:rPr>
          <w:rFonts w:ascii="Arial" w:hAnsi="Arial" w:cs="Arial"/>
        </w:rPr>
        <w:t>.</w:t>
      </w:r>
    </w:p>
    <w:p w14:paraId="671F1FB1" w14:textId="77777777" w:rsidR="005F4277" w:rsidRPr="00AA0B50" w:rsidRDefault="005F4277">
      <w:pPr>
        <w:rPr>
          <w:rFonts w:ascii="Arial" w:hAnsi="Arial" w:cs="Arial"/>
        </w:rPr>
      </w:pPr>
    </w:p>
    <w:p w14:paraId="5A9DDAB1" w14:textId="7AA42C0B" w:rsidR="00857623" w:rsidRPr="00AA0B50" w:rsidRDefault="009433E1">
      <w:pPr>
        <w:rPr>
          <w:rFonts w:ascii="Arial" w:hAnsi="Arial" w:cs="Arial"/>
        </w:rPr>
      </w:pPr>
      <w:r>
        <w:rPr>
          <w:rFonts w:ascii="Arial" w:hAnsi="Arial" w:cs="Arial"/>
        </w:rPr>
        <w:t>S</w:t>
      </w:r>
      <w:r w:rsidR="008B23E2" w:rsidRPr="00AA0B50">
        <w:rPr>
          <w:rFonts w:ascii="Arial" w:hAnsi="Arial" w:cs="Arial"/>
        </w:rPr>
        <w:t xml:space="preserve">everal tools and </w:t>
      </w:r>
      <w:r w:rsidR="00857623" w:rsidRPr="00AA0B50">
        <w:rPr>
          <w:rFonts w:ascii="Arial" w:hAnsi="Arial" w:cs="Arial"/>
        </w:rPr>
        <w:t>approach</w:t>
      </w:r>
      <w:r w:rsidR="008B23E2" w:rsidRPr="00AA0B50">
        <w:rPr>
          <w:rFonts w:ascii="Arial" w:hAnsi="Arial" w:cs="Arial"/>
        </w:rPr>
        <w:t>es</w:t>
      </w:r>
      <w:r w:rsidR="00857623" w:rsidRPr="00AA0B50">
        <w:rPr>
          <w:rFonts w:ascii="Arial" w:hAnsi="Arial" w:cs="Arial"/>
        </w:rPr>
        <w:t xml:space="preserve"> </w:t>
      </w:r>
      <w:r>
        <w:rPr>
          <w:rFonts w:ascii="Arial" w:hAnsi="Arial" w:cs="Arial"/>
        </w:rPr>
        <w:t xml:space="preserve">are available </w:t>
      </w:r>
      <w:r w:rsidR="00857623" w:rsidRPr="00AA0B50">
        <w:rPr>
          <w:rFonts w:ascii="Arial" w:hAnsi="Arial" w:cs="Arial"/>
        </w:rPr>
        <w:t xml:space="preserve">to </w:t>
      </w:r>
      <w:r>
        <w:rPr>
          <w:rFonts w:ascii="Arial" w:hAnsi="Arial" w:cs="Arial"/>
        </w:rPr>
        <w:t xml:space="preserve">break </w:t>
      </w:r>
      <w:r w:rsidR="00857623" w:rsidRPr="00AA0B50">
        <w:rPr>
          <w:rFonts w:ascii="Arial" w:hAnsi="Arial" w:cs="Arial"/>
        </w:rPr>
        <w:t>related subjects</w:t>
      </w:r>
      <w:r w:rsidR="008B23E2" w:rsidRPr="00AA0B50">
        <w:rPr>
          <w:rFonts w:ascii="Arial" w:hAnsi="Arial" w:cs="Arial"/>
        </w:rPr>
        <w:t xml:space="preserve"> in a study</w:t>
      </w:r>
      <w:r w:rsidR="00857623" w:rsidRPr="00AA0B50">
        <w:rPr>
          <w:rFonts w:ascii="Arial" w:hAnsi="Arial" w:cs="Arial"/>
        </w:rPr>
        <w:t xml:space="preserve">, </w:t>
      </w:r>
      <w:r w:rsidR="008B23E2" w:rsidRPr="00AA0B50">
        <w:rPr>
          <w:rFonts w:ascii="Arial" w:hAnsi="Arial" w:cs="Arial"/>
        </w:rPr>
        <w:t xml:space="preserve">including </w:t>
      </w:r>
      <w:r w:rsidR="00113E64" w:rsidRPr="00AA0B50">
        <w:rPr>
          <w:rFonts w:ascii="Arial" w:hAnsi="Arial" w:cs="Arial"/>
        </w:rPr>
        <w:t>KING</w:t>
      </w:r>
      <w:r w:rsidR="00006013" w:rsidRPr="00AA0B50">
        <w:rPr>
          <w:rFonts w:ascii="Arial" w:hAnsi="Arial" w:cs="Arial"/>
        </w:rPr>
        <w:t xml:space="preserve"> </w:t>
      </w:r>
      <w:r w:rsidR="00113E64" w:rsidRPr="00AA0B50">
        <w:rPr>
          <w:rFonts w:ascii="Arial" w:hAnsi="Arial" w:cs="Arial"/>
        </w:rPr>
        <w:fldChar w:fldCharType="begin" w:fldLock="1"/>
      </w:r>
      <w:r w:rsidR="00113E64" w:rsidRPr="00AA0B50">
        <w:rPr>
          <w:rFonts w:ascii="Arial" w:hAnsi="Arial" w:cs="Arial"/>
        </w:rPr>
        <w:instrText>ADDIN paperpile_citation &lt;clusterId&gt;M975A133P423N237&lt;/clusterId&gt;&lt;metadata&gt;&lt;citation&gt;&lt;id&gt;2cf3926c-cd10-435a-b2a6-5150d036b7dc&lt;/id&gt;&lt;/citation&gt;&lt;/metadata&gt;&lt;data&gt;eJydV1Fu20gSvUpDH0ECWBIpiZZkINhVHE/GEzsxIk+MRTAIms2S2FGTzekmJWuC/M9R9hD7NzeZk+yrpm3JyiSD3R+bala/qnr1qrv44XPno846J52BWgyng2PVVVkcdUfDRHbTgTzuJnESZdHwOB1nqnPUyZrqo89ljB0qzVI1HcvoOIpkEtNoMp1kw2yYDOJpNpbpYiSTcTwi7NLeN8ROBvjRONM5+dDJ67o66fez215mdc+6ZT+OenE0HfZTbXW5sK6QtVa+n9a/JskUG3mHx5bNZtMrVap7pSl6pc57S7vuV01aUNYfREhiNBj9rXmh+tIB35DvX12eDqMBgj3+P7f1O7+AGquR4t8lgTiN9jmB88+dwpZ1zptiplZu+THB45akY7qiOOp8CfSVH6Wp+fXweNwdTcKGWteGWX1n08bXwpGBL1v6XFcCvslRqQhPYkmlLai70RkJ6b1VOhgKXzeZJg8omfraScUeLt9en7+fXZ+/fXMiXn1/o3j66mY2989ELtckUqJSsKnZisZTJmorClkJg21CIVOn06bW5ZJfrKW7w0J8yhaVoVuBEHTthSwz4bRfCbsQmfYkPVzBLG8KWfqemCnVOFmT8BUpvdCqBYL1QhbaaGkecYG9XijXKH6BirRW224qOUjO4AjJiQ0Zw//hqLJV0+7fM0JqdS6aclXaTSmeAqcpHSm7LPVvlD27QwU18FQ3jnriOqevVhletng+t43JQJtwlnlh3nS5Jl/rJbLLQGIgCyjzN1cik7UUldNwDP54VZbSbD2SQ+a7kPd8wbTKUcJ6WyGcs1vtA/3SLK1DMoUPdHxDN6GmEhX8BJsNyVVJPrjiAFnVAcmQQZKOfm2wiSUha0FS5SHkhbNFiJTKWiMeL7nORyAuIwdsRGoZBadDUd3XMLeFhWDJNv4vs2JekfPepsBADfE1Jf7K1MDm3dn854vr+Yn4EekcIX5QRx5xwK2Tlc52LHyPhLYEuV7m3TpHmZZ51dShn5jTtiZ4ggQNxx7qWufgAMzYjQ/Jt44BBoN7+ewn1qQHmnkUCzbJcisqqR0/6zLTa5010kDTsmT1AF+hS4J6ELeDctItNBUOhftitdwiHMCsdAutLC3QPRqsHDEwVYQ/oAiWbalCZ1qv2/3ur1X29M4W2uWmRqbPeuJmR7jXxf0muq3I6QKrnkWcEQ5APnjQy4G1oOqHuuToRt/chwjnGwrar5xd84kEnjRXe69e8IF+M0xeS3fgEowwf+3JUqPtPB6CQUs1hN6+f9pU7GDosm5GS0ePa+GR16yqzN6BYxt3z/QubiD8KKtLHH3sL2iCheIJWe+l7NucNTIjxzeF58zwjErSOsiZ24Rua0cFHXCPh/uDD+rOtaH9tg7NERr0W+205KT91tcULijIdStSHQ47lK0xNc7Zt82Ddw7poRCay81FbKEeov9GDx3UpGX6QMrhVEQkNQWVI/YGBB2JzP5G7TbIGIwtpGcTEFcGsRSWNf4QGX11xIm231CShm+O97Pzi9mL84vz63+dhPzcd+/OHQzOmIe0wVGIF8ceEyPXUpugQ49jaCMdq0mt5BLnzuvzN6+O9iz4qMkQkLEy46PybgiqyAK7t9ZuqUste5Q1/T9//89GTVWfIXp8RSNL096ZuKVPOQ4X8K54olA46DAh5O2VjYnjSPxcosYOzbtl/t7fYR+J01w6Y0G1X6MsCPL9DMbzGTupELXnyWOCMWMwGQ+xtrAGOsTqBww5n6B4XDuLxmCI67x4NOQIGN/NhhNF8WQyJRUpomwUpTQexkomapGoaDiNIynjLB0n7WxY7gabiD3KBk2KAejD5w5CrnFvc0wzjgXa4SFlVuoQmQua4fn1UpZa5VKvGiPY0shguLeMSeoR3k+ne4A/Wb9diNND0C32GlKr7ScRzO9Rd+uHqPP5Huq8Jr6AxfwA953mG3K+A+SFQ6TXe0CvZZ1vD0Be4vYXr3cY/PsQ43IP4xI+/vi3oQOYORIRlzsY/n0Ic7OPc0O6e6nLA5hTzvNmD4cXOl8gGaVh8WJ7ocsVlu8U71VujXQYqu0Sysc9c7/0j9w8p/KJcc+flE3xfBg9YQD//H//XsA9F8jGNSQdCJ+1g3s7hPP9jZdXVx9n767PTy/OeLlQvLT/NYC2JfNY+1/pvtPmuKLtY8Hx+N5drfAaHU880A/PXg4HyXAwiY6TOD57MZ29TH4Yz/AjGkSjWRIclssGXQhrYo7X1jRF+HbicJQjGfiOx9FkPBrF02EvGk9Hxxx8+x23+wDCLdF+aERHnY8c4WWWwOJYjYhUNpWjcTYcT1SGj7XpdBLROE7iKY25i5GpovbDcDyIx8lApt0hyWE3StNRV1KsutnxJFnECcmJ5Lgzq85wV8iXuOn400b7H6wjvURvLyAi4kY/Ly906qQDT5gewtKFVczonUng6azAaQnHG1l+akBGFMX/XPIaq+SezDcykHITbMSrpvPlyy//BRWIFqc=&lt;/data&gt; \* MERGEFORMAT</w:instrText>
      </w:r>
      <w:r w:rsidR="00113E64" w:rsidRPr="00AA0B50">
        <w:rPr>
          <w:rFonts w:ascii="Arial" w:hAnsi="Arial" w:cs="Arial"/>
        </w:rPr>
        <w:fldChar w:fldCharType="separate"/>
      </w:r>
      <w:r w:rsidR="00006013" w:rsidRPr="00AA0B50">
        <w:rPr>
          <w:rFonts w:ascii="Arial" w:hAnsi="Arial" w:cs="Arial"/>
          <w:noProof/>
        </w:rPr>
        <w:t>(Manichaikul et al. 2010)</w:t>
      </w:r>
      <w:r w:rsidR="00113E64" w:rsidRPr="00AA0B50">
        <w:rPr>
          <w:rFonts w:ascii="Arial" w:hAnsi="Arial" w:cs="Arial"/>
        </w:rPr>
        <w:fldChar w:fldCharType="end"/>
      </w:r>
      <w:r w:rsidR="00AF53DC" w:rsidRPr="00AA0B50">
        <w:rPr>
          <w:rFonts w:ascii="Arial" w:hAnsi="Arial" w:cs="Arial"/>
        </w:rPr>
        <w:t xml:space="preserve">, </w:t>
      </w:r>
      <w:r w:rsidR="008B23E2" w:rsidRPr="00AA0B50">
        <w:rPr>
          <w:rFonts w:ascii="Arial" w:hAnsi="Arial" w:cs="Arial"/>
        </w:rPr>
        <w:t xml:space="preserve">PLINK2 </w:t>
      </w:r>
      <w:r w:rsidR="00113E64" w:rsidRPr="00AA0B50">
        <w:rPr>
          <w:rFonts w:ascii="Arial" w:hAnsi="Arial" w:cs="Arial"/>
        </w:rPr>
        <w:fldChar w:fldCharType="begin" w:fldLock="1"/>
      </w:r>
      <w:r w:rsidR="00113E64" w:rsidRPr="00AA0B50">
        <w:rPr>
          <w:rFonts w:ascii="Arial" w:hAnsi="Arial" w:cs="Arial"/>
        </w:rPr>
        <w:instrText>ADDIN paperpile_citation &lt;clusterId&gt;Y473L463H853F544&lt;/clusterId&gt;&lt;metadata&gt;&lt;citation&gt;&lt;id&gt;b6a75580-8208-4ea8-a95b-c074d15526d6&lt;/id&gt;&lt;/citation&gt;&lt;/metadata&gt;&lt;data&gt;eJy9WGuP27gV/SuEP2R3sZYtyZIfEwTtjCeZOLGdIJ5smgZBQEu0xQxFuiI1jhvkv/dcSp44M90tWrT9YECiLu/znMtLf/ja+STzzllnPeSjNB2HwTgOx0Ei+Djgk3QdZOEoyaM0jYf5sNPt5PXuky14hB3ZZLyZhGIy2fA0T+J4E4kkGQyiDc/TMBpi04YPRJJi14047E2VW+yamnJXO+6k0VwxS0/Wycw+ZlfvzleP2XO5LYJcaCvdga2Wr9lWaOMOO6m3j9lrs6uV30vLotn3rjBKBCRWCmbF32qhM0jDbF2pztmHTuHc7qzfz7/0ciN7ptr2o7AXReNh30aDURIHYZQGYZiMgjE2kbSF+H6/7+lsLXtalT0ti97W3PZ39boUeT9OR3E8TuN/KV5mfV7BTSVs//VimgySOJoM/sNt/c5HFMBIZPGPAoCPStpCoKpfO6XRrsAGcjXnB3qighwEr+gZGzvfuh0nnRJ4X4nM6JxyKaomza/ns+XLM1ZJi5QyZ5grBMsKrpTQW8HMhilebUXFuM4hlRV4zLnjVjgLO3xtXcUzB90X59OXV29evV1enjVaWcSkZZztZS7UgdVW5MzshA6sqatMsGl/+uuvMGkUlLGNqVhT44A2MG6tyWTjpHV1LoVlPxOEfmlcERYhZgWTmu0eoqbHnpu9uBVV1wdkneD5gfEsq8ujKEKjQNimMiWTd6D12vf/HHJ3jhTcMvFlZygkjtXK4KMWeKMwNhz2mozZjCu+VoIMKFEK3RixZB2kYZtaZ36hy2yNaKBXma1nDELcIkqLr12mpL7hqEcuyRup5LqSdckEBEuvsevNeY+xFWKOa+RY3HJVe4EemyG2PJeNNGXSb/mevKBNXpMWbfZIjQ/doXrAjeNSH9kq4NGNULIwJofvOyQEMWpEf+JOH7lAup0kNCkovuWV5Nphgzbag2tfAFIs45qtBQLeUVm1Qx7XhyOIfrJsVyHK6tDWy9vosWez5eVsebU6Y9eGAqNcUbHJEWtrASt7wKhC0gAEZajDULEeUCAzuViT/1Q7b7THrgGajaysYyX/jOVKKOFFCCyuAK6Pu7pHP3uTLjIAKOR1JggejprcrSDgU6hr6QJFnrAdr5qM2LLLPjxDPKjAGTwTzGHbxwBFFX24SUV0gd1xVPI5r/JD8E5IvRbVlp2igMr4jDpC9RPZBR2hx1Ka6UvJ9YEZR8Tlamsq6QqCCABZmVsPSeuxkZlyLXVbvSaP6ANoApZ4g/iRLsFKg5yAxVWLY9QpChKG5i8qj+qSb7UETURjHYECSMRBmNtWvKQeA7U5OHHsI9QDmjZDHzfSEanfnC967J2ALFLIlTXHMhLl9DG9KF/bs06w0aIKmCA27QOEWRVoAKDYbmeq773md4Dc/T3UNo1nIypB3LpF3rgC0zUlxkt70Hnj0mORASHSpwUtj+0U1xruNxC8w9TPDYDiXvhLj01fLafzt6vZqyUBm1rXA7wiGnvsIc3WvVQKbxvqzUgxd/fq65ukqHx2yHOKA+XeQXANFLkD2ISUuDvQEwC7BFzUdA/AmNp5EBDDUD46wkWro3bEK5DPN3Xrudzagu/wFVMA9sENJBSWuTpY4X335gR3dSWCyhcMKrHh0GLhtB15mMAc2QLJDPnWo/Nns0EAPi/t7KEEinHV9EFUIw5HEVs5KSq0UDaFk67LFqZuutlvUuy7bJKEyYBNz9nb1Tl7zC6uZhAkFBN7j6rYnK+77AKsy8mJpemxKMKCkGwFPINBeY2DgIL8K5pbl73nFLJml5KWM5hdFUL/Hb8uS6NxOIbJAoTrsQVHKnzVsPlCGpwAGI1E1lBxObu8fNmfXyzweByrZmgNIJlrEvlcAIYF+UK0zTlFPZ7EbHFJEfX+3wFRCqW5OwxgaYrqV9DwVksPXkx+cHtKw0CBUw37T5/jOAzZpdBo+Tc91I5rhZOSdADfvkfbQ1ag6HCCvWnnADheGVD8LjNkYTG79qBC7wSJc5jhJVpmvoUvYRwlSNGx6JfyVtp2LDjV/x1JlwJ92xGffpA5dNks44Vmqww9RHmzIpcYF8Az10CNrZAWifqJPXtvqpsui8IwnrDl+9b6d68pvrsKke8LakU0RogjNP4bBs+Jh0QuMnFdcW3VEVtX7QhF1UKNT5NBwktR44hrWrGfZx7sWGB041kBhjqQ9so3LoV5zO4kpFEoHCEEbFQgStoK/K9JQBV+WL82nT/CciHRpK3BaXK9p5YB1lBb98t8Z3BqA+5pkqZssfSu00gO5NLlZ4TnjVF0FuJigmn+MxoOfN3UCjeVzpXc8lUm6fSAYHvNStMwiSbDbDTOyeEE3UiEyEyM8SJJN2DDBv2J59iBuUb7qR43gTga/YUaYI3ujFH/w9eOJILjpKRGOCVHqJXTS4Hp3pkdTQB+3fPS0f0B33DCMy+ueCuNFdwZ/kAfryyI8lAVDvofNZn9fUXzU0VzjtaPcoCV93RdC6XQstn8RF27dl/j6kQh+haSyvXNPXW/4UHe4KRiq+/67hYfaFz8qLLWbHFP4Ws663DmetFWX7t2X9uLFyfaXvASaH1xT9scg58XazXhvfMN4Mkkvl8c5pj9sdreci3Blle4R5qtEj2cicelPxXqidCPVPXkka7LJ4PwESmwT/696/GN1OTTsa+y8+ae2tw7aWCiUF9/On9zPZvOn9JymdHS6eUXVx6hfmRAi357h37yDTegI+LophrcGHwwezQMLA+eXg7idBCPw2EaRU8vJueX6bPROV5CEOA89Xb0tgb1IC003m+Nqkt6S8hAhdmC8huNwvEoSaIk7MWDKBoMyWf/n8jJNR+32OZKHXY7n8i3RZ6SE1HOU9AvDjN4OEiSyWAwEVEUR+tskAva2Qw+zZ8sg0zE6ZinQTwcDoNwGI2CdRLyYMjjAWYMsQ7ziC7qJnv6BRYvMdnQJV5ajF9CbkHuDVAjiOkzPcd4j1tP58xVtV+am4wS2Yr4PD0tuaTc7rn+XCMZYRj9eUtrBIxjMpfcJ+Wdl2FXdefbt4//ABzLDwY=&lt;/data&gt; \* MERGEFORMAT</w:instrText>
      </w:r>
      <w:r w:rsidR="00113E64" w:rsidRPr="00AA0B50">
        <w:rPr>
          <w:rFonts w:ascii="Arial" w:hAnsi="Arial" w:cs="Arial"/>
        </w:rPr>
        <w:fldChar w:fldCharType="separate"/>
      </w:r>
      <w:r w:rsidR="00006013" w:rsidRPr="00AA0B50">
        <w:rPr>
          <w:rFonts w:ascii="Arial" w:hAnsi="Arial" w:cs="Arial"/>
          <w:noProof/>
        </w:rPr>
        <w:t>(Chang et al. 2015)</w:t>
      </w:r>
      <w:r w:rsidR="00113E64" w:rsidRPr="00AA0B50">
        <w:rPr>
          <w:rFonts w:ascii="Arial" w:hAnsi="Arial" w:cs="Arial"/>
        </w:rPr>
        <w:fldChar w:fldCharType="end"/>
      </w:r>
      <w:r w:rsidR="00AF53DC" w:rsidRPr="00AA0B50">
        <w:rPr>
          <w:rFonts w:ascii="Arial" w:hAnsi="Arial" w:cs="Arial"/>
        </w:rPr>
        <w:t xml:space="preserve">, Friends and family </w:t>
      </w:r>
      <w:r w:rsidR="00AF53DC" w:rsidRPr="00AA0B50">
        <w:rPr>
          <w:rFonts w:ascii="Arial" w:hAnsi="Arial" w:cs="Arial"/>
        </w:rPr>
        <w:fldChar w:fldCharType="begin" w:fldLock="1"/>
      </w:r>
      <w:r w:rsidR="00D56D20">
        <w:rPr>
          <w:rFonts w:ascii="Arial" w:hAnsi="Arial" w:cs="Arial"/>
        </w:rPr>
        <w:instrText>ADDIN paperpile_citation &lt;clusterId&gt;O443V491R881P574&lt;/clusterId&gt;&lt;metadata&gt;&lt;citation&gt;&lt;id&gt;68fd3942-e33a-077b-8422-c93400f00da1&lt;/id&gt;&lt;/citation&gt;&lt;/metadata&gt;&lt;data&gt;eJzFV+tu3LgVfhViCuSXNaPrSHIRtI7t7KbwtkaS1gWCYECR1AwTSlRJacaDIMA+wgL7hvsk/UhpxuPEXmD7pwZsi+ThuXznyg9fZt1Q9ftOzM5nt7eri7fv31zeXM/OZnToN9rMzj98mSlqexxzQf5G18LgsJbGb10J3WKpDZMcyxA/AX6TIE2KIoiXcYpT2cpeUmUdvburTUP7XvATlsQdrDyPWJT1kiVpkMYpC0IhsoAuS/cnCsu4qsM4L2dfz45avdtR09sTnW5Fbwb7WO7tN3LHS+T2KHWZ1WGR1mWwrGIahMssD8qyFEGWxCKlUcGrIj2V+iM13SMkLmXL94+FXn4jdLxDLo9Cs5KlNCspTF1CaATIqowWQRSxsMhyGqZLfir0ldK6eST1lg5KgP0TPoiDZQIrwihLfh+LiesJGFUe07AowmCZxTwIC14ERRaHAavyMGFZzZbLcPb149lsMAoBMtv0fWfPFwtEUiP4vGWVnLeqmbdyM1/r7SIusjDJ03wBCY4WpPx+zrWca7NeROE8ws8iyrMsCMuymEfxsowmWsd3t9t9z3QUduQ9gzqyQSx9oxPj7bN34Q0rbS/aftoJGtHTwLMJtvH8U7c+0eJJTkwbMfRS2UW743Yhm/WiplvJdGsPH0FUxvOuXXsNrW0B8GRq8W+XZ5XtDWXOmxfT5/uNIJJDLVlLRnupW6JrYoSi8BihLSdDe1gh7ORW8gG+JbXRDWm0EmxQ1JCGms/wK6c9JdKCBSwlXNZgOqj+jHTIAelJ1Z7sNjhsNekEl2sjoEA7BomTjtt0S6WilRJefg8NPV8rencKHmsxJz/K9YYosRXKnmjcCoulAccKjLls14TR1glQg2iZIGvRaleCYID4j9uSwk5iButOBfQ8mCO2VA1erTNCLdkJpdx/pxFlbDCQ6FgL41lDi43kwPLIBhAPrB8M1H3zP2DsoFBWE9l02vS0hfktOdrVGb02tGmEPSO9njAkXDBpIQFXKz30J+QUeTxaamhrlR41sXNyJ8BLWOhHXhspWj6SvaaNVHsYTu6glN5ZIu7h7d47ZhJOdrLfgALf3Qa2KTJY4dDvhakpMOk3tD/GF5D+nWCiXsWdtOKRMxEWRt47n46SHbZm4nBQwxI7sI1zDdMUrgDue28DiKkS9/MnDCNApxtQmClRSEznEUubTgk7Kk0NnAx/P2gMkAWFGA3/mzNSUYtN+JJ6o3/7+Rcuatli71R9AIYTXdfExRIC4f1GnsJwjGwXppVwrLxlALyFGQIYU9iwt87NByu/C88x5E8C8YkIdJkONyMd7UEY0w0SczTNG42bLrjrAYYfNcMhF3BoA+P8sahrwXrylCc3dCscJj5FJr19hHHRaGeQSxndioMk2nVqygl72Jucek42euc3DO7C1NOkOZVJFZQTY6FA3+P7337+9U6gAgizJkhyqWRl5NCQXjg/Dz3Mho2ArJHMaAuGSknoNcJqHfzARzSdND6mD0g8GUYTlLrqqXe+j+VDHV8jPYZqDoELN75w4SeQxcQmAJtgZDNHdUZfQCRuXKP8MtsLatyEEkY5joBdv3HFPEKPnqGbue9nexkq/+BmrCW+P+nBwA/Oo9j56ViwBdNKr/cuIkCBlHEKNONUdGhzDyo5Ve6kEm7q6GWvHPdTLGpvxDm5IBalf+dy51AhHM7fN5g/2lQgd6vV0Ajf0VwrY9DZfoOVHwEPWMX45nTvDXKoTUiMKMzJNXN/33rzHfqrboIbI5FbDrPzKA/LaBkmYTnPUmyx77cq+tlp8P/C5JFNE8X15Nm3J559YhZ4LjCeu75Cmj2wKD2kq06uEIqHgDnD8NiuB4T46gCIaJ+7/kB8IGO62xt0dUc3jW66VUgql7/U7Oc7F4E+mVw1shctv0ROSV88/rTVbljteL3yU9mX09h9GNGeY4iUWuAulwaV7dkxEVMVOmVn0N/A9CMQoJhwlPQufBJFFwjXLnK9k28PLZtcCTcRNa7nwvM/jNXakn+2cusGxX7vtm+N6LWRFFWtR/dUnLxD9dqQi9rVpT+Tf7mqLFtY8sDhBm0fRVZj7zV1s5fndEL5DhOPaxLPiPoHihTmfdFpjByP5D28X4qaJ2UaByJJ8JTI8yoo0jgOWJmkYViHIacugxhKKn+1v5Ht5weHWrbRwAfzrF4r4aGftv6yUS9F+0KZly/aoXmZhC8cA/vyjwzxdgPJiKYsy+uyyBGTLKnrKCtSFsc8YsuK8oLGccVFmpfMFYihW023oirEayOp0iISYcSiJZjmuJBkjKWliHmZi1zUxWTaZ7H3j9KVL+m+cMhqfMvqSyVo62pThLfSrvXlM7m+SmI88Qo8+KLo+lV5cZW9zi+wCOMwvcgcW7R7/046VJkonpc53oZlgbJr6NgbQpc5lXDvqw8f3fNKOY+Ni5XT7CeeuVLGcxjLclqkSRXnYV2mIcuqmDH4KI2dqmOCT+/DlNEsYTxIas7xSKRlUMG/QVwlvFyGaZ5QX1A1u76HKleu/iDJpH2NV4lcI/prVCvhkv1NezPm1+wc04ffusG0qY4kHpLrBkM+BO9o+2lAIQjD6K9rt+eCYjYR/Z36in/nacgPw+zr14//BSJ2bpc=&lt;/data&gt; \* MERGEFORMAT</w:instrText>
      </w:r>
      <w:r w:rsidR="00AF53DC" w:rsidRPr="00AA0B50">
        <w:rPr>
          <w:rFonts w:ascii="Arial" w:hAnsi="Arial" w:cs="Arial"/>
        </w:rPr>
        <w:fldChar w:fldCharType="separate"/>
      </w:r>
      <w:r w:rsidR="00AF53DC" w:rsidRPr="00AA0B50">
        <w:rPr>
          <w:rFonts w:ascii="Arial" w:hAnsi="Arial" w:cs="Arial"/>
          <w:noProof/>
        </w:rPr>
        <w:t>(de Jager et al. 2017)</w:t>
      </w:r>
      <w:r w:rsidR="00AF53DC" w:rsidRPr="00AA0B50">
        <w:rPr>
          <w:rFonts w:ascii="Arial" w:hAnsi="Arial" w:cs="Arial"/>
        </w:rPr>
        <w:fldChar w:fldCharType="end"/>
      </w:r>
      <w:r w:rsidR="00AF53DC" w:rsidRPr="00AA0B50">
        <w:rPr>
          <w:rFonts w:ascii="Arial" w:hAnsi="Arial" w:cs="Arial"/>
        </w:rPr>
        <w:t xml:space="preserve">, SampleSeq2 </w:t>
      </w:r>
      <w:r w:rsidR="00AF53DC" w:rsidRPr="00AA0B50">
        <w:rPr>
          <w:rFonts w:ascii="Arial" w:hAnsi="Arial" w:cs="Arial"/>
        </w:rPr>
        <w:fldChar w:fldCharType="begin" w:fldLock="1"/>
      </w:r>
      <w:r w:rsidR="00AF53DC" w:rsidRPr="00AA0B50">
        <w:rPr>
          <w:rFonts w:ascii="Arial" w:hAnsi="Arial" w:cs="Arial"/>
        </w:rPr>
        <w:instrText>ADDIN paperpile_citation &lt;clusterId&gt;J268X528M918Q629&lt;/clusterId&gt;&lt;metadata&gt;&lt;citation&gt;&lt;id&gt;83765088-bfaf-46de-a47e-d34a8276bcd6&lt;/id&gt;&lt;/citation&gt;&lt;/metadata&gt;&lt;data&gt;eJyNVm2P0zgQ/itWPyCQ2jRvTVIkdLfs7iGkhUOwHB8QWjnOJDE4ds922u0h/vvNOO1uF1a6++ZMxjPPPPPi+fx9diOb2fNZlZXFKq6qRd3ydpEXDSx4XsKiyXJepWVRi6aYzWfNuLlxPU/wRptC3uZtzBtImiLlbVoVohK8KPO8reK6XcV5E4db0rkR8MoKz6NVs+efZ733m+fLZXMbNUZGxnbLJI6SOE6XHWxklCZFnqA2qTnU2+12kRa1jLQaIi37qDPb5WasB2iWaVqkWVzE/6k+iCW3XgoFbvnuzXlWZlVa5CfXJoO/3rzz8AUZMBIjeRQshqlvuPLh/7papGmZohitKul6QJq/zwajfY8KJf7YA7d4TOMknf2Yz3jbSiW5l0aj9C+uG7C1VJ5dbmQDgzTKdHt2DtqDnbMLuZUOVZlpHyjgH9hgmAPq0b830EghNczZicWPWm7BOulR/S13/VYqhRrXb1lWpkm6iMs4nrOPH84ihMlr5y0XFNYH+HsEjeY65vzYSHBsdPS1642CRQfaDMCMZXBLBye4doxbPHn0wAaDR7jdgHbon/meazbdWewwAsadM2Ji4M4+HjnbgF24sf4KwrOaO+kidoaGmQU3Kj9HJbXHT1RxEKI+KDvWWjPgH8VtBzYY3bMdYakRFCjUgYa1iNjdhRaxa0MeUYpX0X2nDeIXTOot4KGbAKIX32M42kuMagpjfu944PsHPjBYzwTf+BG1JWYCWWgoR1wLIIIVU5gm3oGbMxlBNEdYI2XsYBvFmEC0M2LkWyMbjL5BBY42pCawE64QsYUOz27yuoPgsgcrCYkkt1Kgw3rPGnCCUDx9/fLi2ZEtYYaBeA/IjI3YJ2Ab5JoUP/BhowALIT2GpCnO0VGM5hDvg1yYjZcDV5ihUVtQnDDc0bSTvmeD1KTBEAPD6WJDEl6jFeXMzw4oAxgpBPL1ONTUDK+eXj+bk68jZaLHSIwj2jByghNgs5DogJCuB7/jcDDzoG4m4qhQBLeWistTCfngKhACW67GEMwJJcgcNt+EFMsTE4aENpbvyDiiIB4ec1cbpAHT4RCPmvJIyZ6ai6CeaV5j8UjnqRyAU6tHp5431mwxsw1VrNTCAneU9ICXBdpDy/0MiwtrnJuEHQRMAeOBLyf/AWy26166B1Yf5XkgDOAC3o3ZTSGe9rTH5GEZDzI00UET2pbygarC7jfUZ4ci0eBC+yOhfAAcene5pw45gJlseOOxfPYSVBN84jTDIT+V831jTw0Ukk5hhZsc5yD2XAiUrh4bh8oQyaSK5JaCZY10IfqjcWRBEAAakV56RQ/cn1TqaKk5VNlhTjxS9zRyHgxN9+toJTg0PHvZ9QscF4BTAlvyiICeFhoX6Dcv00VerlHSGoV5QdlnfKu+mtFqrtpR4Zs7e0UWkF44eS3wxuE5h5jHVcHjkvKRVlmxzlNYCRFnaV6nNU/LdSHWdXZ45/BGXObJIs7W9Krz0fcGH7PP32dIr5fYuahxfUWIpHX0dlybpmFBEEaVp/dwdtnsuG0cC5qKB8WDDJ/EB8bOT2yd96P+ydKVZOf3Nq7k7AcSIGjgvdxfSf0NhYedwwnknVt82U2nIMKWPYp+69UL0E+UffEEe/RFFj8hA+7F/1xWvuFYRzfvcVByK3p2Ni0b0wrg9xuqkHfvbs7eX78+v7ok8SBIdLqKKF6DOqSPnH+D/T0ltCkscF27y+wxq9H9CkDlaHYaaLPILi+ydJWlVVyskuTy5frsYvVHeYYfcRrnZ5S4rVHjQMCyInjX3Yg1RfVABFOPBXqTMl4nRZwWcbSq1lhuBD4sjifbF5bntObE89kNgX/TrGhRFAlPk3xVZ2kJcVOXdVniqgmibFsBgvhxGI6AaRMtqyRpkxUsigqwvqq6XfAK1ou2TWNcMfOMl5w2USMub9HjBfecFivp/sDtQnZYmS0WDFCZvtZXssYWQgq9HYPoygii7aASiLocuCQmd1x/HTH+OE5+70hGpXFk8y0PLH0KOuzVOPvx48u/Dz3FZg==&lt;/data&gt; \* MERGEFORMAT</w:instrText>
      </w:r>
      <w:r w:rsidR="00AF53DC" w:rsidRPr="00AA0B50">
        <w:rPr>
          <w:rFonts w:ascii="Arial" w:hAnsi="Arial" w:cs="Arial"/>
        </w:rPr>
        <w:fldChar w:fldCharType="separate"/>
      </w:r>
      <w:r w:rsidR="00AF53DC" w:rsidRPr="00AA0B50">
        <w:rPr>
          <w:rFonts w:ascii="Arial" w:hAnsi="Arial" w:cs="Arial"/>
          <w:noProof/>
        </w:rPr>
        <w:t>(Edwards and Li 2012)</w:t>
      </w:r>
      <w:r w:rsidR="00AF53DC" w:rsidRPr="00AA0B50">
        <w:rPr>
          <w:rFonts w:ascii="Arial" w:hAnsi="Arial" w:cs="Arial"/>
        </w:rPr>
        <w:fldChar w:fldCharType="end"/>
      </w:r>
      <w:r w:rsidR="00AF53DC" w:rsidRPr="00AA0B50">
        <w:rPr>
          <w:rFonts w:ascii="Arial" w:hAnsi="Arial" w:cs="Arial"/>
        </w:rPr>
        <w:t xml:space="preserve"> and </w:t>
      </w:r>
      <w:proofErr w:type="spellStart"/>
      <w:r w:rsidR="00AF53DC" w:rsidRPr="00AA0B50">
        <w:rPr>
          <w:rFonts w:ascii="Arial" w:hAnsi="Arial" w:cs="Arial"/>
        </w:rPr>
        <w:t>FastIndep</w:t>
      </w:r>
      <w:proofErr w:type="spellEnd"/>
      <w:r w:rsidR="00AF53DC" w:rsidRPr="00AA0B50">
        <w:rPr>
          <w:rFonts w:ascii="Arial" w:hAnsi="Arial" w:cs="Arial"/>
        </w:rPr>
        <w:t xml:space="preserve"> </w:t>
      </w:r>
      <w:r w:rsidR="00AF53DC" w:rsidRPr="00AA0B50">
        <w:rPr>
          <w:rFonts w:ascii="Arial" w:hAnsi="Arial" w:cs="Arial"/>
        </w:rPr>
        <w:fldChar w:fldCharType="begin" w:fldLock="1"/>
      </w:r>
      <w:r w:rsidR="00AF53DC" w:rsidRPr="00AA0B50">
        <w:rPr>
          <w:rFonts w:ascii="Arial" w:hAnsi="Arial" w:cs="Arial"/>
        </w:rPr>
        <w:instrText>ADDIN paperpile_citation &lt;clusterId&gt;O749C196R487V211&lt;/clusterId&gt;&lt;metadata&gt;&lt;citation&gt;&lt;id&gt;b8b66bdf-444a-43a6-a6c3-2bea649127a7&lt;/id&gt;&lt;/citation&gt;&lt;/metadata&gt;&lt;data&gt;eJyNV9ty2zgS/RWUHvIyEkVSpC6uSu3aspP1jB2n7KTmITXlAglIQkwCHACUrKTyNfMp+2N7GqQt2anZ3RcXAQPdp0+fbrS+fB/cKzE4GRTzYjotxGqUZRkfZRM+HfFpORmlheTTbJGkMz4bDAeibe7dhie4UU7mpZBFLIokWZRFkq+mAt/5POcrOeciTbIsniUct5RzrcSVBN+trQYnXwYb75uT8Vg8RsKoyNj1OImjJJlPx8ksT0ZxNpuMFqMpLtBJh6O73S7SZaEiXdWRVptobbbjpi1qKcZpNp3k83n2P4/X5Zhbr8pKuvHH6+Vkscgn02MvncGfbz57+AMkGEXB/A1eWKiU20iw+n1QG+03ODwh7vierhGNe8ktvtM4yQY/hgOvfEX8XAqpvVrtlV6zitu1ZE56x8yKtdrKinspmNJCbZVoeeUY1+LoPzW3D9I6mOeF85aXHibPTpe/vb+9+fzh/IS9l1oidnaqebV30sHWkxteN5VkjWla2FJGw7aVTNWNsZ5rz1bGMs4K6b20cCngB/uCgAKd30i25VaFq3RqJ6U+tjYMBoR0aq3pTok9abfd+caateX18yEvS0+HLEGoW98D2m1UuUGQezhgVrkHtkKIxroeHAGQfk94hHKSI8Ah40gAIAKgZRZ7MBSxf5md3GIDu06CxJ6NlZV/tkhAtWccgq0lDnAfgmuCaFTDA7DjFJBrreqQjQ4utmHhkJYDbm08YSeDJeC9ph9wK8kDp94waa3R0rSOyCqr1qmA/VLDpSDwBgF5DhvcwS1cCO45LRrjnCqQTnjG31oBn/oWzG565sDRCpAp4055tSUteKYca51ctRUZV70WwWwPsi2gRroaIsOlF2EekwJQgbVnAUTs0wbWS07qYAKBwRMh4mwjW0AiWVIaV6oTFT/onzxiVzZSEyRaaiM69cIexKgsFAMIUFGzidjvkpRWWgVXHHE6DylpYUACDr305wlW01rwIAlkyAU4k35jhKnMeh9AIyhDyEGPCPfUUaVyUKM8J8Z7uH0ldsIkeQX2D3QwKk9cV2VYDkMhdyJVmgqrlKR3aSkABKVew675I2nuBS+hVTxLKnDhKKVaSoGOxm4v7j5ffbo7IX4aC+XjzjuQc0k2hi+ZOnLHq7Wxym/qV/n5Gwiv08NtoRCs3f+UKFim2tzBNh2UK9ChyIqiYqjx1XEFO8tffonYDYyxacZgj10p3T5S7V3z8uaONaAV6OqgOvkoyzbc9AqpBAMITe6oDlpPRYba173bHgkwO+oICAd5bx2lIwTRSeJAAWkBzaU01D7qtvKK2qYzVdv1qL4XBg2V3IIqXim/jw5EP9VAUBLK7NlaqyulHw5tfPiqu7+qr6PmGrHlzYfl1ee7y5sPSC8h7vTrnvIcZG8p7QYmSFR/tqp8CB4OvHeXfpL3f3+CngX34u0IyF/GQye7T3RTLaueW6QW/LW2BGGGoGkRasC2ZW/roBKQDDaV7AprjdfMdg2ZOFe6afFOoeM99x/eIOCGniVJN2o0c+rRfMtVFcoVG/0c4nlrWxdx7UoVKSQLdyIp2vFOPahxIw3yPP7KCzv+FZ2i2dyfFpZveB1tfF1F9OSCxqp7APHqnkt6MTiJGCk27ExRL1GcLWUFliyT7NpU0Cm+hxAHPgRH9IKzaymQD82H7LNGj7VOdf+R7O7ffxn2kbeVGbJbNDdlwwZeAWycWf5NVRHjHa6Hr8b9c10j0Kg0NQFs+Fo6QKMRZWUqesExh2Ga+Qr2IVO0fQxmg7ujXBDLheq6IOWl7qBJWOhnwDwuynS6yMqSx3Gx4FkikiQt4ng+KZJski8WMc/SybybAXUYf/ppiThrITjMQV++D/BGeQU94cRvvxJChQGDFkjLVlUVZx3vATxl0tN8NeizwMKdiocr/R7mqhdml0dWl6CdvzJ1rvg3tjyYofXgB/gpFQ6c7dFyHrDd68WVGwMjGA3NupLE8dPWPzbVW6nfVPbtG93WbyfxGzLg3v7/A+8D6gueblG63OJdP+0G1m609PuGJsWPH+9Pbz9dLq8uaLsuaet4nIW+ZfUywYfkLim5JMmI1EbiIIgPcn9gjybTUb3Gv8wOZUYT7MX5JM0n6Tye5klycbY4Pc/fzU6xiNM4O82DU71uITOclhrrLfpiTasFucD4FZhOZvEimcbpNIsWk0m6yCmA8BvkaIrHk9GN0PFwcE/orkVO6klnYspXuJfN4ng6TeciL1bppMgXIktWBSkzxNj9qMlzPl2kaT6SmZiN4km+Gi3SOB0J/NhZrEBWXtIVYcqLR3g8xwBFQ7ty74yVGFUHJ2FKIvFe6itV0Ds2OEFvCltXpiRW+yOBpwuqODjecf21BRlxnByq8InMDzyQ8ns4w963gx8//vgPqCmfSQ==&lt;/data&gt; \* MERGEFORMAT</w:instrText>
      </w:r>
      <w:r w:rsidR="00AF53DC" w:rsidRPr="00AA0B50">
        <w:rPr>
          <w:rFonts w:ascii="Arial" w:hAnsi="Arial" w:cs="Arial"/>
        </w:rPr>
        <w:fldChar w:fldCharType="separate"/>
      </w:r>
      <w:r w:rsidR="00AF53DC" w:rsidRPr="00AA0B50">
        <w:rPr>
          <w:rFonts w:ascii="Arial" w:hAnsi="Arial" w:cs="Arial"/>
          <w:noProof/>
        </w:rPr>
        <w:t>(Abraham and Diaz 2014)</w:t>
      </w:r>
      <w:r w:rsidR="00AF53DC" w:rsidRPr="00AA0B50">
        <w:rPr>
          <w:rFonts w:ascii="Arial" w:hAnsi="Arial" w:cs="Arial"/>
        </w:rPr>
        <w:fldChar w:fldCharType="end"/>
      </w:r>
      <w:r w:rsidR="008B23E2" w:rsidRPr="00AA0B50">
        <w:rPr>
          <w:rFonts w:ascii="Arial" w:hAnsi="Arial" w:cs="Arial"/>
        </w:rPr>
        <w:t xml:space="preserve">. </w:t>
      </w:r>
      <w:r w:rsidR="00F140D1" w:rsidRPr="00AA0B50">
        <w:rPr>
          <w:rFonts w:ascii="Arial" w:hAnsi="Arial" w:cs="Arial"/>
        </w:rPr>
        <w:t>However, n</w:t>
      </w:r>
      <w:r w:rsidR="008B23E2" w:rsidRPr="00AA0B50">
        <w:rPr>
          <w:rFonts w:ascii="Arial" w:hAnsi="Arial" w:cs="Arial"/>
        </w:rPr>
        <w:t xml:space="preserve">one of which </w:t>
      </w:r>
      <w:r w:rsidR="00857623" w:rsidRPr="00AA0B50">
        <w:rPr>
          <w:rFonts w:ascii="Arial" w:hAnsi="Arial" w:cs="Arial"/>
        </w:rPr>
        <w:t xml:space="preserve">take phenotypes into account. </w:t>
      </w:r>
      <w:r w:rsidR="006F7F1C">
        <w:rPr>
          <w:rFonts w:ascii="Arial" w:hAnsi="Arial" w:cs="Arial"/>
        </w:rPr>
        <w:t xml:space="preserve">For instance, the </w:t>
      </w:r>
      <w:r w:rsidR="00F140D1" w:rsidRPr="00AA0B50">
        <w:rPr>
          <w:rFonts w:ascii="Arial" w:hAnsi="Arial" w:cs="Arial"/>
        </w:rPr>
        <w:t xml:space="preserve">most </w:t>
      </w:r>
      <w:r w:rsidR="006F7F1C">
        <w:rPr>
          <w:rFonts w:ascii="Arial" w:hAnsi="Arial" w:cs="Arial"/>
        </w:rPr>
        <w:t xml:space="preserve">widely </w:t>
      </w:r>
      <w:r w:rsidR="00F140D1" w:rsidRPr="00AA0B50">
        <w:rPr>
          <w:rFonts w:ascii="Arial" w:hAnsi="Arial" w:cs="Arial"/>
        </w:rPr>
        <w:t xml:space="preserve">used </w:t>
      </w:r>
      <w:r w:rsidR="005F4D1F" w:rsidRPr="00AA0B50">
        <w:rPr>
          <w:rFonts w:ascii="Arial" w:hAnsi="Arial" w:cs="Arial"/>
        </w:rPr>
        <w:t xml:space="preserve">decoupling </w:t>
      </w:r>
      <w:r w:rsidR="00857623" w:rsidRPr="00AA0B50">
        <w:rPr>
          <w:rFonts w:ascii="Arial" w:hAnsi="Arial" w:cs="Arial"/>
        </w:rPr>
        <w:t>method</w:t>
      </w:r>
      <w:r w:rsidR="00F140D1" w:rsidRPr="00AA0B50">
        <w:rPr>
          <w:rFonts w:ascii="Arial" w:hAnsi="Arial" w:cs="Arial"/>
        </w:rPr>
        <w:t xml:space="preserve"> </w:t>
      </w:r>
      <w:r w:rsidR="006F7F1C">
        <w:rPr>
          <w:rFonts w:ascii="Arial" w:hAnsi="Arial" w:cs="Arial"/>
        </w:rPr>
        <w:t xml:space="preserve">is </w:t>
      </w:r>
      <w:r w:rsidR="00F140D1" w:rsidRPr="00AA0B50">
        <w:rPr>
          <w:rFonts w:ascii="Arial" w:hAnsi="Arial" w:cs="Arial"/>
        </w:rPr>
        <w:t>executed in PLINK2</w:t>
      </w:r>
      <w:r w:rsidR="00846DA8">
        <w:rPr>
          <w:rFonts w:ascii="Arial" w:hAnsi="Arial" w:cs="Arial"/>
        </w:rPr>
        <w:t>,</w:t>
      </w:r>
      <w:r w:rsidR="00857623" w:rsidRPr="00AA0B50">
        <w:rPr>
          <w:rFonts w:ascii="Arial" w:hAnsi="Arial" w:cs="Arial"/>
        </w:rPr>
        <w:t xml:space="preserve"> employs a greedy algorithm that removes individuals most related to others, resorting to random selection among equally related subjects. </w:t>
      </w:r>
      <w:r w:rsidR="003E24F3" w:rsidRPr="00AA0B50">
        <w:rPr>
          <w:rFonts w:ascii="Arial" w:hAnsi="Arial" w:cs="Arial"/>
        </w:rPr>
        <w:t>Naïve non</w:t>
      </w:r>
      <w:r w:rsidR="00857623" w:rsidRPr="00AA0B50">
        <w:rPr>
          <w:rFonts w:ascii="Arial" w:hAnsi="Arial" w:cs="Arial"/>
        </w:rPr>
        <w:t xml:space="preserve">-selective pruning </w:t>
      </w:r>
      <w:r w:rsidR="00EB6417" w:rsidRPr="00AA0B50">
        <w:rPr>
          <w:rFonts w:ascii="Arial" w:hAnsi="Arial" w:cs="Arial"/>
        </w:rPr>
        <w:t xml:space="preserve">is particularly </w:t>
      </w:r>
      <w:r w:rsidR="00857623" w:rsidRPr="00AA0B50">
        <w:rPr>
          <w:rFonts w:ascii="Arial" w:hAnsi="Arial" w:cs="Arial"/>
        </w:rPr>
        <w:t>problem</w:t>
      </w:r>
      <w:r w:rsidR="00EB6417" w:rsidRPr="00AA0B50">
        <w:rPr>
          <w:rFonts w:ascii="Arial" w:hAnsi="Arial" w:cs="Arial"/>
        </w:rPr>
        <w:t>atic</w:t>
      </w:r>
      <w:r w:rsidR="00857623" w:rsidRPr="00AA0B50">
        <w:rPr>
          <w:rFonts w:ascii="Arial" w:hAnsi="Arial" w:cs="Arial"/>
        </w:rPr>
        <w:t xml:space="preserve"> </w:t>
      </w:r>
      <w:r w:rsidR="00EB6417" w:rsidRPr="00AA0B50">
        <w:rPr>
          <w:rFonts w:ascii="Arial" w:hAnsi="Arial" w:cs="Arial"/>
        </w:rPr>
        <w:t xml:space="preserve">in scenarios in which the </w:t>
      </w:r>
      <w:r w:rsidR="00857623" w:rsidRPr="00AA0B50">
        <w:rPr>
          <w:rFonts w:ascii="Arial" w:hAnsi="Arial" w:cs="Arial"/>
        </w:rPr>
        <w:t>phenotype</w:t>
      </w:r>
      <w:r w:rsidR="00EB6417" w:rsidRPr="00AA0B50">
        <w:rPr>
          <w:rFonts w:ascii="Arial" w:hAnsi="Arial" w:cs="Arial"/>
        </w:rPr>
        <w:t xml:space="preserve"> of interest is </w:t>
      </w:r>
      <w:r w:rsidR="00857623" w:rsidRPr="00AA0B50">
        <w:rPr>
          <w:rFonts w:ascii="Arial" w:hAnsi="Arial" w:cs="Arial"/>
        </w:rPr>
        <w:t>rare or uncommon in the cohort</w:t>
      </w:r>
      <w:r w:rsidR="00EB6417" w:rsidRPr="00AA0B50">
        <w:rPr>
          <w:rFonts w:ascii="Arial" w:hAnsi="Arial" w:cs="Arial"/>
        </w:rPr>
        <w:t>.</w:t>
      </w:r>
      <w:r w:rsidR="00857623" w:rsidRPr="00AA0B50">
        <w:rPr>
          <w:rFonts w:ascii="Arial" w:hAnsi="Arial" w:cs="Arial"/>
        </w:rPr>
        <w:t xml:space="preserve"> </w:t>
      </w:r>
      <w:r w:rsidR="00EB6417" w:rsidRPr="00AA0B50">
        <w:rPr>
          <w:rFonts w:ascii="Arial" w:hAnsi="Arial" w:cs="Arial"/>
        </w:rPr>
        <w:t>E</w:t>
      </w:r>
      <w:r w:rsidR="00857623" w:rsidRPr="00AA0B50">
        <w:rPr>
          <w:rFonts w:ascii="Arial" w:hAnsi="Arial" w:cs="Arial"/>
        </w:rPr>
        <w:t>liminat</w:t>
      </w:r>
      <w:r w:rsidR="00EB6417" w:rsidRPr="00AA0B50">
        <w:rPr>
          <w:rFonts w:ascii="Arial" w:hAnsi="Arial" w:cs="Arial"/>
        </w:rPr>
        <w:t>ing</w:t>
      </w:r>
      <w:r w:rsidR="00857623" w:rsidRPr="00AA0B50">
        <w:rPr>
          <w:rFonts w:ascii="Arial" w:hAnsi="Arial" w:cs="Arial"/>
        </w:rPr>
        <w:t xml:space="preserve"> subjects with valuable phenotypic traits</w:t>
      </w:r>
      <w:r w:rsidR="006F7F1C">
        <w:rPr>
          <w:rFonts w:ascii="Arial" w:hAnsi="Arial" w:cs="Arial"/>
        </w:rPr>
        <w:t xml:space="preserve"> results in reduced </w:t>
      </w:r>
      <w:r w:rsidR="00857623" w:rsidRPr="00AA0B50">
        <w:rPr>
          <w:rFonts w:ascii="Arial" w:hAnsi="Arial" w:cs="Arial"/>
        </w:rPr>
        <w:t xml:space="preserve">sample size and the </w:t>
      </w:r>
      <w:r w:rsidR="006F7F1C">
        <w:rPr>
          <w:rFonts w:ascii="Arial" w:hAnsi="Arial" w:cs="Arial"/>
        </w:rPr>
        <w:t xml:space="preserve">statistical </w:t>
      </w:r>
      <w:r w:rsidR="00EB6417" w:rsidRPr="00AA0B50">
        <w:rPr>
          <w:rFonts w:ascii="Arial" w:hAnsi="Arial" w:cs="Arial"/>
        </w:rPr>
        <w:t>power</w:t>
      </w:r>
      <w:r w:rsidR="00857623" w:rsidRPr="00AA0B50">
        <w:rPr>
          <w:rFonts w:ascii="Arial" w:hAnsi="Arial" w:cs="Arial"/>
        </w:rPr>
        <w:t xml:space="preserve">. </w:t>
      </w:r>
      <w:r w:rsidR="006F7F1C">
        <w:rPr>
          <w:rFonts w:ascii="Arial" w:hAnsi="Arial" w:cs="Arial"/>
        </w:rPr>
        <w:t>W</w:t>
      </w:r>
      <w:r w:rsidR="00892E79" w:rsidRPr="00AA0B50">
        <w:rPr>
          <w:rFonts w:ascii="Arial" w:hAnsi="Arial" w:cs="Arial"/>
        </w:rPr>
        <w:t xml:space="preserve">e </w:t>
      </w:r>
      <w:r w:rsidR="00857623" w:rsidRPr="00AA0B50">
        <w:rPr>
          <w:rFonts w:ascii="Arial" w:hAnsi="Arial" w:cs="Arial"/>
        </w:rPr>
        <w:t>introduce the Kinship Decouple and Phenotype Selection (KDPS) method</w:t>
      </w:r>
      <w:r w:rsidR="006F7F1C">
        <w:rPr>
          <w:rFonts w:ascii="Arial" w:hAnsi="Arial" w:cs="Arial"/>
        </w:rPr>
        <w:t xml:space="preserve"> to address this limitation</w:t>
      </w:r>
      <w:r w:rsidR="00857623" w:rsidRPr="00AA0B50">
        <w:rPr>
          <w:rFonts w:ascii="Arial" w:hAnsi="Arial" w:cs="Arial"/>
        </w:rPr>
        <w:t xml:space="preserve">. KDPS </w:t>
      </w:r>
      <w:r w:rsidR="006E51DC">
        <w:rPr>
          <w:rFonts w:ascii="Arial" w:hAnsi="Arial" w:cs="Arial"/>
        </w:rPr>
        <w:t xml:space="preserve">generates </w:t>
      </w:r>
      <w:proofErr w:type="gramStart"/>
      <w:r w:rsidR="006E51DC">
        <w:rPr>
          <w:rFonts w:ascii="Arial" w:hAnsi="Arial" w:cs="Arial"/>
        </w:rPr>
        <w:t>an</w:t>
      </w:r>
      <w:proofErr w:type="gramEnd"/>
      <w:r w:rsidR="006E51DC">
        <w:rPr>
          <w:rFonts w:ascii="Arial" w:hAnsi="Arial" w:cs="Arial"/>
        </w:rPr>
        <w:t xml:space="preserve"> sample with unrelated subjects </w:t>
      </w:r>
      <w:r w:rsidR="00857623" w:rsidRPr="00AA0B50">
        <w:rPr>
          <w:rFonts w:ascii="Arial" w:hAnsi="Arial" w:cs="Arial"/>
        </w:rPr>
        <w:t xml:space="preserve">by considering </w:t>
      </w:r>
      <w:r w:rsidR="006F7F1C">
        <w:rPr>
          <w:rFonts w:ascii="Arial" w:hAnsi="Arial" w:cs="Arial"/>
        </w:rPr>
        <w:t xml:space="preserve">genetic relatedness metrics </w:t>
      </w:r>
      <w:r w:rsidR="00892E79" w:rsidRPr="00AA0B50">
        <w:rPr>
          <w:rFonts w:ascii="Arial" w:hAnsi="Arial" w:cs="Arial"/>
        </w:rPr>
        <w:t xml:space="preserve">and can </w:t>
      </w:r>
      <w:r w:rsidR="00857623" w:rsidRPr="00AA0B50">
        <w:rPr>
          <w:rFonts w:ascii="Arial" w:hAnsi="Arial" w:cs="Arial"/>
        </w:rPr>
        <w:t>prioritiz</w:t>
      </w:r>
      <w:r w:rsidR="00892E79" w:rsidRPr="00AA0B50">
        <w:rPr>
          <w:rFonts w:ascii="Arial" w:hAnsi="Arial" w:cs="Arial"/>
        </w:rPr>
        <w:t>e</w:t>
      </w:r>
      <w:r w:rsidR="00857623" w:rsidRPr="00AA0B50">
        <w:rPr>
          <w:rFonts w:ascii="Arial" w:hAnsi="Arial" w:cs="Arial"/>
        </w:rPr>
        <w:t xml:space="preserve"> retention of subjects based on phenotypes of interest. This innovative approach </w:t>
      </w:r>
      <w:r w:rsidR="00EB6417" w:rsidRPr="00AA0B50">
        <w:rPr>
          <w:rFonts w:ascii="Arial" w:hAnsi="Arial" w:cs="Arial"/>
        </w:rPr>
        <w:t>maximize</w:t>
      </w:r>
      <w:r w:rsidR="00846DA8">
        <w:rPr>
          <w:rFonts w:ascii="Arial" w:hAnsi="Arial" w:cs="Arial"/>
        </w:rPr>
        <w:t>s</w:t>
      </w:r>
      <w:r w:rsidR="00EB6417" w:rsidRPr="00AA0B50">
        <w:rPr>
          <w:rFonts w:ascii="Arial" w:hAnsi="Arial" w:cs="Arial"/>
        </w:rPr>
        <w:t xml:space="preserve"> the number of </w:t>
      </w:r>
      <w:r w:rsidR="00857623" w:rsidRPr="00AA0B50">
        <w:rPr>
          <w:rFonts w:ascii="Arial" w:hAnsi="Arial" w:cs="Arial"/>
        </w:rPr>
        <w:t>subjects with desired phenotypes</w:t>
      </w:r>
      <w:r w:rsidR="006F7F1C">
        <w:rPr>
          <w:rFonts w:ascii="Arial" w:hAnsi="Arial" w:cs="Arial"/>
        </w:rPr>
        <w:t xml:space="preserve"> and/or exposure of interest</w:t>
      </w:r>
      <w:r w:rsidR="00857623" w:rsidRPr="00AA0B50">
        <w:rPr>
          <w:rFonts w:ascii="Arial" w:hAnsi="Arial" w:cs="Arial"/>
        </w:rPr>
        <w:t>.</w:t>
      </w:r>
    </w:p>
    <w:p w14:paraId="2A5394C8" w14:textId="77777777" w:rsidR="00857623" w:rsidRPr="00AA0B50" w:rsidRDefault="00857623">
      <w:pPr>
        <w:rPr>
          <w:rFonts w:ascii="Arial" w:hAnsi="Arial" w:cs="Arial"/>
        </w:rPr>
      </w:pPr>
    </w:p>
    <w:p w14:paraId="7E550CE4" w14:textId="78D50B79" w:rsidR="00C97780" w:rsidRPr="00AA0B50" w:rsidRDefault="00E323E0">
      <w:pPr>
        <w:rPr>
          <w:rFonts w:ascii="Arial" w:hAnsi="Arial" w:cs="Arial"/>
          <w:b/>
          <w:bCs/>
        </w:rPr>
      </w:pPr>
      <w:r w:rsidRPr="00AA0B50">
        <w:rPr>
          <w:rFonts w:ascii="Arial" w:hAnsi="Arial" w:cs="Arial"/>
          <w:b/>
          <w:bCs/>
        </w:rPr>
        <w:t>Materials and methods</w:t>
      </w:r>
    </w:p>
    <w:p w14:paraId="159CB8E4" w14:textId="77777777" w:rsidR="00B15FB4" w:rsidRPr="00AA0B50" w:rsidRDefault="00B15FB4">
      <w:pPr>
        <w:rPr>
          <w:rFonts w:ascii="Arial" w:hAnsi="Arial" w:cs="Arial"/>
        </w:rPr>
      </w:pPr>
    </w:p>
    <w:p w14:paraId="0323ED21" w14:textId="73F61625" w:rsidR="00FD6105" w:rsidRPr="00AA0B50" w:rsidRDefault="00FD6105">
      <w:pPr>
        <w:rPr>
          <w:rFonts w:ascii="Arial" w:hAnsi="Arial" w:cs="Arial"/>
        </w:rPr>
      </w:pPr>
      <w:r w:rsidRPr="00AA0B50">
        <w:rPr>
          <w:rFonts w:ascii="Arial" w:hAnsi="Arial" w:cs="Arial"/>
        </w:rPr>
        <w:lastRenderedPageBreak/>
        <w:t>Load</w:t>
      </w:r>
      <w:r w:rsidR="00282EBA" w:rsidRPr="00AA0B50">
        <w:rPr>
          <w:rFonts w:ascii="Arial" w:hAnsi="Arial" w:cs="Arial"/>
        </w:rPr>
        <w:t>ing</w:t>
      </w:r>
      <w:r w:rsidRPr="00AA0B50">
        <w:rPr>
          <w:rFonts w:ascii="Arial" w:hAnsi="Arial" w:cs="Arial"/>
        </w:rPr>
        <w:t xml:space="preserve"> relatedness and phenotype data</w:t>
      </w:r>
    </w:p>
    <w:p w14:paraId="35C1FA7F" w14:textId="77777777" w:rsidR="00861085" w:rsidRPr="00AA0B50" w:rsidRDefault="00861085">
      <w:pPr>
        <w:rPr>
          <w:rFonts w:ascii="Arial" w:hAnsi="Arial" w:cs="Arial"/>
        </w:rPr>
      </w:pPr>
    </w:p>
    <w:p w14:paraId="3B95AA6D" w14:textId="604BF6EB" w:rsidR="00A001B5" w:rsidRPr="00AA0B50" w:rsidRDefault="00177704" w:rsidP="00A001B5">
      <w:pPr>
        <w:rPr>
          <w:rFonts w:ascii="Arial" w:hAnsi="Arial" w:cs="Arial"/>
        </w:rPr>
      </w:pPr>
      <w:r w:rsidRPr="00AA0B50">
        <w:rPr>
          <w:rFonts w:ascii="Arial" w:hAnsi="Arial" w:cs="Arial"/>
        </w:rPr>
        <w:t xml:space="preserve">KDPS requires an </w:t>
      </w:r>
      <w:r w:rsidR="00A001B5" w:rsidRPr="00AA0B50">
        <w:rPr>
          <w:rFonts w:ascii="Arial" w:hAnsi="Arial" w:cs="Arial"/>
        </w:rPr>
        <w:t xml:space="preserve">kinship </w:t>
      </w:r>
      <w:r w:rsidRPr="00AA0B50">
        <w:rPr>
          <w:rFonts w:ascii="Arial" w:hAnsi="Arial" w:cs="Arial"/>
        </w:rPr>
        <w:t xml:space="preserve">relatedness </w:t>
      </w:r>
      <w:r w:rsidR="00113E64" w:rsidRPr="00AA0B50">
        <w:rPr>
          <w:rFonts w:ascii="Arial" w:hAnsi="Arial" w:cs="Arial"/>
        </w:rPr>
        <w:fldChar w:fldCharType="begin" w:fldLock="1"/>
      </w:r>
      <w:r w:rsidR="00113E64" w:rsidRPr="00AA0B50">
        <w:rPr>
          <w:rFonts w:ascii="Arial" w:hAnsi="Arial" w:cs="Arial"/>
        </w:rPr>
        <w:instrText>ADDIN paperpile_citation &lt;clusterId&gt;W676K733Z124D837&lt;/clusterId&gt;&lt;metadata&gt;&lt;citation&gt;&lt;id&gt;2cf3926c-cd10-435a-b2a6-5150d036b7dc&lt;/id&gt;&lt;/citation&gt;&lt;/metadata&gt;&lt;data&gt;eJydV1Fu20gSvUpDH0ECWBIpiZZkINhVHE/GEzsxIk+MRTAIms2S2FGTzekmJWuC/M9R9hD7NzeZk+yrpm3JyiSD3R+bala/qnr1qrv44XPno846J52BWgyng2PVVVkcdUfDRHbTgTzuJnESZdHwOB1nqnPUyZrqo89ljB0qzVI1HcvoOIpkEtNoMp1kw2yYDOJpNpbpYiSTcTwi7NLeN8ROBvjRONM5+dDJ67o66fez215mdc+6ZT+OenE0HfZTbXW5sK6QtVa+n9a/JskUG3mHx5bNZtMrVap7pSl6pc57S7vuV01aUNYfREhiNBj9rXmh+tIB35DvX12eDqMBgj3+P7f1O7+AGquR4t8lgTiN9jmB88+dwpZ1zptiplZu+THB45akY7qiOOp8CfSVH6Wp+fXweNwdTcKGWteGWX1n08bXwpGBL1v6XFcCvslRqQhPYkmlLai70RkJ6b1VOhgKXzeZJg8omfraScUeLt9en7+fXZ+/fXMiXn1/o3j66mY2989ELtckUqJSsKnZisZTJmorClkJg21CIVOn06bW5ZJfrKW7w0J8yhaVoVuBEHTthSwz4bRfCbsQmfYkPVzBLG8KWfqemCnVOFmT8BUpvdCqBYL1QhbaaGkecYG9XijXKH6BirRW224qOUjO4AjJiQ0Zw//hqLJV0+7fM0JqdS6aclXaTSmeAqcpHSm7LPVvlD27QwU18FQ3jnriOqevVhletng+t43JQJtwlnlh3nS5Jl/rJbLLQGIgCyjzN1cik7UUldNwDP54VZbSbD2SQ+a7kPd8wbTKUcJ6WyGcs1vtA/3SLK1DMoUPdHxDN6GmEhX8BJsNyVVJPrjiAFnVAcmQQZKOfm2wiSUha0FS5SHkhbNFiJTKWiMeL7nORyAuIwdsRGoZBadDUd3XMLeFhWDJNv4vs2JekfPepsBADfE1Jf7K1MDm3dn854vr+Yn4EekcIX5QRx5xwK2Tlc52LHyPhLYEuV7m3TpHmZZ51dShn5jTtiZ4ggQNxx7qWufgAMzYjQ/Jt44BBoN7+ewn1qQHmnkUCzbJcisqqR0/6zLTa5010kDTsmT1AF+hS4J6ELeDctItNBUOhftitdwiHMCsdAutLC3QPRqsHDEwVYQ/oAiWbalCZ1qv2/3ur1X29M4W2uWmRqbPeuJmR7jXxf0muq3I6QKrnkWcEQ5APnjQy4G1oOqHuuToRt/chwjnGwrar5xd84kEnjRXe69e8IF+M0xeS3fgEowwf+3JUqPtPB6CQUs1hN6+f9pU7GDosm5GS0ePa+GR16yqzN6BYxt3z/QubiD8KKtLHH3sL2iCheIJWe+l7NucNTIjxzeF58zwjErSOsiZ24Rua0cFHXCPh/uDD+rOtaH9tg7NERr0W+205KT91tcULijIdStSHQ47lK0xNc7Zt82Ddw7poRCay81FbKEeov9GDx3UpGX6QMrhVEQkNQWVI/YGBB2JzP5G7TbIGIwtpGcTEFcGsRSWNf4QGX11xIm231CShm+O97Pzi9mL84vz63+dhPzcd+/OHQzOmIe0wVGIF8ceEyPXUpugQ49jaCMdq0mt5BLnzuvzN6+O9iz4qMkQkLEy46PybgiqyAK7t9ZuqUste5Q1/T9//89GTVWfIXp8RSNL096ZuKVPOQ4X8K54olA46DAh5O2VjYnjSPxcosYOzbtl/t7fYR+J01w6Y0G1X6MsCPL9DMbzGTupELXnyWOCMWMwGQ+xtrAGOsTqBww5n6B4XDuLxmCI67x4NOQIGN/NhhNF8WQyJRUpomwUpTQexkomapGoaDiNIynjLB0n7WxY7gabiD3KBk2KAejD5w5CrnFvc0wzjgXa4SFlVuoQmQua4fn1UpZa5VKvGiPY0shguLeMSeoR3k+ne4A/Wb9diNND0C32GlKr7ScRzO9Rd+uHqPP5Huq8Jr6AxfwA953mG3K+A+SFQ6TXe0CvZZ1vD0Be4vYXr3cY/PsQ43IP4xI+/vi3oQOYORIRlzsY/n0Ic7OPc0O6e6nLA5hTzvNmD4cXOl8gGaVh8WJ7ocsVlu8U71VujXQYqu0Sysc9c7/0j9w8p/KJcc+flE3xfBg9YQD//H//XsA9F8jGNSQdCJ+1g3s7hPP9jZdXVx9n767PTy/OeLlQvLT/NYC2JfNY+1/pvtPmuKLtY8Hx+N5drfAaHU880A/PXg4HyXAwiY6TOD57MZ29TH4Yz/AjGkSjWRIclssGXQhrYo7X1jRF+HbicJQjGfiOx9FkPBrF02EvGk9Hxxx8+x23+wDCLdF+aERHnY8c4WWWwOJYjYhUNpWjcTYcT1SGj7XpdBLROE7iKY25i5GpovbDcDyIx8lApt0hyWE3StNRV1KsutnxJFnECcmJ5Lgzq85wV8iXuOn400b7H6wjvURvLyAi4kY/Ly906qQDT5gewtKFVczonUng6azAaQnHG1l+akBGFMX/XPIaq+SezDcykHITbMSrpvPlyy//BRWIFqc=&lt;/data&gt; \* MERGEFORMAT</w:instrText>
      </w:r>
      <w:r w:rsidR="00113E64" w:rsidRPr="00AA0B50">
        <w:rPr>
          <w:rFonts w:ascii="Arial" w:hAnsi="Arial" w:cs="Arial"/>
        </w:rPr>
        <w:fldChar w:fldCharType="separate"/>
      </w:r>
      <w:r w:rsidR="00006013" w:rsidRPr="00AA0B50">
        <w:rPr>
          <w:rFonts w:ascii="Arial" w:hAnsi="Arial" w:cs="Arial"/>
          <w:noProof/>
        </w:rPr>
        <w:t>(Manichaikul et al. 2010)</w:t>
      </w:r>
      <w:r w:rsidR="00113E64" w:rsidRPr="00AA0B50">
        <w:rPr>
          <w:rFonts w:ascii="Arial" w:hAnsi="Arial" w:cs="Arial"/>
        </w:rPr>
        <w:fldChar w:fldCharType="end"/>
      </w:r>
      <w:r w:rsidR="00A001B5" w:rsidRPr="00AA0B50">
        <w:rPr>
          <w:rFonts w:ascii="Arial" w:hAnsi="Arial" w:cs="Arial"/>
        </w:rPr>
        <w:t xml:space="preserve"> or identity by descent (IBS) score</w:t>
      </w:r>
      <w:r w:rsidR="00006013" w:rsidRPr="00AA0B50">
        <w:rPr>
          <w:rFonts w:ascii="Arial" w:hAnsi="Arial" w:cs="Arial"/>
        </w:rPr>
        <w:t xml:space="preserve"> </w:t>
      </w:r>
      <w:r w:rsidR="00113E64" w:rsidRPr="00AA0B50">
        <w:rPr>
          <w:rFonts w:ascii="Arial" w:hAnsi="Arial" w:cs="Arial"/>
        </w:rPr>
        <w:fldChar w:fldCharType="begin" w:fldLock="1"/>
      </w:r>
      <w:r w:rsidR="00113E64" w:rsidRPr="00AA0B50">
        <w:rPr>
          <w:rFonts w:ascii="Arial" w:hAnsi="Arial" w:cs="Arial"/>
        </w:rPr>
        <w:instrText>ADDIN paperpile_citation &lt;clusterId&gt;H489V547K827O522&lt;/clusterId&gt;&lt;metadata&gt;&lt;citation&gt;&lt;id&gt;cfae3642-db79-4cbb-851e-a08e6f58ef6f&lt;/id&gt;&lt;/citation&gt;&lt;/metadata&gt;&lt;data&gt;eJyVV+1u27gSfRXCwC12AduRZMsfAYq7ieOm6SZpEbc3WBSLgpIoiy0laknJrlv03fcMpdiKm3b3/kpEk4czZ84MZ95/7X2QSe+0F6dcjCbjYJBE0/lgHEfRYBb6YsC9mZik4Uykk7TX7yV1+cFm3MeJcOaFcz6ehelYeEHE41EUT3joBdN0Hk04DyMvGc+DCU7VRvVO3/eyqipPT06Sz8NEy6E26xPfG/r+bHLij6f+IPC9cOCPBn7g4wxttti93W6HRRzJYaHyYSGz4VpvTso6ykVyEgSTaTCZz/9xex6fcFPJWAl78uZmMRp7o7k36xyLcpzRski1yTk22iE+cUUsispwNYx1fkD4F1b/G7xY10UlzEmZpD+G/BOcawm6f3Ip2FDSZgJx/NrLdVFl2E+8J3zX/rcT3ODfwPOD3rd+j6epVBKG6QKrS1MIW7FLrpRmCyULGTNeJOxOWByLM7YQZGifvSvkRhgrqx3TKVtwJeFfITlb8YK9MLyIpY11n4WzcMZealPpgq2qYZ+talkJFnheny1zYXYbqZTos8UZm48n3gzIq7Mhs1m9k7b+bU2GDOvYpkOR1LCeRxasxRVsPT9b/H559/rd7cUpu0pgFxkT7VgiLHHLfrk6v/iVZdyyUvGdSBhnaV0kPMePXDGjlWCyYFUmWELGwh/nzFoUAnFiSseS4YAwaieLNcvqHL5hq+BW2CE711XGSpHItRFiEGExcVyVuqyVI7RdBI2f+FrgR652OMqMULipYKBakiYAboSzGSb3HYjYSLgUCzKIyGx/ZDFMiASrCbfS8LUScdW5koGeOq5q43x7cIVbC2ceNtSJJPv/x43UtWW5qDKdWIYAtnhkkLNEFrHCbnxiiwVkXipB/OH2ljqr02rAthwXlkavDc+BxG1FxpIjl8u7m+ur22UfkdgI2C7AodgIpcsDSIkDzGIVCcFIoBYe0rUdx+CLrnYlgsUrRNLonOUyNpobw3cU4ooyDH7d6m2fFeJzNSD3TXP64vYMF/xVg1PCdRjSwhykHy3AU4O44l+Ehm+4VDwiXYoCfxsCBMPe0ohMFBbib8MJkEYzyGlLjA3YA2fSiTJ14jFE0AaM86KCjW8zJNR3BuXkiNEUeqAzXZZInLogXR9iTcRuJaSXyXUmDJRjtaqdk1WGU7BwQ3GFH6W2Vjo3Sl2RLcim3WOX2oDjMLxotQ2RNey7DABoxbbCxXePTGlBB4mkxhpbImow50Fy5NCQ3S1X767frk7ZSwD0AQOCNiT7NUcVyPQWd6YpfoO8FanCsdnyxFxOUuZAJh2uSFad0D8WBgqtoo1IM/Kvww65kUnUsE4eNV6IhCKCSDZ6x9EfwjvdEfD928Vi4ZJp1wdM0fr+1NaXvLzhJXtj9Edc1get24NrxxrYn/I9z2OXja4OZ8n3RIjyAECiVHCj1WAHRdeG6S0pwh2G7O4fdANBIKTsl+nsP7+6sBAfrcCsWFOKu0goUaxxxBuOWXzDUCAUN2scbPTxVJ4fxaqRgSOXDEUWWNKylTkyzLRmHMT9xN3+0GvvbgXv5PajAMFHwVIJg5xu91bRM2AVACqotwVqL6ekefDkuxp4sKhx+ci1PovqinFltbsBKVzH+8xMsS4oCWVF9QKVSAzZ4vXt4vrd6ur17akztTYV7f2r5q5WuNALpATI6GQCCQxloA8Si0SSnFEo9aHA59BXw1ef6bamPlDrUgD3d715qECHbAQk6R/7aV8nbagoZUKVbF1TXWqKhpVrVzHS2j01VG1Zp9p2WGqfmyYcQFTyizh+XFIONewentDv36r+U4skNJ7k8rPoPrm2SZFM5/rLbq1dgwJyyo4pQ7QR6BWUQA9x0S1/8okmoon68Wuyzah5aBPuSBLUhSEvLTVqridLtUIPge/36OA+IikRu7RWilqYmwV73Bxif9tUJyISURKMJpN0Gozn4XQuglEyibzQT4IgmfgzP51NxnSftJaat30/SH1SjRcbfd77rz00cVT5yaDVH2SPNJb6p1VWD/6QzkC6vKKmsbeqmdukeLOnRo/4COJVB+EVmsrHx3/nNhKuQrw6gOwXj7FWXWuwQ+ojuHOOTvILTrDVAW6/eAx334G7R1speX6Mt0MzJ3bsvoPWLP0DlkV3/BjqWnLdxaHvn3KFIUccYbz+ZEVB1HTZ2i8eoy07aEt4p6vqOHioJIYtO+GjhZ/iGBkfgThDCzjcBdov9r5BxDFa+OR8d42+Fr+1s5yNkRTcYMrSayXcWNMu/TdTz0XxTJnnz4o6fz7ynhGAff5/DYGfUNNx2X4QOWtGsGbmofKPH9+8+XB29/ZqcU2WY9Kjpe6Ih55OqDYRyYRPYuc0TrPQIFG9fXq2qXl+nJp4TQUNT6PlxSgIR8HMm4S+vzyfn12EL6Zn+PACb3xGCbhB/czJKH/kbi7WNaoCvgUpiZpNR7c/9WbT8RhowzDE/DMiw90Y3ploMfE0M53X730gw2+SEDtmcxyJksloyqfj0XQsxrOZwBzhp/PxfCqIGwt/YtHM9fPpKJ2GPBzMYh4MPC+ZD3ia+PicxvE8CoJ46tGkqOPlZ9x4QbUMU6S0L7QRqPe9U/egUbm5Kq5lhJYW9GHccEvXOibe2i2OqGWONhoXb3nxsYb/nuf/tqY1EscDm7fcsXTv9rBL1Jtvf/4Nlf+WXQ==&lt;/data&gt; \* MERGEFORMAT</w:instrText>
      </w:r>
      <w:r w:rsidR="00113E64" w:rsidRPr="00AA0B50">
        <w:rPr>
          <w:rFonts w:ascii="Arial" w:hAnsi="Arial" w:cs="Arial"/>
        </w:rPr>
        <w:fldChar w:fldCharType="separate"/>
      </w:r>
      <w:r w:rsidR="00006013" w:rsidRPr="00AA0B50">
        <w:rPr>
          <w:rFonts w:ascii="Arial" w:hAnsi="Arial" w:cs="Arial"/>
          <w:noProof/>
        </w:rPr>
        <w:t>(Su et al. 2012)</w:t>
      </w:r>
      <w:r w:rsidR="00113E64" w:rsidRPr="00AA0B50">
        <w:rPr>
          <w:rFonts w:ascii="Arial" w:hAnsi="Arial" w:cs="Arial"/>
        </w:rPr>
        <w:fldChar w:fldCharType="end"/>
      </w:r>
      <w:r w:rsidR="00A001B5" w:rsidRPr="00AA0B50">
        <w:rPr>
          <w:rFonts w:ascii="Arial" w:hAnsi="Arial" w:cs="Arial"/>
        </w:rPr>
        <w:t xml:space="preserve"> </w:t>
      </w:r>
      <w:r w:rsidRPr="00AA0B50">
        <w:rPr>
          <w:rFonts w:ascii="Arial" w:hAnsi="Arial" w:cs="Arial"/>
        </w:rPr>
        <w:t xml:space="preserve">and </w:t>
      </w:r>
      <w:r w:rsidR="00A001B5" w:rsidRPr="00AA0B50">
        <w:rPr>
          <w:rFonts w:ascii="Arial" w:hAnsi="Arial" w:cs="Arial"/>
        </w:rPr>
        <w:t>phenotyp</w:t>
      </w:r>
      <w:r w:rsidRPr="00AA0B50">
        <w:rPr>
          <w:rFonts w:ascii="Arial" w:hAnsi="Arial" w:cs="Arial"/>
        </w:rPr>
        <w:t>ic</w:t>
      </w:r>
      <w:r w:rsidR="00A001B5" w:rsidRPr="00AA0B50">
        <w:rPr>
          <w:rFonts w:ascii="Arial" w:hAnsi="Arial" w:cs="Arial"/>
        </w:rPr>
        <w:t xml:space="preserve"> data </w:t>
      </w:r>
      <w:r w:rsidRPr="00AA0B50">
        <w:rPr>
          <w:rFonts w:ascii="Arial" w:hAnsi="Arial" w:cs="Arial"/>
        </w:rPr>
        <w:t>file</w:t>
      </w:r>
      <w:r w:rsidR="00846DA8">
        <w:rPr>
          <w:rFonts w:ascii="Arial" w:hAnsi="Arial" w:cs="Arial"/>
        </w:rPr>
        <w:t>s</w:t>
      </w:r>
      <w:r w:rsidR="00A001B5" w:rsidRPr="00AA0B50">
        <w:rPr>
          <w:rFonts w:ascii="Arial" w:hAnsi="Arial" w:cs="Arial"/>
        </w:rPr>
        <w:t>. Th</w:t>
      </w:r>
      <w:r w:rsidR="006F7F1C">
        <w:rPr>
          <w:rFonts w:ascii="Arial" w:hAnsi="Arial" w:cs="Arial"/>
        </w:rPr>
        <w:t xml:space="preserve">ese </w:t>
      </w:r>
      <w:r w:rsidR="00B44411">
        <w:rPr>
          <w:rFonts w:ascii="Arial" w:hAnsi="Arial" w:cs="Arial"/>
        </w:rPr>
        <w:t xml:space="preserve">are used to </w:t>
      </w:r>
      <w:r w:rsidR="00A001B5" w:rsidRPr="00AA0B50">
        <w:rPr>
          <w:rFonts w:ascii="Arial" w:hAnsi="Arial" w:cs="Arial"/>
        </w:rPr>
        <w:t>ensur</w:t>
      </w:r>
      <w:r w:rsidR="00B44411">
        <w:rPr>
          <w:rFonts w:ascii="Arial" w:hAnsi="Arial" w:cs="Arial"/>
        </w:rPr>
        <w:t>e</w:t>
      </w:r>
      <w:r w:rsidR="00A001B5" w:rsidRPr="00AA0B50">
        <w:rPr>
          <w:rFonts w:ascii="Arial" w:hAnsi="Arial" w:cs="Arial"/>
        </w:rPr>
        <w:t xml:space="preserve"> that only subjects present in both the kinship and phenotype datasets are included (Figure 1A). </w:t>
      </w:r>
      <w:r w:rsidRPr="00AA0B50">
        <w:rPr>
          <w:rFonts w:ascii="Arial" w:hAnsi="Arial" w:cs="Arial"/>
        </w:rPr>
        <w:t>KDPS</w:t>
      </w:r>
      <w:r w:rsidR="00A662A6">
        <w:rPr>
          <w:rFonts w:ascii="Arial" w:hAnsi="Arial" w:cs="Arial"/>
        </w:rPr>
        <w:t xml:space="preserve"> </w:t>
      </w:r>
      <w:r w:rsidRPr="00AA0B50">
        <w:rPr>
          <w:rFonts w:ascii="Arial" w:hAnsi="Arial" w:cs="Arial"/>
        </w:rPr>
        <w:t xml:space="preserve">accepts two categories of </w:t>
      </w:r>
      <w:r w:rsidR="00A001B5" w:rsidRPr="00AA0B50">
        <w:rPr>
          <w:rFonts w:ascii="Arial" w:hAnsi="Arial" w:cs="Arial"/>
        </w:rPr>
        <w:t xml:space="preserve">phenotypes: categorical, with two or more categories, or numerical. </w:t>
      </w:r>
      <w:r w:rsidR="00B57544">
        <w:rPr>
          <w:rFonts w:ascii="Arial" w:hAnsi="Arial" w:cs="Arial"/>
        </w:rPr>
        <w:t xml:space="preserve">KDPS can be run with phenotype prioritization or phenotype naïve. </w:t>
      </w:r>
      <w:r w:rsidR="00B57544">
        <w:rPr>
          <w:rFonts w:ascii="Arial" w:hAnsi="Arial" w:cs="Arial"/>
        </w:rPr>
        <w:t xml:space="preserve">For phenotype prioritization, users </w:t>
      </w:r>
      <w:r w:rsidR="00A001B5" w:rsidRPr="00AA0B50">
        <w:rPr>
          <w:rFonts w:ascii="Arial" w:hAnsi="Arial" w:cs="Arial"/>
        </w:rPr>
        <w:t xml:space="preserve">are required to specify </w:t>
      </w:r>
      <w:r w:rsidR="00E235C3" w:rsidRPr="00AA0B50">
        <w:rPr>
          <w:rFonts w:ascii="Arial" w:hAnsi="Arial" w:cs="Arial"/>
        </w:rPr>
        <w:t xml:space="preserve">the </w:t>
      </w:r>
      <w:r w:rsidR="00A001B5" w:rsidRPr="00AA0B50">
        <w:rPr>
          <w:rFonts w:ascii="Arial" w:hAnsi="Arial" w:cs="Arial"/>
        </w:rPr>
        <w:t xml:space="preserve">primary </w:t>
      </w:r>
      <w:r w:rsidR="00E235C3" w:rsidRPr="00AA0B50">
        <w:rPr>
          <w:rFonts w:ascii="Arial" w:hAnsi="Arial" w:cs="Arial"/>
        </w:rPr>
        <w:t xml:space="preserve">phenotypes of </w:t>
      </w:r>
      <w:r w:rsidR="00A001B5" w:rsidRPr="00AA0B50">
        <w:rPr>
          <w:rFonts w:ascii="Arial" w:hAnsi="Arial" w:cs="Arial"/>
        </w:rPr>
        <w:t xml:space="preserve">interest. For categorical phenotypes, an ordered list indicating priority is </w:t>
      </w:r>
      <w:r w:rsidR="00A662A6">
        <w:rPr>
          <w:rFonts w:ascii="Arial" w:hAnsi="Arial" w:cs="Arial"/>
        </w:rPr>
        <w:t>required</w:t>
      </w:r>
      <w:r w:rsidRPr="00AA0B50">
        <w:rPr>
          <w:rFonts w:ascii="Arial" w:hAnsi="Arial" w:cs="Arial"/>
        </w:rPr>
        <w:t xml:space="preserve">. </w:t>
      </w:r>
      <w:r w:rsidR="00B51ACC">
        <w:rPr>
          <w:rFonts w:ascii="Arial" w:hAnsi="Arial" w:cs="Arial"/>
        </w:rPr>
        <w:t>F</w:t>
      </w:r>
      <w:r w:rsidR="00A001B5" w:rsidRPr="00AA0B50">
        <w:rPr>
          <w:rFonts w:ascii="Arial" w:hAnsi="Arial" w:cs="Arial"/>
        </w:rPr>
        <w:t xml:space="preserve">or numerical phenotypes, users must designate whether higher or lower values are prioritized. </w:t>
      </w:r>
      <w:r w:rsidR="00B44411">
        <w:rPr>
          <w:rFonts w:ascii="Arial" w:hAnsi="Arial" w:cs="Arial"/>
        </w:rPr>
        <w:t>More complex s</w:t>
      </w:r>
      <w:r w:rsidR="00A001B5" w:rsidRPr="00AA0B50">
        <w:rPr>
          <w:rFonts w:ascii="Arial" w:hAnsi="Arial" w:cs="Arial"/>
        </w:rPr>
        <w:t>cenarios</w:t>
      </w:r>
      <w:r w:rsidR="0055744B">
        <w:rPr>
          <w:rFonts w:ascii="Arial" w:hAnsi="Arial" w:cs="Arial"/>
        </w:rPr>
        <w:t xml:space="preserve"> with </w:t>
      </w:r>
      <w:r w:rsidR="00A001B5" w:rsidRPr="00AA0B50">
        <w:rPr>
          <w:rFonts w:ascii="Arial" w:hAnsi="Arial" w:cs="Arial"/>
        </w:rPr>
        <w:t xml:space="preserve">multiple phenotypes </w:t>
      </w:r>
      <w:r w:rsidR="00B44411">
        <w:rPr>
          <w:rFonts w:ascii="Arial" w:hAnsi="Arial" w:cs="Arial"/>
        </w:rPr>
        <w:t xml:space="preserve">and exposures of interest </w:t>
      </w:r>
      <w:r w:rsidR="00C83BC9">
        <w:rPr>
          <w:rFonts w:ascii="Arial" w:hAnsi="Arial" w:cs="Arial"/>
        </w:rPr>
        <w:t xml:space="preserve">can be accommodated via </w:t>
      </w:r>
      <w:r w:rsidR="0055744B">
        <w:rPr>
          <w:rFonts w:ascii="Arial" w:hAnsi="Arial" w:cs="Arial"/>
        </w:rPr>
        <w:t xml:space="preserve">composite </w:t>
      </w:r>
      <w:r w:rsidR="00A001B5" w:rsidRPr="00AA0B50">
        <w:rPr>
          <w:rFonts w:ascii="Arial" w:hAnsi="Arial" w:cs="Arial"/>
        </w:rPr>
        <w:t>score</w:t>
      </w:r>
      <w:r w:rsidR="00C83BC9">
        <w:rPr>
          <w:rFonts w:ascii="Arial" w:hAnsi="Arial" w:cs="Arial"/>
        </w:rPr>
        <w:t>s</w:t>
      </w:r>
      <w:r w:rsidRPr="00AA0B50">
        <w:rPr>
          <w:rFonts w:ascii="Arial" w:hAnsi="Arial" w:cs="Arial"/>
        </w:rPr>
        <w:t xml:space="preserve">, which </w:t>
      </w:r>
      <w:r w:rsidR="00E235C3" w:rsidRPr="00AA0B50">
        <w:rPr>
          <w:rFonts w:ascii="Arial" w:hAnsi="Arial" w:cs="Arial"/>
        </w:rPr>
        <w:t xml:space="preserve">facilitate prioritization </w:t>
      </w:r>
      <w:r w:rsidR="00A001B5" w:rsidRPr="00AA0B50">
        <w:rPr>
          <w:rFonts w:ascii="Arial" w:hAnsi="Arial" w:cs="Arial"/>
        </w:rPr>
        <w:t xml:space="preserve">based on a combination of traits (e.g., </w:t>
      </w:r>
      <w:r w:rsidR="00E235C3" w:rsidRPr="00AA0B50">
        <w:rPr>
          <w:rFonts w:ascii="Arial" w:hAnsi="Arial" w:cs="Arial"/>
        </w:rPr>
        <w:t xml:space="preserve">sex </w:t>
      </w:r>
      <w:r w:rsidR="00A001B5" w:rsidRPr="00AA0B50">
        <w:rPr>
          <w:rFonts w:ascii="Arial" w:hAnsi="Arial" w:cs="Arial"/>
        </w:rPr>
        <w:t xml:space="preserve">and body height), thereby allowing for nuanced </w:t>
      </w:r>
      <w:r w:rsidR="00E235C3" w:rsidRPr="00AA0B50">
        <w:rPr>
          <w:rFonts w:ascii="Arial" w:hAnsi="Arial" w:cs="Arial"/>
        </w:rPr>
        <w:t xml:space="preserve">selection </w:t>
      </w:r>
      <w:r w:rsidR="00A001B5" w:rsidRPr="00AA0B50">
        <w:rPr>
          <w:rFonts w:ascii="Arial" w:hAnsi="Arial" w:cs="Arial"/>
        </w:rPr>
        <w:t>within the study</w:t>
      </w:r>
      <w:r w:rsidR="00E235C3" w:rsidRPr="00AA0B50">
        <w:rPr>
          <w:rFonts w:ascii="Arial" w:hAnsi="Arial" w:cs="Arial"/>
        </w:rPr>
        <w:t xml:space="preserve"> sample</w:t>
      </w:r>
      <w:r w:rsidR="00A001B5" w:rsidRPr="00AA0B50">
        <w:rPr>
          <w:rFonts w:ascii="Arial" w:hAnsi="Arial" w:cs="Arial"/>
        </w:rPr>
        <w:t xml:space="preserve">. </w:t>
      </w:r>
      <w:r w:rsidR="00B51ACC">
        <w:rPr>
          <w:rFonts w:ascii="Arial" w:hAnsi="Arial" w:cs="Arial"/>
        </w:rPr>
        <w:t>T</w:t>
      </w:r>
      <w:r w:rsidR="00A81B67" w:rsidRPr="00AA0B50">
        <w:rPr>
          <w:rFonts w:ascii="Arial" w:hAnsi="Arial" w:cs="Arial"/>
        </w:rPr>
        <w:t xml:space="preserve">wo </w:t>
      </w:r>
      <w:r w:rsidR="00B51ACC">
        <w:rPr>
          <w:rFonts w:ascii="Arial" w:hAnsi="Arial" w:cs="Arial"/>
        </w:rPr>
        <w:t xml:space="preserve">additional </w:t>
      </w:r>
      <w:r w:rsidR="00A81B67" w:rsidRPr="00AA0B50">
        <w:rPr>
          <w:rFonts w:ascii="Arial" w:hAnsi="Arial" w:cs="Arial"/>
        </w:rPr>
        <w:t xml:space="preserve">user parameters are required: relatedness cutoff values (Kinship or IBS) and </w:t>
      </w:r>
      <w:r w:rsidR="00A001B5" w:rsidRPr="00AA0B50">
        <w:rPr>
          <w:rFonts w:ascii="Arial" w:hAnsi="Arial" w:cs="Arial"/>
        </w:rPr>
        <w:t>a fuzziness score</w:t>
      </w:r>
      <w:r w:rsidR="00C83BC9">
        <w:rPr>
          <w:rFonts w:ascii="Arial" w:hAnsi="Arial" w:cs="Arial"/>
        </w:rPr>
        <w:t xml:space="preserve">. The relatedness cutoff value </w:t>
      </w:r>
      <w:r w:rsidR="00B51ACC">
        <w:rPr>
          <w:rFonts w:ascii="Arial" w:hAnsi="Arial" w:cs="Arial"/>
        </w:rPr>
        <w:t xml:space="preserve">is used to </w:t>
      </w:r>
      <w:r w:rsidR="00A917DB">
        <w:rPr>
          <w:rFonts w:ascii="Arial" w:hAnsi="Arial" w:cs="Arial"/>
        </w:rPr>
        <w:t xml:space="preserve">sets the </w:t>
      </w:r>
      <w:r w:rsidR="00A001B5" w:rsidRPr="00AA0B50">
        <w:rPr>
          <w:rFonts w:ascii="Arial" w:hAnsi="Arial" w:cs="Arial"/>
        </w:rPr>
        <w:t xml:space="preserve">degree </w:t>
      </w:r>
      <w:r w:rsidR="00C83BC9">
        <w:rPr>
          <w:rFonts w:ascii="Arial" w:hAnsi="Arial" w:cs="Arial"/>
        </w:rPr>
        <w:t xml:space="preserve">relatedness </w:t>
      </w:r>
      <w:r w:rsidR="00B51ACC">
        <w:rPr>
          <w:rFonts w:ascii="Arial" w:hAnsi="Arial" w:cs="Arial"/>
        </w:rPr>
        <w:t xml:space="preserve">threshold </w:t>
      </w:r>
      <w:r w:rsidR="00C83BC9">
        <w:rPr>
          <w:rFonts w:ascii="Arial" w:hAnsi="Arial" w:cs="Arial"/>
        </w:rPr>
        <w:t xml:space="preserve">and thereby </w:t>
      </w:r>
      <w:r w:rsidR="00A001B5" w:rsidRPr="00AA0B50">
        <w:rPr>
          <w:rFonts w:ascii="Arial" w:hAnsi="Arial" w:cs="Arial"/>
        </w:rPr>
        <w:t>tolerance towards the variability in the number of connections each subject has within the network.</w:t>
      </w:r>
      <w:r w:rsidR="00695F57" w:rsidRPr="00AA0B50">
        <w:rPr>
          <w:rFonts w:ascii="Arial" w:hAnsi="Arial" w:cs="Arial"/>
        </w:rPr>
        <w:t xml:space="preserve"> </w:t>
      </w:r>
      <w:r w:rsidR="007353EE" w:rsidRPr="007353EE">
        <w:rPr>
          <w:rFonts w:ascii="Arial" w:hAnsi="Arial" w:cs="Arial"/>
        </w:rPr>
        <w:t>A fuzziness score (f) can be used to tune prioritization by setting the</w:t>
      </w:r>
      <w:r w:rsidR="007353EE" w:rsidRPr="007353EE">
        <w:rPr>
          <w:rFonts w:ascii="Arial" w:hAnsi="Arial" w:cs="Arial"/>
        </w:rPr>
        <w:t xml:space="preserve"> </w:t>
      </w:r>
      <w:r w:rsidR="0055744B">
        <w:rPr>
          <w:rFonts w:ascii="Arial" w:hAnsi="Arial" w:cs="Arial"/>
        </w:rPr>
        <w:t xml:space="preserve">criteria for selection by </w:t>
      </w:r>
      <w:r w:rsidR="00695F57" w:rsidRPr="00AA0B50">
        <w:rPr>
          <w:rFonts w:ascii="Arial" w:hAnsi="Arial" w:cs="Arial"/>
        </w:rPr>
        <w:t>assign</w:t>
      </w:r>
      <w:r w:rsidR="0055744B">
        <w:rPr>
          <w:rFonts w:ascii="Arial" w:hAnsi="Arial" w:cs="Arial"/>
        </w:rPr>
        <w:t>ing</w:t>
      </w:r>
      <w:r w:rsidR="00695F57" w:rsidRPr="00AA0B50">
        <w:rPr>
          <w:rFonts w:ascii="Arial" w:hAnsi="Arial" w:cs="Arial"/>
        </w:rPr>
        <w:t xml:space="preserve"> subjects who are related with m individuals and subjects who are related to m –</w:t>
      </w:r>
      <w:r w:rsidR="00A001B5" w:rsidRPr="00AA0B50">
        <w:rPr>
          <w:rFonts w:ascii="Arial" w:hAnsi="Arial" w:cs="Arial"/>
        </w:rPr>
        <w:t xml:space="preserve"> </w:t>
      </w:r>
      <w:r w:rsidR="00695F57" w:rsidRPr="00AA0B50">
        <w:rPr>
          <w:rFonts w:ascii="Arial" w:hAnsi="Arial" w:cs="Arial"/>
        </w:rPr>
        <w:t xml:space="preserve">f (f &lt; m) individuals with the same kinship weight and prioritize the pruning of their relatedness network based on their corresponding phenotype weights. </w:t>
      </w:r>
      <w:r w:rsidR="00A001B5" w:rsidRPr="00AA0B50">
        <w:rPr>
          <w:rFonts w:ascii="Arial" w:hAnsi="Arial" w:cs="Arial"/>
        </w:rPr>
        <w:t>Th</w:t>
      </w:r>
      <w:r w:rsidR="00B44411">
        <w:rPr>
          <w:rFonts w:ascii="Arial" w:hAnsi="Arial" w:cs="Arial"/>
        </w:rPr>
        <w:t>e</w:t>
      </w:r>
      <w:r w:rsidR="00A001B5" w:rsidRPr="00AA0B50">
        <w:rPr>
          <w:rFonts w:ascii="Arial" w:hAnsi="Arial" w:cs="Arial"/>
        </w:rPr>
        <w:t xml:space="preserve"> score </w:t>
      </w:r>
      <w:r w:rsidR="00B44411">
        <w:rPr>
          <w:rFonts w:ascii="Arial" w:hAnsi="Arial" w:cs="Arial"/>
        </w:rPr>
        <w:t>allows user</w:t>
      </w:r>
      <w:r w:rsidR="00B51ACC">
        <w:rPr>
          <w:rFonts w:ascii="Arial" w:hAnsi="Arial" w:cs="Arial"/>
        </w:rPr>
        <w:t xml:space="preserve"> granularity in </w:t>
      </w:r>
      <w:r w:rsidR="00A001B5" w:rsidRPr="00AA0B50">
        <w:rPr>
          <w:rFonts w:ascii="Arial" w:hAnsi="Arial" w:cs="Arial"/>
        </w:rPr>
        <w:t>determin</w:t>
      </w:r>
      <w:r w:rsidR="00B51ACC">
        <w:rPr>
          <w:rFonts w:ascii="Arial" w:hAnsi="Arial" w:cs="Arial"/>
        </w:rPr>
        <w:t xml:space="preserve">ing </w:t>
      </w:r>
      <w:r w:rsidR="00A001B5" w:rsidRPr="00AA0B50">
        <w:rPr>
          <w:rFonts w:ascii="Arial" w:hAnsi="Arial" w:cs="Arial"/>
        </w:rPr>
        <w:t>which subjects are systematically excluded based on their phenotype prioritizations</w:t>
      </w:r>
      <w:r w:rsidR="00E235C3" w:rsidRPr="00AA0B50">
        <w:rPr>
          <w:rFonts w:ascii="Arial" w:hAnsi="Arial" w:cs="Arial"/>
        </w:rPr>
        <w:t>, e.g., prioritizing subjects with phenotype of interest versus maximizing set of unrelated subjects.</w:t>
      </w:r>
    </w:p>
    <w:p w14:paraId="4C94799B" w14:textId="77777777" w:rsidR="00FD6105" w:rsidRPr="00AA0B50" w:rsidRDefault="00FD6105">
      <w:pPr>
        <w:rPr>
          <w:rFonts w:ascii="Arial" w:hAnsi="Arial" w:cs="Arial"/>
        </w:rPr>
      </w:pPr>
    </w:p>
    <w:p w14:paraId="58A5F61C" w14:textId="5421E6C6" w:rsidR="00FD6105" w:rsidRPr="00AA0B50" w:rsidRDefault="00FD6105">
      <w:pPr>
        <w:rPr>
          <w:rFonts w:ascii="Arial" w:hAnsi="Arial" w:cs="Arial"/>
        </w:rPr>
      </w:pPr>
      <w:r w:rsidRPr="00AA0B50">
        <w:rPr>
          <w:rFonts w:ascii="Arial" w:hAnsi="Arial" w:cs="Arial"/>
        </w:rPr>
        <w:t>Prun</w:t>
      </w:r>
      <w:r w:rsidR="00282EBA" w:rsidRPr="00AA0B50">
        <w:rPr>
          <w:rFonts w:ascii="Arial" w:hAnsi="Arial" w:cs="Arial"/>
        </w:rPr>
        <w:t>ing</w:t>
      </w:r>
      <w:r w:rsidRPr="00AA0B50">
        <w:rPr>
          <w:rFonts w:ascii="Arial" w:hAnsi="Arial" w:cs="Arial"/>
        </w:rPr>
        <w:t xml:space="preserve"> complex relatedness network</w:t>
      </w:r>
    </w:p>
    <w:p w14:paraId="204BE3AB" w14:textId="77777777" w:rsidR="00861085" w:rsidRPr="00AA0B50" w:rsidRDefault="00861085">
      <w:pPr>
        <w:rPr>
          <w:rFonts w:ascii="Arial" w:hAnsi="Arial" w:cs="Arial"/>
        </w:rPr>
      </w:pPr>
    </w:p>
    <w:p w14:paraId="10BF190F" w14:textId="5D529217" w:rsidR="00A001B5" w:rsidRPr="00AA0B50" w:rsidRDefault="00A001B5" w:rsidP="00817C8F">
      <w:pPr>
        <w:rPr>
          <w:rFonts w:ascii="Arial" w:hAnsi="Arial" w:cs="Arial"/>
        </w:rPr>
      </w:pPr>
      <w:r w:rsidRPr="00AA0B50">
        <w:rPr>
          <w:rFonts w:ascii="Arial" w:hAnsi="Arial" w:cs="Arial"/>
        </w:rPr>
        <w:t xml:space="preserve">The </w:t>
      </w:r>
      <w:r w:rsidR="007E2580">
        <w:rPr>
          <w:rFonts w:ascii="Arial" w:hAnsi="Arial" w:cs="Arial"/>
        </w:rPr>
        <w:t xml:space="preserve">first step of the </w:t>
      </w:r>
      <w:r w:rsidR="003B71F6" w:rsidRPr="00AA0B50">
        <w:rPr>
          <w:rFonts w:ascii="Arial" w:hAnsi="Arial" w:cs="Arial"/>
        </w:rPr>
        <w:t xml:space="preserve">relatedness </w:t>
      </w:r>
      <w:r w:rsidRPr="00AA0B50">
        <w:rPr>
          <w:rFonts w:ascii="Arial" w:hAnsi="Arial" w:cs="Arial"/>
        </w:rPr>
        <w:t xml:space="preserve">pruning process </w:t>
      </w:r>
      <w:r w:rsidR="007E2580">
        <w:rPr>
          <w:rFonts w:ascii="Arial" w:hAnsi="Arial" w:cs="Arial"/>
        </w:rPr>
        <w:t xml:space="preserve">is to </w:t>
      </w:r>
      <w:r w:rsidRPr="00AA0B50">
        <w:rPr>
          <w:rFonts w:ascii="Arial" w:hAnsi="Arial" w:cs="Arial"/>
        </w:rPr>
        <w:t xml:space="preserve">identify </w:t>
      </w:r>
      <w:r w:rsidR="00800234" w:rsidRPr="00AA0B50">
        <w:rPr>
          <w:rFonts w:ascii="Arial" w:hAnsi="Arial" w:cs="Arial"/>
        </w:rPr>
        <w:t xml:space="preserve">sets of </w:t>
      </w:r>
      <w:r w:rsidRPr="00AA0B50">
        <w:rPr>
          <w:rFonts w:ascii="Arial" w:hAnsi="Arial" w:cs="Arial"/>
        </w:rPr>
        <w:t xml:space="preserve">subjects that are related to </w:t>
      </w:r>
      <w:r w:rsidR="003B71F6" w:rsidRPr="00AA0B50">
        <w:rPr>
          <w:rFonts w:ascii="Arial" w:hAnsi="Arial" w:cs="Arial"/>
        </w:rPr>
        <w:t>each other. First</w:t>
      </w:r>
      <w:r w:rsidR="009D394E">
        <w:rPr>
          <w:rFonts w:ascii="Arial" w:hAnsi="Arial" w:cs="Arial"/>
        </w:rPr>
        <w:t>,</w:t>
      </w:r>
      <w:r w:rsidR="00695F57" w:rsidRPr="00AA0B50">
        <w:rPr>
          <w:rFonts w:ascii="Arial" w:hAnsi="Arial" w:cs="Arial"/>
        </w:rPr>
        <w:t xml:space="preserve"> subjects that are not related with any other </w:t>
      </w:r>
      <w:r w:rsidR="007353EE">
        <w:rPr>
          <w:rFonts w:ascii="Arial" w:hAnsi="Arial" w:cs="Arial"/>
        </w:rPr>
        <w:t>are</w:t>
      </w:r>
      <w:r w:rsidR="009D394E">
        <w:rPr>
          <w:rFonts w:ascii="Arial" w:hAnsi="Arial" w:cs="Arial"/>
        </w:rPr>
        <w:t xml:space="preserve"> </w:t>
      </w:r>
      <w:r w:rsidR="00695F57" w:rsidRPr="00AA0B50">
        <w:rPr>
          <w:rFonts w:ascii="Arial" w:hAnsi="Arial" w:cs="Arial"/>
        </w:rPr>
        <w:t>removed from the kinship matrix.</w:t>
      </w:r>
      <w:r w:rsidR="003B71F6" w:rsidRPr="00AA0B50">
        <w:rPr>
          <w:rFonts w:ascii="Arial" w:hAnsi="Arial" w:cs="Arial"/>
        </w:rPr>
        <w:t xml:space="preserve"> Next, pairs of subjects that are each related only to each other</w:t>
      </w:r>
      <w:r w:rsidR="00695F57" w:rsidRPr="00AA0B50">
        <w:rPr>
          <w:rFonts w:ascii="Arial" w:hAnsi="Arial" w:cs="Arial"/>
        </w:rPr>
        <w:t xml:space="preserve"> (related pairs)</w:t>
      </w:r>
      <w:r w:rsidR="003B71F6" w:rsidRPr="00AA0B50">
        <w:rPr>
          <w:rFonts w:ascii="Arial" w:hAnsi="Arial" w:cs="Arial"/>
        </w:rPr>
        <w:t xml:space="preserve"> are identified</w:t>
      </w:r>
      <w:r w:rsidR="00B57544">
        <w:rPr>
          <w:rFonts w:ascii="Arial" w:hAnsi="Arial" w:cs="Arial"/>
        </w:rPr>
        <w:t xml:space="preserve"> and </w:t>
      </w:r>
      <w:r w:rsidR="00E70258">
        <w:rPr>
          <w:rFonts w:ascii="Arial" w:hAnsi="Arial" w:cs="Arial"/>
        </w:rPr>
        <w:t>split</w:t>
      </w:r>
      <w:r w:rsidR="00E70258" w:rsidRPr="00AA0B50">
        <w:rPr>
          <w:rFonts w:ascii="Arial" w:hAnsi="Arial" w:cs="Arial"/>
        </w:rPr>
        <w:t xml:space="preserve"> </w:t>
      </w:r>
      <w:r w:rsidRPr="00AA0B50">
        <w:rPr>
          <w:rFonts w:ascii="Arial" w:hAnsi="Arial" w:cs="Arial"/>
        </w:rPr>
        <w:t>according to the phenotype prioritization criteria</w:t>
      </w:r>
      <w:r w:rsidR="0054681D">
        <w:rPr>
          <w:rFonts w:ascii="Arial" w:hAnsi="Arial" w:cs="Arial"/>
        </w:rPr>
        <w:t xml:space="preserve"> </w:t>
      </w:r>
      <w:r w:rsidR="003B71F6" w:rsidRPr="00AA0B50">
        <w:rPr>
          <w:rFonts w:ascii="Arial" w:hAnsi="Arial" w:cs="Arial"/>
        </w:rPr>
        <w:t>(Figure 1A)</w:t>
      </w:r>
      <w:r w:rsidRPr="00AA0B50">
        <w:rPr>
          <w:rFonts w:ascii="Arial" w:hAnsi="Arial" w:cs="Arial"/>
        </w:rPr>
        <w:t xml:space="preserve">. The </w:t>
      </w:r>
      <w:r w:rsidR="00800234" w:rsidRPr="00AA0B50">
        <w:rPr>
          <w:rFonts w:ascii="Arial" w:hAnsi="Arial" w:cs="Arial"/>
        </w:rPr>
        <w:t>algorithm next proceeds</w:t>
      </w:r>
      <w:r w:rsidR="00E235C3" w:rsidRPr="00AA0B50">
        <w:rPr>
          <w:rFonts w:ascii="Arial" w:hAnsi="Arial" w:cs="Arial"/>
        </w:rPr>
        <w:t xml:space="preserve"> </w:t>
      </w:r>
      <w:r w:rsidR="003B71F6" w:rsidRPr="00AA0B50">
        <w:rPr>
          <w:rFonts w:ascii="Arial" w:hAnsi="Arial" w:cs="Arial"/>
        </w:rPr>
        <w:t xml:space="preserve">stepwise increasing the relatedness group size to </w:t>
      </w:r>
      <w:r w:rsidRPr="00AA0B50">
        <w:rPr>
          <w:rFonts w:ascii="Arial" w:hAnsi="Arial" w:cs="Arial"/>
        </w:rPr>
        <w:t xml:space="preserve">tackle more </w:t>
      </w:r>
      <w:r w:rsidR="00E235C3" w:rsidRPr="00AA0B50">
        <w:rPr>
          <w:rFonts w:ascii="Arial" w:hAnsi="Arial" w:cs="Arial"/>
        </w:rPr>
        <w:t xml:space="preserve">complex </w:t>
      </w:r>
      <w:r w:rsidRPr="00AA0B50">
        <w:rPr>
          <w:rFonts w:ascii="Arial" w:hAnsi="Arial" w:cs="Arial"/>
        </w:rPr>
        <w:t>relatedness networks.</w:t>
      </w:r>
      <w:r w:rsidR="00A96D3C">
        <w:rPr>
          <w:rFonts w:ascii="Arial" w:hAnsi="Arial" w:cs="Arial"/>
        </w:rPr>
        <w:t xml:space="preserve"> </w:t>
      </w:r>
      <w:r w:rsidR="00447ED7">
        <w:rPr>
          <w:rFonts w:ascii="Arial" w:hAnsi="Arial" w:cs="Arial"/>
        </w:rPr>
        <w:t xml:space="preserve">To this end, </w:t>
      </w:r>
      <w:r w:rsidR="00A96D3C">
        <w:rPr>
          <w:rFonts w:ascii="Arial" w:hAnsi="Arial" w:cs="Arial"/>
        </w:rPr>
        <w:t xml:space="preserve">KDPS employs two </w:t>
      </w:r>
      <w:r w:rsidR="00447ED7">
        <w:rPr>
          <w:rFonts w:ascii="Arial" w:hAnsi="Arial" w:cs="Arial"/>
        </w:rPr>
        <w:t>different strategies based on the user-specified fuzziness score.</w:t>
      </w:r>
      <w:r w:rsidRPr="00AA0B50">
        <w:rPr>
          <w:rFonts w:ascii="Arial" w:hAnsi="Arial" w:cs="Arial"/>
        </w:rPr>
        <w:t xml:space="preserve"> With a fuzziness score of zero, the program adopts a </w:t>
      </w:r>
      <w:r w:rsidR="00310D2E" w:rsidRPr="00AA0B50">
        <w:rPr>
          <w:rFonts w:ascii="Arial" w:hAnsi="Arial" w:cs="Arial"/>
        </w:rPr>
        <w:t xml:space="preserve">simplified </w:t>
      </w:r>
      <w:r w:rsidRPr="00AA0B50">
        <w:rPr>
          <w:rFonts w:ascii="Arial" w:hAnsi="Arial" w:cs="Arial"/>
        </w:rPr>
        <w:t>approach</w:t>
      </w:r>
      <w:r w:rsidR="00310D2E" w:rsidRPr="00AA0B50">
        <w:rPr>
          <w:rFonts w:ascii="Arial" w:hAnsi="Arial" w:cs="Arial"/>
        </w:rPr>
        <w:t xml:space="preserve"> by prioritizing </w:t>
      </w:r>
      <w:r w:rsidRPr="00AA0B50">
        <w:rPr>
          <w:rFonts w:ascii="Arial" w:hAnsi="Arial" w:cs="Arial"/>
        </w:rPr>
        <w:t xml:space="preserve">the removal of </w:t>
      </w:r>
      <w:r w:rsidR="00310D2E" w:rsidRPr="00AA0B50">
        <w:rPr>
          <w:rFonts w:ascii="Arial" w:hAnsi="Arial" w:cs="Arial"/>
        </w:rPr>
        <w:t>super-</w:t>
      </w:r>
      <w:r w:rsidRPr="00AA0B50">
        <w:rPr>
          <w:rFonts w:ascii="Arial" w:hAnsi="Arial" w:cs="Arial"/>
        </w:rPr>
        <w:t xml:space="preserve">subjects. </w:t>
      </w:r>
      <w:r w:rsidR="00310D2E" w:rsidRPr="00AA0B50">
        <w:rPr>
          <w:rFonts w:ascii="Arial" w:hAnsi="Arial" w:cs="Arial"/>
        </w:rPr>
        <w:t xml:space="preserve">Super-subjects </w:t>
      </w:r>
      <w:r w:rsidR="00E70258">
        <w:rPr>
          <w:rFonts w:ascii="Arial" w:hAnsi="Arial" w:cs="Arial"/>
        </w:rPr>
        <w:t xml:space="preserve">act as hubs, </w:t>
      </w:r>
      <w:r w:rsidR="00B57544" w:rsidRPr="00AA0B50">
        <w:rPr>
          <w:rFonts w:ascii="Arial" w:hAnsi="Arial" w:cs="Arial"/>
        </w:rPr>
        <w:t>link</w:t>
      </w:r>
      <w:r w:rsidR="00B57544">
        <w:rPr>
          <w:rFonts w:ascii="Arial" w:hAnsi="Arial" w:cs="Arial"/>
        </w:rPr>
        <w:t xml:space="preserve">ed </w:t>
      </w:r>
      <w:r w:rsidRPr="00AA0B50">
        <w:rPr>
          <w:rFonts w:ascii="Arial" w:hAnsi="Arial" w:cs="Arial"/>
        </w:rPr>
        <w:t>to multiple subjects within the network</w:t>
      </w:r>
      <w:r w:rsidR="009D394E">
        <w:rPr>
          <w:rFonts w:ascii="Arial" w:hAnsi="Arial" w:cs="Arial"/>
        </w:rPr>
        <w:t xml:space="preserve"> that are otherwise not related to each other </w:t>
      </w:r>
      <w:r w:rsidR="00E70258">
        <w:rPr>
          <w:rFonts w:ascii="Arial" w:hAnsi="Arial" w:cs="Arial"/>
        </w:rPr>
        <w:t xml:space="preserve">or </w:t>
      </w:r>
      <w:r w:rsidRPr="00AA0B50">
        <w:rPr>
          <w:rFonts w:ascii="Arial" w:hAnsi="Arial" w:cs="Arial"/>
        </w:rPr>
        <w:t xml:space="preserve">any other subjects in the study. This targeted pruning is particularly effective in cohort studies, where such super-subjects can constitute a considerable portion of the network. Conversely, with a fuzziness score </w:t>
      </w:r>
      <w:r w:rsidR="009D394E">
        <w:rPr>
          <w:rFonts w:ascii="Arial" w:hAnsi="Arial" w:cs="Arial"/>
        </w:rPr>
        <w:t>greater than</w:t>
      </w:r>
      <w:r w:rsidR="009D394E" w:rsidRPr="00AA0B50">
        <w:rPr>
          <w:rFonts w:ascii="Arial" w:hAnsi="Arial" w:cs="Arial"/>
        </w:rPr>
        <w:t xml:space="preserve"> </w:t>
      </w:r>
      <w:r w:rsidRPr="00AA0B50">
        <w:rPr>
          <w:rFonts w:ascii="Arial" w:hAnsi="Arial" w:cs="Arial"/>
        </w:rPr>
        <w:t>zero, a greedy algorithm is employed, sequentially eliminating subjects</w:t>
      </w:r>
      <w:r w:rsidR="00817C8F" w:rsidRPr="00AA0B50">
        <w:rPr>
          <w:rFonts w:ascii="Arial" w:hAnsi="Arial" w:cs="Arial"/>
        </w:rPr>
        <w:t xml:space="preserve"> with the lowest phenotypic weight</w:t>
      </w:r>
      <w:r w:rsidRPr="00AA0B50">
        <w:rPr>
          <w:rFonts w:ascii="Arial" w:hAnsi="Arial" w:cs="Arial"/>
        </w:rPr>
        <w:t xml:space="preserve"> </w:t>
      </w:r>
      <w:r w:rsidR="00817C8F" w:rsidRPr="00AA0B50">
        <w:rPr>
          <w:rFonts w:ascii="Arial" w:hAnsi="Arial" w:cs="Arial"/>
        </w:rPr>
        <w:t xml:space="preserve">who are related to more than m - f subjects, where m is the number of </w:t>
      </w:r>
      <w:r w:rsidR="00F140D1" w:rsidRPr="00AA0B50">
        <w:rPr>
          <w:rFonts w:ascii="Arial" w:hAnsi="Arial" w:cs="Arial"/>
        </w:rPr>
        <w:t xml:space="preserve">related pairs </w:t>
      </w:r>
      <w:r w:rsidR="00817C8F" w:rsidRPr="00AA0B50">
        <w:rPr>
          <w:rFonts w:ascii="Arial" w:hAnsi="Arial" w:cs="Arial"/>
        </w:rPr>
        <w:t xml:space="preserve">of the subject in the cohort who is related to the most people, and f represents the fuzziness score. </w:t>
      </w:r>
      <w:r w:rsidRPr="00AA0B50">
        <w:rPr>
          <w:rFonts w:ascii="Arial" w:hAnsi="Arial" w:cs="Arial"/>
        </w:rPr>
        <w:t xml:space="preserve">This iterative removal continues until only </w:t>
      </w:r>
      <w:r w:rsidR="00F01F69">
        <w:rPr>
          <w:rFonts w:ascii="Arial" w:hAnsi="Arial" w:cs="Arial"/>
        </w:rPr>
        <w:t>un</w:t>
      </w:r>
      <w:r w:rsidRPr="00AA0B50">
        <w:rPr>
          <w:rFonts w:ascii="Arial" w:hAnsi="Arial" w:cs="Arial"/>
        </w:rPr>
        <w:t xml:space="preserve">related pairs remain, which are then subjected to a final work-up step. The culmination of this process is a curated list of subjects to be </w:t>
      </w:r>
      <w:commentRangeStart w:id="1"/>
      <w:commentRangeStart w:id="2"/>
      <w:r w:rsidRPr="00AA0B50">
        <w:rPr>
          <w:rFonts w:ascii="Arial" w:hAnsi="Arial" w:cs="Arial"/>
        </w:rPr>
        <w:t>excluded</w:t>
      </w:r>
      <w:commentRangeEnd w:id="1"/>
      <w:r w:rsidR="00B57544">
        <w:rPr>
          <w:rStyle w:val="CommentReference"/>
        </w:rPr>
        <w:commentReference w:id="1"/>
      </w:r>
      <w:commentRangeEnd w:id="2"/>
      <w:r w:rsidR="007353EE">
        <w:rPr>
          <w:rStyle w:val="CommentReference"/>
        </w:rPr>
        <w:commentReference w:id="2"/>
      </w:r>
      <w:r w:rsidRPr="00AA0B50">
        <w:rPr>
          <w:rFonts w:ascii="Arial" w:hAnsi="Arial" w:cs="Arial"/>
        </w:rPr>
        <w:t xml:space="preserve">, </w:t>
      </w:r>
      <w:r w:rsidR="00B57544">
        <w:rPr>
          <w:rFonts w:ascii="Arial" w:hAnsi="Arial" w:cs="Arial"/>
        </w:rPr>
        <w:t xml:space="preserve">that is used to construct </w:t>
      </w:r>
      <w:r w:rsidRPr="00AA0B50">
        <w:rPr>
          <w:rFonts w:ascii="Arial" w:hAnsi="Arial" w:cs="Arial"/>
        </w:rPr>
        <w:t>the cohort of unrelated individuals.</w:t>
      </w:r>
    </w:p>
    <w:p w14:paraId="5AA66DF5" w14:textId="77777777" w:rsidR="00A001B5" w:rsidRPr="00AA0B50" w:rsidRDefault="00A001B5">
      <w:pPr>
        <w:rPr>
          <w:rFonts w:ascii="Arial" w:hAnsi="Arial" w:cs="Arial"/>
        </w:rPr>
      </w:pPr>
    </w:p>
    <w:p w14:paraId="6A7D8FC9" w14:textId="146AA337" w:rsidR="00FD6105" w:rsidRPr="00AA0B50" w:rsidRDefault="00FD6105">
      <w:pPr>
        <w:rPr>
          <w:rFonts w:ascii="Arial" w:hAnsi="Arial" w:cs="Arial"/>
        </w:rPr>
      </w:pPr>
      <w:r w:rsidRPr="00AA0B50">
        <w:rPr>
          <w:rFonts w:ascii="Arial" w:hAnsi="Arial" w:cs="Arial"/>
        </w:rPr>
        <w:t>Benchmarking the method performance using simulations</w:t>
      </w:r>
    </w:p>
    <w:p w14:paraId="6C60045F" w14:textId="77777777" w:rsidR="00FD6105" w:rsidRPr="00AA0B50" w:rsidRDefault="00FD6105">
      <w:pPr>
        <w:rPr>
          <w:rFonts w:ascii="Arial" w:hAnsi="Arial" w:cs="Arial"/>
        </w:rPr>
      </w:pPr>
    </w:p>
    <w:p w14:paraId="6F5F4A88" w14:textId="56E56990" w:rsidR="00B448D9" w:rsidRPr="00AA0B50" w:rsidRDefault="005773A6" w:rsidP="00B448D9">
      <w:pPr>
        <w:rPr>
          <w:rFonts w:ascii="Arial" w:hAnsi="Arial" w:cs="Arial"/>
        </w:rPr>
      </w:pPr>
      <w:r w:rsidRPr="00AA0B50">
        <w:rPr>
          <w:rFonts w:ascii="Arial" w:hAnsi="Arial" w:cs="Arial"/>
        </w:rPr>
        <w:t xml:space="preserve">We </w:t>
      </w:r>
      <w:r w:rsidR="00282EBA" w:rsidRPr="00AA0B50">
        <w:rPr>
          <w:rFonts w:ascii="Arial" w:hAnsi="Arial" w:cs="Arial"/>
        </w:rPr>
        <w:t>evaluate</w:t>
      </w:r>
      <w:r w:rsidRPr="00AA0B50">
        <w:rPr>
          <w:rFonts w:ascii="Arial" w:hAnsi="Arial" w:cs="Arial"/>
        </w:rPr>
        <w:t>d</w:t>
      </w:r>
      <w:r w:rsidR="00282EBA" w:rsidRPr="00AA0B50">
        <w:rPr>
          <w:rFonts w:ascii="Arial" w:hAnsi="Arial" w:cs="Arial"/>
        </w:rPr>
        <w:t xml:space="preserve"> the </w:t>
      </w:r>
      <w:r w:rsidRPr="00AA0B50">
        <w:rPr>
          <w:rFonts w:ascii="Arial" w:hAnsi="Arial" w:cs="Arial"/>
        </w:rPr>
        <w:t xml:space="preserve">performance </w:t>
      </w:r>
      <w:r w:rsidR="00282EBA" w:rsidRPr="00AA0B50">
        <w:rPr>
          <w:rFonts w:ascii="Arial" w:hAnsi="Arial" w:cs="Arial"/>
        </w:rPr>
        <w:t xml:space="preserve">of the KDPS method </w:t>
      </w:r>
      <w:r w:rsidR="00E70258">
        <w:rPr>
          <w:rFonts w:ascii="Arial" w:hAnsi="Arial" w:cs="Arial"/>
        </w:rPr>
        <w:t>vi</w:t>
      </w:r>
      <w:r w:rsidR="009D394E">
        <w:rPr>
          <w:rFonts w:ascii="Arial" w:hAnsi="Arial" w:cs="Arial"/>
        </w:rPr>
        <w:t>a</w:t>
      </w:r>
      <w:r w:rsidR="00E70258">
        <w:rPr>
          <w:rFonts w:ascii="Arial" w:hAnsi="Arial" w:cs="Arial"/>
        </w:rPr>
        <w:t xml:space="preserve"> </w:t>
      </w:r>
      <w:r w:rsidRPr="00AA0B50">
        <w:rPr>
          <w:rFonts w:ascii="Arial" w:hAnsi="Arial" w:cs="Arial"/>
        </w:rPr>
        <w:t xml:space="preserve">simulation </w:t>
      </w:r>
      <w:r w:rsidR="00E70258">
        <w:rPr>
          <w:rFonts w:ascii="Arial" w:hAnsi="Arial" w:cs="Arial"/>
        </w:rPr>
        <w:t xml:space="preserve">and </w:t>
      </w:r>
      <w:r w:rsidR="00282EBA" w:rsidRPr="00AA0B50">
        <w:rPr>
          <w:rFonts w:ascii="Arial" w:hAnsi="Arial" w:cs="Arial"/>
        </w:rPr>
        <w:t xml:space="preserve">real-world </w:t>
      </w:r>
      <w:r w:rsidR="00E70258">
        <w:rPr>
          <w:rFonts w:ascii="Arial" w:hAnsi="Arial" w:cs="Arial"/>
        </w:rPr>
        <w:t>scenarios</w:t>
      </w:r>
      <w:r w:rsidR="00282EBA" w:rsidRPr="00AA0B50">
        <w:rPr>
          <w:rFonts w:ascii="Arial" w:hAnsi="Arial" w:cs="Arial"/>
        </w:rPr>
        <w:t xml:space="preserve">. </w:t>
      </w:r>
      <w:r w:rsidR="009D394E">
        <w:rPr>
          <w:rFonts w:ascii="Arial" w:hAnsi="Arial" w:cs="Arial"/>
        </w:rPr>
        <w:t>A</w:t>
      </w:r>
      <w:r w:rsidR="009D394E" w:rsidRPr="00AA0B50">
        <w:rPr>
          <w:rFonts w:ascii="Arial" w:hAnsi="Arial" w:cs="Arial"/>
        </w:rPr>
        <w:t xml:space="preserve"> complex related network (n~100</w:t>
      </w:r>
      <w:r w:rsidR="009D394E">
        <w:rPr>
          <w:rFonts w:ascii="Arial" w:hAnsi="Arial" w:cs="Arial"/>
        </w:rPr>
        <w:t xml:space="preserve"> </w:t>
      </w:r>
      <w:r w:rsidR="009D394E" w:rsidRPr="00AA0B50">
        <w:rPr>
          <w:rFonts w:ascii="Arial" w:hAnsi="Arial" w:cs="Arial"/>
        </w:rPr>
        <w:t>000</w:t>
      </w:r>
      <w:r w:rsidR="009D394E">
        <w:rPr>
          <w:rFonts w:ascii="Arial" w:hAnsi="Arial" w:cs="Arial"/>
        </w:rPr>
        <w:t xml:space="preserve"> pairs</w:t>
      </w:r>
      <w:r w:rsidR="009D394E" w:rsidRPr="00AA0B50">
        <w:rPr>
          <w:rFonts w:ascii="Arial" w:hAnsi="Arial" w:cs="Arial"/>
        </w:rPr>
        <w:t>) was simulated</w:t>
      </w:r>
      <w:r w:rsidR="009D394E">
        <w:rPr>
          <w:rFonts w:ascii="Arial" w:hAnsi="Arial" w:cs="Arial"/>
        </w:rPr>
        <w:t xml:space="preserve"> based on UK Biobank </w:t>
      </w:r>
      <w:r w:rsidR="00282EBA" w:rsidRPr="00AA0B50">
        <w:rPr>
          <w:rFonts w:ascii="Arial" w:hAnsi="Arial" w:cs="Arial"/>
        </w:rPr>
        <w:t xml:space="preserve">kinship </w:t>
      </w:r>
      <w:r w:rsidR="001A1315" w:rsidRPr="00AA0B50">
        <w:rPr>
          <w:rFonts w:ascii="Arial" w:hAnsi="Arial" w:cs="Arial"/>
        </w:rPr>
        <w:t xml:space="preserve">structure </w:t>
      </w:r>
      <w:r w:rsidR="00282EBA" w:rsidRPr="00AA0B50">
        <w:rPr>
          <w:rFonts w:ascii="Arial" w:hAnsi="Arial" w:cs="Arial"/>
        </w:rPr>
        <w:t xml:space="preserve">and a </w:t>
      </w:r>
      <w:r w:rsidR="009D394E">
        <w:rPr>
          <w:rFonts w:ascii="Arial" w:hAnsi="Arial" w:cs="Arial"/>
        </w:rPr>
        <w:t>simulated</w:t>
      </w:r>
      <w:r w:rsidR="009D394E" w:rsidRPr="00AA0B50">
        <w:rPr>
          <w:rFonts w:ascii="Arial" w:hAnsi="Arial" w:cs="Arial"/>
        </w:rPr>
        <w:t xml:space="preserve"> </w:t>
      </w:r>
      <w:r w:rsidR="00282EBA" w:rsidRPr="00AA0B50">
        <w:rPr>
          <w:rFonts w:ascii="Arial" w:hAnsi="Arial" w:cs="Arial"/>
        </w:rPr>
        <w:t>set of categorical and numerical phenotypes, detailed in Table 1.</w:t>
      </w:r>
      <w:r w:rsidR="00450E67" w:rsidRPr="00AA0B50">
        <w:rPr>
          <w:rFonts w:ascii="Arial" w:hAnsi="Arial" w:cs="Arial"/>
        </w:rPr>
        <w:t xml:space="preserve"> Furthermore, KDPS </w:t>
      </w:r>
      <w:r w:rsidR="00A01C3F">
        <w:rPr>
          <w:rFonts w:ascii="Arial" w:hAnsi="Arial" w:cs="Arial"/>
        </w:rPr>
        <w:t xml:space="preserve">was </w:t>
      </w:r>
      <w:r w:rsidR="00A01C3F" w:rsidRPr="00AA0B50">
        <w:rPr>
          <w:rFonts w:ascii="Arial" w:hAnsi="Arial" w:cs="Arial"/>
        </w:rPr>
        <w:t xml:space="preserve">applied </w:t>
      </w:r>
      <w:r w:rsidR="009D394E">
        <w:rPr>
          <w:rFonts w:ascii="Arial" w:hAnsi="Arial" w:cs="Arial"/>
        </w:rPr>
        <w:t>to</w:t>
      </w:r>
      <w:r w:rsidR="009D394E" w:rsidRPr="00AA0B50">
        <w:rPr>
          <w:rFonts w:ascii="Arial" w:hAnsi="Arial" w:cs="Arial"/>
        </w:rPr>
        <w:t xml:space="preserve"> </w:t>
      </w:r>
      <w:r w:rsidR="00450E67" w:rsidRPr="00AA0B50">
        <w:rPr>
          <w:rFonts w:ascii="Arial" w:hAnsi="Arial" w:cs="Arial"/>
        </w:rPr>
        <w:t>real-world phenotypes in the UK Biobank dataset</w:t>
      </w:r>
      <w:r w:rsidR="00B448D9">
        <w:rPr>
          <w:rFonts w:ascii="Arial" w:hAnsi="Arial" w:cs="Arial"/>
        </w:rPr>
        <w:t xml:space="preserve">, using </w:t>
      </w:r>
      <w:r w:rsidR="005F4D1F" w:rsidRPr="00AA0B50">
        <w:rPr>
          <w:rFonts w:ascii="Arial" w:hAnsi="Arial" w:cs="Arial"/>
        </w:rPr>
        <w:t xml:space="preserve">four binary phenotypes: schizophrenia, acute myocardial infarction, multiple </w:t>
      </w:r>
      <w:proofErr w:type="gramStart"/>
      <w:r w:rsidR="005F4D1F" w:rsidRPr="00AA0B50">
        <w:rPr>
          <w:rFonts w:ascii="Arial" w:hAnsi="Arial" w:cs="Arial"/>
        </w:rPr>
        <w:t>sclerosis</w:t>
      </w:r>
      <w:proofErr w:type="gramEnd"/>
      <w:r w:rsidR="005F4D1F" w:rsidRPr="00AA0B50">
        <w:rPr>
          <w:rFonts w:ascii="Arial" w:hAnsi="Arial" w:cs="Arial"/>
        </w:rPr>
        <w:t xml:space="preserve"> and alcohol drinking (ever consumed alcohol). A fuzziness score of </w:t>
      </w:r>
      <w:r w:rsidR="005913E7">
        <w:rPr>
          <w:rFonts w:ascii="Arial" w:hAnsi="Arial" w:cs="Arial"/>
        </w:rPr>
        <w:t>zero</w:t>
      </w:r>
      <w:r w:rsidR="005F4D1F" w:rsidRPr="00AA0B50">
        <w:rPr>
          <w:rFonts w:ascii="Arial" w:hAnsi="Arial" w:cs="Arial"/>
        </w:rPr>
        <w:t xml:space="preserve"> was used and results were compared between the approach where phenotypic </w:t>
      </w:r>
      <w:r w:rsidR="00B57544">
        <w:rPr>
          <w:rFonts w:ascii="Arial" w:hAnsi="Arial" w:cs="Arial"/>
        </w:rPr>
        <w:t>prioritization</w:t>
      </w:r>
      <w:r w:rsidR="00B57544" w:rsidRPr="00AA0B50">
        <w:rPr>
          <w:rFonts w:ascii="Arial" w:hAnsi="Arial" w:cs="Arial"/>
        </w:rPr>
        <w:t xml:space="preserve"> </w:t>
      </w:r>
      <w:r w:rsidR="005F4D1F" w:rsidRPr="00AA0B50">
        <w:rPr>
          <w:rFonts w:ascii="Arial" w:hAnsi="Arial" w:cs="Arial"/>
        </w:rPr>
        <w:t xml:space="preserve">was considered (phenotype-aware) and </w:t>
      </w:r>
      <w:r w:rsidR="00A01C3F">
        <w:rPr>
          <w:rFonts w:ascii="Arial" w:hAnsi="Arial" w:cs="Arial"/>
        </w:rPr>
        <w:t xml:space="preserve">in which </w:t>
      </w:r>
      <w:r w:rsidR="005F4D1F" w:rsidRPr="00AA0B50">
        <w:rPr>
          <w:rFonts w:ascii="Arial" w:hAnsi="Arial" w:cs="Arial"/>
        </w:rPr>
        <w:t xml:space="preserve">phenotypic information </w:t>
      </w:r>
      <w:r w:rsidR="00B57544">
        <w:rPr>
          <w:rFonts w:ascii="Arial" w:hAnsi="Arial" w:cs="Arial"/>
        </w:rPr>
        <w:t xml:space="preserve">ignored </w:t>
      </w:r>
      <w:r w:rsidR="005F4D1F" w:rsidRPr="00AA0B50">
        <w:rPr>
          <w:rFonts w:ascii="Arial" w:hAnsi="Arial" w:cs="Arial"/>
        </w:rPr>
        <w:t>(phenotype-naïve).</w:t>
      </w:r>
      <w:r w:rsidR="00B448D9">
        <w:rPr>
          <w:rFonts w:ascii="Arial" w:hAnsi="Arial" w:cs="Arial"/>
        </w:rPr>
        <w:t xml:space="preserve"> All testing was performed using a </w:t>
      </w:r>
      <w:r w:rsidR="00B448D9" w:rsidRPr="00AA0B50">
        <w:rPr>
          <w:rFonts w:ascii="Arial" w:hAnsi="Arial" w:cs="Arial"/>
        </w:rPr>
        <w:t>single thread</w:t>
      </w:r>
      <w:r w:rsidR="00B448D9">
        <w:rPr>
          <w:rFonts w:ascii="Arial" w:hAnsi="Arial" w:cs="Arial"/>
        </w:rPr>
        <w:t xml:space="preserve"> job (</w:t>
      </w:r>
      <w:r w:rsidR="00B448D9" w:rsidRPr="007809AB">
        <w:rPr>
          <w:rFonts w:ascii="Arial" w:hAnsi="Arial" w:cs="Arial"/>
        </w:rPr>
        <w:t>Intel(R) Xeon(R) CPU E5-4650 v3 @ 2.10GHz</w:t>
      </w:r>
      <w:r w:rsidR="00B448D9">
        <w:rPr>
          <w:rFonts w:ascii="Arial" w:hAnsi="Arial" w:cs="Arial"/>
        </w:rPr>
        <w:t>)</w:t>
      </w:r>
      <w:r w:rsidR="00B448D9" w:rsidRPr="00AA0B50">
        <w:rPr>
          <w:rFonts w:ascii="Arial" w:hAnsi="Arial" w:cs="Arial"/>
        </w:rPr>
        <w:t xml:space="preserve"> and 4 Gb of memory</w:t>
      </w:r>
      <w:r w:rsidR="00B3698B">
        <w:rPr>
          <w:rFonts w:ascii="Arial" w:hAnsi="Arial" w:cs="Arial"/>
        </w:rPr>
        <w:t>.</w:t>
      </w:r>
    </w:p>
    <w:p w14:paraId="62DA2EF8" w14:textId="77777777" w:rsidR="00282EBA" w:rsidRPr="00AA0B50" w:rsidRDefault="00282EBA">
      <w:pPr>
        <w:rPr>
          <w:rFonts w:ascii="Arial" w:hAnsi="Arial" w:cs="Arial"/>
        </w:rPr>
      </w:pPr>
    </w:p>
    <w:p w14:paraId="5975F516" w14:textId="1D482F4D" w:rsidR="00282EBA" w:rsidRPr="00AA0B50" w:rsidRDefault="00B15FB4">
      <w:pPr>
        <w:rPr>
          <w:rFonts w:ascii="Arial" w:hAnsi="Arial" w:cs="Arial"/>
          <w:b/>
          <w:bCs/>
        </w:rPr>
      </w:pPr>
      <w:r w:rsidRPr="00AA0B50">
        <w:rPr>
          <w:rFonts w:ascii="Arial" w:hAnsi="Arial" w:cs="Arial"/>
          <w:b/>
          <w:bCs/>
        </w:rPr>
        <w:t>Result</w:t>
      </w:r>
      <w:r w:rsidR="00E323E0" w:rsidRPr="00AA0B50">
        <w:rPr>
          <w:rFonts w:ascii="Arial" w:hAnsi="Arial" w:cs="Arial"/>
          <w:b/>
          <w:bCs/>
        </w:rPr>
        <w:t>s</w:t>
      </w:r>
    </w:p>
    <w:p w14:paraId="1EDA86DA" w14:textId="77777777" w:rsidR="001A1315" w:rsidRPr="00AA0B50" w:rsidRDefault="001A1315">
      <w:pPr>
        <w:rPr>
          <w:rFonts w:ascii="Arial" w:hAnsi="Arial" w:cs="Arial"/>
          <w:b/>
          <w:bCs/>
        </w:rPr>
      </w:pPr>
    </w:p>
    <w:p w14:paraId="70345762" w14:textId="5B643F28" w:rsidR="00010B85" w:rsidRPr="00AA0B50" w:rsidRDefault="004C13BF">
      <w:pPr>
        <w:rPr>
          <w:rFonts w:ascii="Arial" w:hAnsi="Arial" w:cs="Arial"/>
        </w:rPr>
      </w:pPr>
      <w:r w:rsidRPr="00AA0B50">
        <w:rPr>
          <w:rFonts w:ascii="Arial" w:hAnsi="Arial" w:cs="Arial"/>
        </w:rPr>
        <w:t>Simulation test results</w:t>
      </w:r>
    </w:p>
    <w:p w14:paraId="540CF5AA" w14:textId="77777777" w:rsidR="001A1315" w:rsidRPr="00AA0B50" w:rsidRDefault="001A1315" w:rsidP="004C13BF">
      <w:pPr>
        <w:rPr>
          <w:rFonts w:ascii="Arial" w:hAnsi="Arial" w:cs="Arial"/>
        </w:rPr>
      </w:pPr>
    </w:p>
    <w:p w14:paraId="25149A7D" w14:textId="5EE59D18" w:rsidR="004C13BF" w:rsidRPr="00AA0B50" w:rsidRDefault="007809AB" w:rsidP="004C13BF">
      <w:pPr>
        <w:rPr>
          <w:rFonts w:ascii="Arial" w:hAnsi="Arial" w:cs="Arial"/>
        </w:rPr>
      </w:pPr>
      <w:r>
        <w:rPr>
          <w:rFonts w:ascii="Arial" w:hAnsi="Arial" w:cs="Arial"/>
        </w:rPr>
        <w:t>T</w:t>
      </w:r>
      <w:r w:rsidRPr="00AA0B50">
        <w:rPr>
          <w:rFonts w:ascii="Arial" w:hAnsi="Arial" w:cs="Arial"/>
        </w:rPr>
        <w:t xml:space="preserve">he </w:t>
      </w:r>
      <w:r>
        <w:rPr>
          <w:rFonts w:ascii="Arial" w:hAnsi="Arial" w:cs="Arial"/>
        </w:rPr>
        <w:t xml:space="preserve">computational </w:t>
      </w:r>
      <w:r w:rsidRPr="00AA0B50">
        <w:rPr>
          <w:rFonts w:ascii="Arial" w:hAnsi="Arial" w:cs="Arial"/>
        </w:rPr>
        <w:t xml:space="preserve">time required by KDPS exhibits a logarithmic dependency on the aggregate level of relatedness among subjects, as demonstrated in simulations with increasing number of relatedness, where fuzziness score was set at zero </w:t>
      </w:r>
      <w:commentRangeStart w:id="3"/>
      <w:commentRangeStart w:id="4"/>
      <w:r w:rsidRPr="00AA0B50">
        <w:rPr>
          <w:rFonts w:ascii="Arial" w:hAnsi="Arial" w:cs="Arial"/>
        </w:rPr>
        <w:t>(Figure 1</w:t>
      </w:r>
      <w:r w:rsidR="007353EE">
        <w:rPr>
          <w:rFonts w:ascii="Arial" w:hAnsi="Arial" w:cs="Arial"/>
        </w:rPr>
        <w:t>B</w:t>
      </w:r>
      <w:r w:rsidRPr="00AA0B50">
        <w:rPr>
          <w:rFonts w:ascii="Arial" w:hAnsi="Arial" w:cs="Arial"/>
        </w:rPr>
        <w:t xml:space="preserve">). </w:t>
      </w:r>
      <w:r>
        <w:rPr>
          <w:rFonts w:ascii="Arial" w:hAnsi="Arial" w:cs="Arial"/>
        </w:rPr>
        <w:t>Similarly, the</w:t>
      </w:r>
      <w:r w:rsidR="00A01C3F">
        <w:rPr>
          <w:rFonts w:ascii="Arial" w:hAnsi="Arial" w:cs="Arial"/>
        </w:rPr>
        <w:t xml:space="preserve"> </w:t>
      </w:r>
      <w:r>
        <w:rPr>
          <w:rFonts w:ascii="Arial" w:hAnsi="Arial" w:cs="Arial"/>
        </w:rPr>
        <w:t xml:space="preserve">computational time </w:t>
      </w:r>
      <w:r w:rsidR="005773A6" w:rsidRPr="00AA0B50">
        <w:rPr>
          <w:rFonts w:ascii="Arial" w:hAnsi="Arial" w:cs="Arial"/>
        </w:rPr>
        <w:t>increase</w:t>
      </w:r>
      <w:r w:rsidR="002237CB" w:rsidRPr="00AA0B50">
        <w:rPr>
          <w:rFonts w:ascii="Arial" w:hAnsi="Arial" w:cs="Arial"/>
        </w:rPr>
        <w:t>s</w:t>
      </w:r>
      <w:r w:rsidR="005773A6" w:rsidRPr="00AA0B50">
        <w:rPr>
          <w:rFonts w:ascii="Arial" w:hAnsi="Arial" w:cs="Arial"/>
        </w:rPr>
        <w:t xml:space="preserve"> </w:t>
      </w:r>
      <w:r w:rsidR="004C13BF" w:rsidRPr="00AA0B50">
        <w:rPr>
          <w:rFonts w:ascii="Arial" w:hAnsi="Arial" w:cs="Arial"/>
        </w:rPr>
        <w:t>logarithmically in relation to increas</w:t>
      </w:r>
      <w:r w:rsidR="002010D2" w:rsidRPr="00AA0B50">
        <w:rPr>
          <w:rFonts w:ascii="Arial" w:hAnsi="Arial" w:cs="Arial"/>
        </w:rPr>
        <w:t xml:space="preserve">ing </w:t>
      </w:r>
      <w:r w:rsidR="004C13BF" w:rsidRPr="00AA0B50">
        <w:rPr>
          <w:rFonts w:ascii="Arial" w:hAnsi="Arial" w:cs="Arial"/>
        </w:rPr>
        <w:t>fuzziness score, adhering to an approximate O(log(n)) complexity. Specifically, with a dataset comprising 50</w:t>
      </w:r>
      <w:r w:rsidR="005913E7">
        <w:rPr>
          <w:rFonts w:ascii="Arial" w:hAnsi="Arial" w:cs="Arial"/>
        </w:rPr>
        <w:t xml:space="preserve"> </w:t>
      </w:r>
      <w:r w:rsidR="004C13BF" w:rsidRPr="00AA0B50">
        <w:rPr>
          <w:rFonts w:ascii="Arial" w:hAnsi="Arial" w:cs="Arial"/>
        </w:rPr>
        <w:t>000 subjects</w:t>
      </w:r>
      <w:r w:rsidR="00A718C9" w:rsidRPr="00AA0B50">
        <w:rPr>
          <w:rFonts w:ascii="Arial" w:hAnsi="Arial" w:cs="Arial"/>
        </w:rPr>
        <w:t xml:space="preserve"> with over 10</w:t>
      </w:r>
      <w:r w:rsidR="005913E7">
        <w:rPr>
          <w:rFonts w:ascii="Arial" w:hAnsi="Arial" w:cs="Arial"/>
        </w:rPr>
        <w:t xml:space="preserve"> </w:t>
      </w:r>
      <w:r w:rsidR="00A718C9" w:rsidRPr="00AA0B50">
        <w:rPr>
          <w:rFonts w:ascii="Arial" w:hAnsi="Arial" w:cs="Arial"/>
        </w:rPr>
        <w:t>000 relationship</w:t>
      </w:r>
      <w:r w:rsidR="00B448D9">
        <w:rPr>
          <w:rFonts w:ascii="Arial" w:hAnsi="Arial" w:cs="Arial"/>
        </w:rPr>
        <w:t xml:space="preserve"> pairs</w:t>
      </w:r>
      <w:r w:rsidR="004C13BF" w:rsidRPr="00AA0B50">
        <w:rPr>
          <w:rFonts w:ascii="Arial" w:hAnsi="Arial" w:cs="Arial"/>
        </w:rPr>
        <w:t xml:space="preserve"> the execution time of KDPS spans approximately 1.5 minutes at a fuzziness score of zero, </w:t>
      </w:r>
      <w:r w:rsidR="005773A6" w:rsidRPr="00AA0B50">
        <w:rPr>
          <w:rFonts w:ascii="Arial" w:hAnsi="Arial" w:cs="Arial"/>
        </w:rPr>
        <w:t xml:space="preserve">increasing to </w:t>
      </w:r>
      <w:r w:rsidR="004C13BF" w:rsidRPr="00AA0B50">
        <w:rPr>
          <w:rFonts w:ascii="Arial" w:hAnsi="Arial" w:cs="Arial"/>
        </w:rPr>
        <w:t xml:space="preserve">over 10 minutes when the fuzziness score is </w:t>
      </w:r>
      <w:r w:rsidR="002010D2" w:rsidRPr="00AA0B50">
        <w:rPr>
          <w:rFonts w:ascii="Arial" w:hAnsi="Arial" w:cs="Arial"/>
        </w:rPr>
        <w:t xml:space="preserve">set </w:t>
      </w:r>
      <w:r w:rsidR="004C13BF" w:rsidRPr="00AA0B50">
        <w:rPr>
          <w:rFonts w:ascii="Arial" w:hAnsi="Arial" w:cs="Arial"/>
        </w:rPr>
        <w:t>to 10 (Figure 1</w:t>
      </w:r>
      <w:r w:rsidR="007353EE">
        <w:rPr>
          <w:rFonts w:ascii="Arial" w:hAnsi="Arial" w:cs="Arial"/>
        </w:rPr>
        <w:t>C</w:t>
      </w:r>
      <w:r w:rsidR="004C13BF" w:rsidRPr="00AA0B50">
        <w:rPr>
          <w:rFonts w:ascii="Arial" w:hAnsi="Arial" w:cs="Arial"/>
        </w:rPr>
        <w:t xml:space="preserve">). </w:t>
      </w:r>
      <w:commentRangeEnd w:id="3"/>
      <w:r w:rsidR="00B57544">
        <w:rPr>
          <w:rStyle w:val="CommentReference"/>
        </w:rPr>
        <w:commentReference w:id="3"/>
      </w:r>
      <w:commentRangeEnd w:id="4"/>
      <w:r w:rsidR="00E4414F">
        <w:rPr>
          <w:rStyle w:val="CommentReference"/>
        </w:rPr>
        <w:commentReference w:id="4"/>
      </w:r>
      <w:r>
        <w:rPr>
          <w:rFonts w:ascii="Arial" w:hAnsi="Arial" w:cs="Arial"/>
        </w:rPr>
        <w:t xml:space="preserve">Notably, in simulations with ‘UK Biobank’ scale complex related network (~100 000 related pairs) </w:t>
      </w:r>
      <w:r w:rsidR="00B57544" w:rsidRPr="00AA0B50">
        <w:rPr>
          <w:rFonts w:ascii="Arial" w:hAnsi="Arial" w:cs="Arial"/>
        </w:rPr>
        <w:t xml:space="preserve">KDPS computational time </w:t>
      </w:r>
      <w:r>
        <w:rPr>
          <w:rFonts w:ascii="Arial" w:hAnsi="Arial" w:cs="Arial"/>
        </w:rPr>
        <w:t>was under 15 minutes</w:t>
      </w:r>
      <w:r w:rsidRPr="00AA0B50">
        <w:rPr>
          <w:rFonts w:ascii="Arial" w:hAnsi="Arial" w:cs="Arial"/>
        </w:rPr>
        <w:t xml:space="preserve">. Real world computation times may diverge, influenced by the intricacy of the relatedness network and additional factors such as the </w:t>
      </w:r>
      <w:r w:rsidR="00B57544">
        <w:rPr>
          <w:rFonts w:ascii="Arial" w:hAnsi="Arial" w:cs="Arial"/>
        </w:rPr>
        <w:t xml:space="preserve">relatedness cutoff and </w:t>
      </w:r>
      <w:r w:rsidRPr="00AA0B50">
        <w:rPr>
          <w:rFonts w:ascii="Arial" w:hAnsi="Arial" w:cs="Arial"/>
        </w:rPr>
        <w:t xml:space="preserve">fuzziness score. </w:t>
      </w:r>
    </w:p>
    <w:p w14:paraId="49C65D9A" w14:textId="77777777" w:rsidR="002D63BB" w:rsidRPr="00AA0B50" w:rsidRDefault="002D63BB" w:rsidP="004C13BF">
      <w:pPr>
        <w:rPr>
          <w:rFonts w:ascii="Arial" w:hAnsi="Arial" w:cs="Arial"/>
        </w:rPr>
      </w:pPr>
    </w:p>
    <w:p w14:paraId="5AAFA069" w14:textId="31DDE9D1" w:rsidR="004C13BF" w:rsidRPr="00AA0B50" w:rsidRDefault="00460129" w:rsidP="004C13BF">
      <w:pPr>
        <w:rPr>
          <w:rFonts w:ascii="Arial" w:hAnsi="Arial" w:cs="Arial"/>
        </w:rPr>
      </w:pPr>
      <w:r w:rsidRPr="00AA0B50">
        <w:rPr>
          <w:rFonts w:ascii="Arial" w:hAnsi="Arial" w:cs="Arial"/>
        </w:rPr>
        <w:t xml:space="preserve">In addition to </w:t>
      </w:r>
      <w:r w:rsidR="00D351B5">
        <w:rPr>
          <w:rFonts w:ascii="Arial" w:hAnsi="Arial" w:cs="Arial"/>
        </w:rPr>
        <w:t>increased</w:t>
      </w:r>
      <w:r w:rsidR="00D351B5" w:rsidRPr="00AA0B50">
        <w:rPr>
          <w:rFonts w:ascii="Arial" w:hAnsi="Arial" w:cs="Arial"/>
        </w:rPr>
        <w:t xml:space="preserve"> </w:t>
      </w:r>
      <w:r w:rsidR="007F5880" w:rsidRPr="00AA0B50">
        <w:rPr>
          <w:rFonts w:ascii="Arial" w:hAnsi="Arial" w:cs="Arial"/>
        </w:rPr>
        <w:t xml:space="preserve">computational </w:t>
      </w:r>
      <w:r w:rsidR="00D351B5">
        <w:rPr>
          <w:rFonts w:ascii="Arial" w:hAnsi="Arial" w:cs="Arial"/>
        </w:rPr>
        <w:t>demand</w:t>
      </w:r>
      <w:r w:rsidR="007F5880" w:rsidRPr="00AA0B50">
        <w:rPr>
          <w:rFonts w:ascii="Arial" w:hAnsi="Arial" w:cs="Arial"/>
        </w:rPr>
        <w:t xml:space="preserve">, </w:t>
      </w:r>
      <w:r w:rsidRPr="00AA0B50">
        <w:rPr>
          <w:rFonts w:ascii="Arial" w:hAnsi="Arial" w:cs="Arial"/>
        </w:rPr>
        <w:t>the choice of fuzziness score</w:t>
      </w:r>
      <w:r w:rsidR="007F5880" w:rsidRPr="00AA0B50">
        <w:rPr>
          <w:rFonts w:ascii="Arial" w:hAnsi="Arial" w:cs="Arial"/>
        </w:rPr>
        <w:t xml:space="preserve"> also subtly influence</w:t>
      </w:r>
      <w:r w:rsidRPr="00AA0B50">
        <w:rPr>
          <w:rFonts w:ascii="Arial" w:hAnsi="Arial" w:cs="Arial"/>
        </w:rPr>
        <w:t>s</w:t>
      </w:r>
      <w:r w:rsidR="007F5880" w:rsidRPr="00AA0B50">
        <w:rPr>
          <w:rFonts w:ascii="Arial" w:hAnsi="Arial" w:cs="Arial"/>
        </w:rPr>
        <w:t xml:space="preserve"> the retention ratio, defined as the percentage of subjects</w:t>
      </w:r>
      <w:r w:rsidR="003E4B04" w:rsidRPr="00AA0B50">
        <w:rPr>
          <w:rFonts w:ascii="Arial" w:hAnsi="Arial" w:cs="Arial"/>
        </w:rPr>
        <w:t xml:space="preserve"> </w:t>
      </w:r>
      <w:r w:rsidR="007F5880" w:rsidRPr="00AA0B50">
        <w:rPr>
          <w:rFonts w:ascii="Arial" w:hAnsi="Arial" w:cs="Arial"/>
        </w:rPr>
        <w:t>remaining after kinship decoupling</w:t>
      </w:r>
      <w:r w:rsidRPr="00AA0B50">
        <w:rPr>
          <w:rFonts w:ascii="Arial" w:hAnsi="Arial" w:cs="Arial"/>
        </w:rPr>
        <w:t xml:space="preserve"> compared to the original total</w:t>
      </w:r>
      <w:r w:rsidR="009E02C8" w:rsidRPr="00AA0B50">
        <w:rPr>
          <w:rFonts w:ascii="Arial" w:hAnsi="Arial" w:cs="Arial"/>
        </w:rPr>
        <w:t>.</w:t>
      </w:r>
      <w:r w:rsidR="004C13BF" w:rsidRPr="00AA0B50">
        <w:rPr>
          <w:rFonts w:ascii="Arial" w:hAnsi="Arial" w:cs="Arial"/>
        </w:rPr>
        <w:t xml:space="preserve"> For instance, in a simulation involving 50</w:t>
      </w:r>
      <w:r w:rsidR="005913E7">
        <w:rPr>
          <w:rFonts w:ascii="Arial" w:hAnsi="Arial" w:cs="Arial"/>
        </w:rPr>
        <w:t xml:space="preserve"> </w:t>
      </w:r>
      <w:r w:rsidR="004C13BF" w:rsidRPr="00AA0B50">
        <w:rPr>
          <w:rFonts w:ascii="Arial" w:hAnsi="Arial" w:cs="Arial"/>
        </w:rPr>
        <w:t>000 subjects, fuzziness score</w:t>
      </w:r>
      <w:r w:rsidR="005753A6">
        <w:rPr>
          <w:rFonts w:ascii="Arial" w:hAnsi="Arial" w:cs="Arial"/>
        </w:rPr>
        <w:t>s</w:t>
      </w:r>
      <w:r w:rsidR="004C13BF" w:rsidRPr="00AA0B50">
        <w:rPr>
          <w:rFonts w:ascii="Arial" w:hAnsi="Arial" w:cs="Arial"/>
        </w:rPr>
        <w:t xml:space="preserve"> </w:t>
      </w:r>
      <w:r w:rsidR="005753A6">
        <w:rPr>
          <w:rFonts w:ascii="Arial" w:hAnsi="Arial" w:cs="Arial"/>
        </w:rPr>
        <w:t xml:space="preserve">range </w:t>
      </w:r>
      <w:r w:rsidR="004C13BF" w:rsidRPr="00AA0B50">
        <w:rPr>
          <w:rFonts w:ascii="Arial" w:hAnsi="Arial" w:cs="Arial"/>
        </w:rPr>
        <w:t xml:space="preserve">from zero to ten marginally reduces the retention ratio from 0.51 to 0.49 (Figure 1D). Moreover, </w:t>
      </w:r>
      <w:r w:rsidR="00D44B7F" w:rsidRPr="00AA0B50">
        <w:rPr>
          <w:rFonts w:ascii="Arial" w:hAnsi="Arial" w:cs="Arial"/>
        </w:rPr>
        <w:t xml:space="preserve">we </w:t>
      </w:r>
      <w:r w:rsidR="004C13BF" w:rsidRPr="00AA0B50">
        <w:rPr>
          <w:rFonts w:ascii="Arial" w:hAnsi="Arial" w:cs="Arial"/>
        </w:rPr>
        <w:t>compar</w:t>
      </w:r>
      <w:r w:rsidR="00D44B7F" w:rsidRPr="00AA0B50">
        <w:rPr>
          <w:rFonts w:ascii="Arial" w:hAnsi="Arial" w:cs="Arial"/>
        </w:rPr>
        <w:t>ed</w:t>
      </w:r>
      <w:r w:rsidR="004C13BF" w:rsidRPr="00AA0B50">
        <w:rPr>
          <w:rFonts w:ascii="Arial" w:hAnsi="Arial" w:cs="Arial"/>
        </w:rPr>
        <w:t xml:space="preserve"> </w:t>
      </w:r>
      <w:r w:rsidR="00D44B7F" w:rsidRPr="00AA0B50">
        <w:rPr>
          <w:rFonts w:ascii="Arial" w:hAnsi="Arial" w:cs="Arial"/>
        </w:rPr>
        <w:t>performance of phenotype selection and retention</w:t>
      </w:r>
      <w:r w:rsidR="00D56D20">
        <w:rPr>
          <w:rFonts w:ascii="Arial" w:hAnsi="Arial" w:cs="Arial"/>
        </w:rPr>
        <w:t xml:space="preserve"> rates</w:t>
      </w:r>
      <w:r w:rsidR="00D44B7F" w:rsidRPr="00AA0B50">
        <w:rPr>
          <w:rFonts w:ascii="Arial" w:hAnsi="Arial" w:cs="Arial"/>
        </w:rPr>
        <w:t xml:space="preserve"> using </w:t>
      </w:r>
      <w:r w:rsidR="004C13BF" w:rsidRPr="00AA0B50">
        <w:rPr>
          <w:rFonts w:ascii="Arial" w:hAnsi="Arial" w:cs="Arial"/>
        </w:rPr>
        <w:t xml:space="preserve">KDPS </w:t>
      </w:r>
      <w:r w:rsidR="00D44B7F" w:rsidRPr="00AA0B50">
        <w:rPr>
          <w:rFonts w:ascii="Arial" w:hAnsi="Arial" w:cs="Arial"/>
        </w:rPr>
        <w:t xml:space="preserve">and standard </w:t>
      </w:r>
      <w:r w:rsidR="004C13BF" w:rsidRPr="00AA0B50">
        <w:rPr>
          <w:rFonts w:ascii="Arial" w:hAnsi="Arial" w:cs="Arial"/>
        </w:rPr>
        <w:t>phenotype-agnostic approaches</w:t>
      </w:r>
      <w:r w:rsidR="00D44B7F" w:rsidRPr="00AA0B50">
        <w:rPr>
          <w:rFonts w:ascii="Arial" w:hAnsi="Arial" w:cs="Arial"/>
        </w:rPr>
        <w:t xml:space="preserve"> (e.g., </w:t>
      </w:r>
      <w:r w:rsidR="004C13BF" w:rsidRPr="00AA0B50">
        <w:rPr>
          <w:rFonts w:ascii="Arial" w:hAnsi="Arial" w:cs="Arial"/>
        </w:rPr>
        <w:t>PLINK2</w:t>
      </w:r>
      <w:r w:rsidR="00D44B7F" w:rsidRPr="00AA0B50">
        <w:rPr>
          <w:rFonts w:ascii="Arial" w:hAnsi="Arial" w:cs="Arial"/>
        </w:rPr>
        <w:t>)</w:t>
      </w:r>
      <w:r w:rsidR="00D56D20">
        <w:rPr>
          <w:rFonts w:ascii="Arial" w:hAnsi="Arial" w:cs="Arial"/>
        </w:rPr>
        <w:t>. Using the simulated datasets,</w:t>
      </w:r>
      <w:r w:rsidR="004C13BF" w:rsidRPr="00AA0B50">
        <w:rPr>
          <w:rFonts w:ascii="Arial" w:hAnsi="Arial" w:cs="Arial"/>
        </w:rPr>
        <w:t xml:space="preserve"> </w:t>
      </w:r>
      <w:r w:rsidR="00D56D20">
        <w:rPr>
          <w:rFonts w:ascii="Arial" w:hAnsi="Arial" w:cs="Arial"/>
        </w:rPr>
        <w:t>KDPS demonstrated an advantage</w:t>
      </w:r>
      <w:r w:rsidR="004C13BF" w:rsidRPr="00AA0B50">
        <w:rPr>
          <w:rFonts w:ascii="Arial" w:hAnsi="Arial" w:cs="Arial"/>
        </w:rPr>
        <w:t xml:space="preserve"> in </w:t>
      </w:r>
      <w:r w:rsidR="005753A6">
        <w:rPr>
          <w:rFonts w:ascii="Arial" w:hAnsi="Arial" w:cs="Arial"/>
        </w:rPr>
        <w:t xml:space="preserve">increasing </w:t>
      </w:r>
      <w:r w:rsidR="004C13BF" w:rsidRPr="00AA0B50">
        <w:rPr>
          <w:rFonts w:ascii="Arial" w:hAnsi="Arial" w:cs="Arial"/>
        </w:rPr>
        <w:t xml:space="preserve">the prevalence of subjects possessing the phenotype of interest </w:t>
      </w:r>
      <w:r w:rsidR="00D56D20">
        <w:rPr>
          <w:rFonts w:ascii="Arial" w:hAnsi="Arial" w:cs="Arial"/>
        </w:rPr>
        <w:t xml:space="preserve">after </w:t>
      </w:r>
      <w:r w:rsidR="004C13BF" w:rsidRPr="00AA0B50">
        <w:rPr>
          <w:rFonts w:ascii="Arial" w:hAnsi="Arial" w:cs="Arial"/>
        </w:rPr>
        <w:t>kinship decoupling (Figure 1E). In simulations where the baseline prevalence of the phenotype of interest was set at 2</w:t>
      </w:r>
      <w:r w:rsidR="00E96973">
        <w:rPr>
          <w:rFonts w:ascii="Arial" w:hAnsi="Arial" w:cs="Arial"/>
        </w:rPr>
        <w:t>0%</w:t>
      </w:r>
      <w:r w:rsidR="004C13BF" w:rsidRPr="00AA0B50">
        <w:rPr>
          <w:rFonts w:ascii="Arial" w:hAnsi="Arial" w:cs="Arial"/>
        </w:rPr>
        <w:t xml:space="preserve">, KDPS significantly enhances this </w:t>
      </w:r>
      <w:r w:rsidR="002D63BB" w:rsidRPr="00AA0B50">
        <w:rPr>
          <w:rFonts w:ascii="Arial" w:hAnsi="Arial" w:cs="Arial"/>
        </w:rPr>
        <w:t xml:space="preserve">retention of subjects with phenotype of interest </w:t>
      </w:r>
      <w:r w:rsidR="002237CB" w:rsidRPr="00AA0B50">
        <w:rPr>
          <w:rFonts w:ascii="Arial" w:hAnsi="Arial" w:cs="Arial"/>
        </w:rPr>
        <w:t>to approximately 30%</w:t>
      </w:r>
      <w:r w:rsidR="004C13BF" w:rsidRPr="00AA0B50">
        <w:rPr>
          <w:rFonts w:ascii="Arial" w:hAnsi="Arial" w:cs="Arial"/>
        </w:rPr>
        <w:t xml:space="preserve">, </w:t>
      </w:r>
      <w:r w:rsidR="00E96973">
        <w:rPr>
          <w:rFonts w:ascii="Arial" w:hAnsi="Arial" w:cs="Arial"/>
        </w:rPr>
        <w:t xml:space="preserve">while </w:t>
      </w:r>
      <w:r w:rsidR="004C13BF" w:rsidRPr="00AA0B50">
        <w:rPr>
          <w:rFonts w:ascii="Arial" w:hAnsi="Arial" w:cs="Arial"/>
        </w:rPr>
        <w:t xml:space="preserve">the phenotype-naïve approach </w:t>
      </w:r>
      <w:r w:rsidR="005753A6" w:rsidRPr="00AA0B50">
        <w:rPr>
          <w:rFonts w:ascii="Arial" w:hAnsi="Arial" w:cs="Arial"/>
        </w:rPr>
        <w:t>20%</w:t>
      </w:r>
      <w:r w:rsidR="004C13BF" w:rsidRPr="00AA0B50">
        <w:rPr>
          <w:rFonts w:ascii="Arial" w:hAnsi="Arial" w:cs="Arial"/>
        </w:rPr>
        <w:t xml:space="preserve">. </w:t>
      </w:r>
    </w:p>
    <w:p w14:paraId="7B39B0E4" w14:textId="77777777" w:rsidR="00282EBA" w:rsidRPr="00AA0B50" w:rsidRDefault="00282EBA">
      <w:pPr>
        <w:rPr>
          <w:rFonts w:ascii="Arial" w:hAnsi="Arial" w:cs="Arial"/>
        </w:rPr>
      </w:pPr>
    </w:p>
    <w:p w14:paraId="3470EAA3" w14:textId="630804F6" w:rsidR="00010B85" w:rsidRPr="00AA0B50" w:rsidRDefault="00010B85">
      <w:pPr>
        <w:rPr>
          <w:rFonts w:ascii="Arial" w:hAnsi="Arial" w:cs="Arial"/>
        </w:rPr>
      </w:pPr>
      <w:r w:rsidRPr="00AA0B50">
        <w:rPr>
          <w:rFonts w:ascii="Arial" w:hAnsi="Arial" w:cs="Arial"/>
        </w:rPr>
        <w:t>Results for the real-world dataset</w:t>
      </w:r>
      <w:r w:rsidR="004C13BF" w:rsidRPr="00AA0B50">
        <w:rPr>
          <w:rFonts w:ascii="Arial" w:hAnsi="Arial" w:cs="Arial"/>
        </w:rPr>
        <w:t>s</w:t>
      </w:r>
    </w:p>
    <w:p w14:paraId="47ACE80A" w14:textId="77777777" w:rsidR="002237CB" w:rsidRPr="00AA0B50" w:rsidRDefault="002237CB">
      <w:pPr>
        <w:rPr>
          <w:rFonts w:ascii="Arial" w:hAnsi="Arial" w:cs="Arial"/>
        </w:rPr>
      </w:pPr>
    </w:p>
    <w:p w14:paraId="4EA1B0A4" w14:textId="1EF37C70" w:rsidR="001538FC" w:rsidRPr="00AA0B50" w:rsidRDefault="00D351B5" w:rsidP="001538FC">
      <w:pPr>
        <w:rPr>
          <w:rFonts w:ascii="Arial" w:hAnsi="Arial" w:cs="Arial"/>
        </w:rPr>
      </w:pPr>
      <w:r>
        <w:rPr>
          <w:rFonts w:ascii="Arial" w:hAnsi="Arial" w:cs="Arial"/>
        </w:rPr>
        <w:lastRenderedPageBreak/>
        <w:t xml:space="preserve">We next </w:t>
      </w:r>
      <w:r w:rsidR="0081452F" w:rsidRPr="00AA0B50">
        <w:rPr>
          <w:rFonts w:ascii="Arial" w:hAnsi="Arial" w:cs="Arial"/>
        </w:rPr>
        <w:t>evaluate</w:t>
      </w:r>
      <w:r>
        <w:rPr>
          <w:rFonts w:ascii="Arial" w:hAnsi="Arial" w:cs="Arial"/>
        </w:rPr>
        <w:t>d</w:t>
      </w:r>
      <w:r w:rsidR="0081452F" w:rsidRPr="00AA0B50">
        <w:rPr>
          <w:rFonts w:ascii="Arial" w:hAnsi="Arial" w:cs="Arial"/>
        </w:rPr>
        <w:t xml:space="preserve"> the efficacy of the KDPS </w:t>
      </w:r>
      <w:r>
        <w:rPr>
          <w:rFonts w:ascii="Arial" w:hAnsi="Arial" w:cs="Arial"/>
        </w:rPr>
        <w:t xml:space="preserve">in real-world scenarios, using </w:t>
      </w:r>
      <w:r w:rsidR="00CB662C">
        <w:rPr>
          <w:rFonts w:ascii="Arial" w:hAnsi="Arial" w:cs="Arial"/>
        </w:rPr>
        <w:t xml:space="preserve">UK Biobank cohort </w:t>
      </w:r>
      <w:r>
        <w:rPr>
          <w:rFonts w:ascii="Arial" w:hAnsi="Arial" w:cs="Arial"/>
        </w:rPr>
        <w:t xml:space="preserve">and varied set of </w:t>
      </w:r>
      <w:r w:rsidR="0081452F" w:rsidRPr="00AA0B50">
        <w:rPr>
          <w:rFonts w:ascii="Arial" w:hAnsi="Arial" w:cs="Arial"/>
        </w:rPr>
        <w:t>outcomes</w:t>
      </w:r>
      <w:r>
        <w:rPr>
          <w:rFonts w:ascii="Arial" w:hAnsi="Arial" w:cs="Arial"/>
        </w:rPr>
        <w:t xml:space="preserve"> and exposures</w:t>
      </w:r>
      <w:r w:rsidR="0081452F" w:rsidRPr="00AA0B50">
        <w:rPr>
          <w:rFonts w:ascii="Arial" w:hAnsi="Arial" w:cs="Arial"/>
        </w:rPr>
        <w:t>, detailed in Table 2</w:t>
      </w:r>
      <w:r>
        <w:rPr>
          <w:rFonts w:ascii="Arial" w:hAnsi="Arial" w:cs="Arial"/>
        </w:rPr>
        <w:t xml:space="preserve">. </w:t>
      </w:r>
      <w:r w:rsidR="001538FC">
        <w:rPr>
          <w:rFonts w:ascii="Arial" w:hAnsi="Arial" w:cs="Arial"/>
        </w:rPr>
        <w:t xml:space="preserve">KDPS phenotype aware selection </w:t>
      </w:r>
      <w:r w:rsidR="0081452F" w:rsidRPr="00AA0B50">
        <w:rPr>
          <w:rFonts w:ascii="Arial" w:hAnsi="Arial" w:cs="Arial"/>
        </w:rPr>
        <w:t>preserve</w:t>
      </w:r>
      <w:r w:rsidR="001538FC">
        <w:rPr>
          <w:rFonts w:ascii="Arial" w:hAnsi="Arial" w:cs="Arial"/>
        </w:rPr>
        <w:t>d</w:t>
      </w:r>
      <w:r w:rsidR="0081452F" w:rsidRPr="00AA0B50">
        <w:rPr>
          <w:rFonts w:ascii="Arial" w:hAnsi="Arial" w:cs="Arial"/>
        </w:rPr>
        <w:t xml:space="preserve"> a significantly higher </w:t>
      </w:r>
      <w:r w:rsidR="00B448D9">
        <w:rPr>
          <w:rFonts w:ascii="Arial" w:hAnsi="Arial" w:cs="Arial"/>
        </w:rPr>
        <w:t>proportion</w:t>
      </w:r>
      <w:r w:rsidR="00B448D9" w:rsidRPr="00AA0B50">
        <w:rPr>
          <w:rFonts w:ascii="Arial" w:hAnsi="Arial" w:cs="Arial"/>
        </w:rPr>
        <w:t xml:space="preserve"> </w:t>
      </w:r>
      <w:r w:rsidR="0081452F" w:rsidRPr="00AA0B50">
        <w:rPr>
          <w:rFonts w:ascii="Arial" w:hAnsi="Arial" w:cs="Arial"/>
        </w:rPr>
        <w:t>of subjects possessing phenotypes of interest when juxtaposed against conventional phenotype-</w:t>
      </w:r>
      <w:r w:rsidR="00B448D9">
        <w:rPr>
          <w:rFonts w:ascii="Arial" w:hAnsi="Arial" w:cs="Arial"/>
        </w:rPr>
        <w:t>naïve</w:t>
      </w:r>
      <w:r w:rsidR="00B448D9" w:rsidRPr="00AA0B50">
        <w:rPr>
          <w:rFonts w:ascii="Arial" w:hAnsi="Arial" w:cs="Arial"/>
        </w:rPr>
        <w:t xml:space="preserve"> </w:t>
      </w:r>
      <w:r w:rsidR="0081452F" w:rsidRPr="00AA0B50">
        <w:rPr>
          <w:rFonts w:ascii="Arial" w:hAnsi="Arial" w:cs="Arial"/>
        </w:rPr>
        <w:t>methodologies.</w:t>
      </w:r>
      <w:r w:rsidR="00062948">
        <w:rPr>
          <w:rFonts w:ascii="Arial" w:hAnsi="Arial" w:cs="Arial"/>
        </w:rPr>
        <w:t xml:space="preserve"> When prioritizing case subjects, KDPS </w:t>
      </w:r>
      <w:r w:rsidR="00B448D9">
        <w:rPr>
          <w:rFonts w:ascii="Arial" w:hAnsi="Arial" w:cs="Arial"/>
        </w:rPr>
        <w:t xml:space="preserve">resulted in </w:t>
      </w:r>
      <w:r w:rsidR="00062948">
        <w:rPr>
          <w:rFonts w:ascii="Arial" w:hAnsi="Arial" w:cs="Arial"/>
        </w:rPr>
        <w:t>11.8% increase in the number of case subjects with schizophrenia, 11.1% increase in subjects with a</w:t>
      </w:r>
      <w:r w:rsidR="00062948" w:rsidRPr="00062948">
        <w:rPr>
          <w:rFonts w:ascii="Arial" w:hAnsi="Arial" w:cs="Arial"/>
        </w:rPr>
        <w:t xml:space="preserve">cute </w:t>
      </w:r>
      <w:r w:rsidR="00062948">
        <w:rPr>
          <w:rFonts w:ascii="Arial" w:hAnsi="Arial" w:cs="Arial"/>
        </w:rPr>
        <w:t>m</w:t>
      </w:r>
      <w:r w:rsidR="00062948" w:rsidRPr="00062948">
        <w:rPr>
          <w:rFonts w:ascii="Arial" w:hAnsi="Arial" w:cs="Arial"/>
        </w:rPr>
        <w:t>yocardial</w:t>
      </w:r>
      <w:r w:rsidR="00062948">
        <w:rPr>
          <w:rFonts w:ascii="Arial" w:hAnsi="Arial" w:cs="Arial"/>
        </w:rPr>
        <w:t xml:space="preserve"> i</w:t>
      </w:r>
      <w:r w:rsidR="00062948" w:rsidRPr="00062948">
        <w:rPr>
          <w:rFonts w:ascii="Arial" w:hAnsi="Arial" w:cs="Arial"/>
        </w:rPr>
        <w:t>nfarction</w:t>
      </w:r>
      <w:r w:rsidR="00062948">
        <w:rPr>
          <w:rFonts w:ascii="Arial" w:hAnsi="Arial" w:cs="Arial"/>
        </w:rPr>
        <w:t xml:space="preserve">, 12.1% increase in subjects with multiple sclerosis and 8.7% increase in subjects who have self-reported to have never consumed alcohol. </w:t>
      </w:r>
      <w:r w:rsidR="0081452F" w:rsidRPr="00AA0B50">
        <w:rPr>
          <w:rFonts w:ascii="Arial" w:hAnsi="Arial" w:cs="Arial"/>
        </w:rPr>
        <w:t>KDPS successfully complet</w:t>
      </w:r>
      <w:r w:rsidR="001538FC">
        <w:rPr>
          <w:rFonts w:ascii="Arial" w:hAnsi="Arial" w:cs="Arial"/>
        </w:rPr>
        <w:t>ed</w:t>
      </w:r>
      <w:r w:rsidR="0081452F" w:rsidRPr="00AA0B50">
        <w:rPr>
          <w:rFonts w:ascii="Arial" w:hAnsi="Arial" w:cs="Arial"/>
        </w:rPr>
        <w:t xml:space="preserve"> the decoupling </w:t>
      </w:r>
      <w:r w:rsidR="001538FC">
        <w:rPr>
          <w:rFonts w:ascii="Arial" w:hAnsi="Arial" w:cs="Arial"/>
        </w:rPr>
        <w:t xml:space="preserve">and phenotype selection </w:t>
      </w:r>
      <w:r w:rsidR="0081452F" w:rsidRPr="00AA0B50">
        <w:rPr>
          <w:rFonts w:ascii="Arial" w:hAnsi="Arial" w:cs="Arial"/>
        </w:rPr>
        <w:t xml:space="preserve">processes for all tested </w:t>
      </w:r>
      <w:r w:rsidR="00450E67" w:rsidRPr="00AA0B50">
        <w:rPr>
          <w:rFonts w:ascii="Arial" w:hAnsi="Arial" w:cs="Arial"/>
        </w:rPr>
        <w:t>phenotypes in the UK Biobank</w:t>
      </w:r>
      <w:r w:rsidR="00CB662C">
        <w:rPr>
          <w:rFonts w:ascii="Arial" w:hAnsi="Arial" w:cs="Arial"/>
        </w:rPr>
        <w:t xml:space="preserve"> </w:t>
      </w:r>
      <w:r w:rsidR="0081452F" w:rsidRPr="00AA0B50">
        <w:rPr>
          <w:rFonts w:ascii="Arial" w:hAnsi="Arial" w:cs="Arial"/>
        </w:rPr>
        <w:t xml:space="preserve">within </w:t>
      </w:r>
      <w:r w:rsidR="005F4D1F" w:rsidRPr="00AA0B50">
        <w:rPr>
          <w:rFonts w:ascii="Arial" w:hAnsi="Arial" w:cs="Arial"/>
        </w:rPr>
        <w:t xml:space="preserve">35 minutes. </w:t>
      </w:r>
    </w:p>
    <w:p w14:paraId="752C0446" w14:textId="2C026D61" w:rsidR="004C13BF" w:rsidRPr="00AA0B50" w:rsidRDefault="004C13BF">
      <w:pPr>
        <w:rPr>
          <w:rFonts w:ascii="Arial" w:hAnsi="Arial" w:cs="Arial"/>
        </w:rPr>
      </w:pPr>
    </w:p>
    <w:p w14:paraId="05F3341D" w14:textId="77777777" w:rsidR="0081452F" w:rsidRPr="00AA0B50" w:rsidRDefault="0081452F">
      <w:pPr>
        <w:rPr>
          <w:rFonts w:ascii="Arial" w:hAnsi="Arial" w:cs="Arial"/>
        </w:rPr>
      </w:pPr>
    </w:p>
    <w:p w14:paraId="00A803ED" w14:textId="48AB3A58" w:rsidR="00E323E0" w:rsidRPr="00AA0B50" w:rsidRDefault="00E323E0">
      <w:pPr>
        <w:rPr>
          <w:rFonts w:ascii="Arial" w:hAnsi="Arial" w:cs="Arial"/>
          <w:b/>
          <w:bCs/>
        </w:rPr>
      </w:pPr>
      <w:r w:rsidRPr="00AA0B50">
        <w:rPr>
          <w:rFonts w:ascii="Arial" w:hAnsi="Arial" w:cs="Arial"/>
          <w:b/>
          <w:bCs/>
        </w:rPr>
        <w:t>Discussion</w:t>
      </w:r>
    </w:p>
    <w:p w14:paraId="302DD0E7" w14:textId="77777777" w:rsidR="000919BA" w:rsidRPr="00AA0B50" w:rsidRDefault="000919BA">
      <w:pPr>
        <w:rPr>
          <w:rFonts w:ascii="Arial" w:hAnsi="Arial" w:cs="Arial"/>
        </w:rPr>
      </w:pPr>
    </w:p>
    <w:p w14:paraId="1B294EFB" w14:textId="2322F40B" w:rsidR="005B5BDF" w:rsidRDefault="001F6CF6" w:rsidP="005B5BDF">
      <w:pPr>
        <w:rPr>
          <w:rFonts w:ascii="Arial" w:hAnsi="Arial" w:cs="Arial"/>
        </w:rPr>
      </w:pPr>
      <w:r w:rsidRPr="00AA0B50">
        <w:rPr>
          <w:rFonts w:ascii="Arial" w:hAnsi="Arial" w:cs="Arial"/>
        </w:rPr>
        <w:t xml:space="preserve">In this </w:t>
      </w:r>
      <w:r w:rsidR="006B0C3B" w:rsidRPr="00AA0B50">
        <w:rPr>
          <w:rFonts w:ascii="Arial" w:hAnsi="Arial" w:cs="Arial"/>
        </w:rPr>
        <w:t>report</w:t>
      </w:r>
      <w:r w:rsidRPr="00AA0B50">
        <w:rPr>
          <w:rFonts w:ascii="Arial" w:hAnsi="Arial" w:cs="Arial"/>
        </w:rPr>
        <w:t xml:space="preserve">, we introduce </w:t>
      </w:r>
      <w:r w:rsidR="00C04353" w:rsidRPr="00AA0B50">
        <w:rPr>
          <w:rFonts w:ascii="Arial" w:hAnsi="Arial" w:cs="Arial"/>
        </w:rPr>
        <w:t>KDP</w:t>
      </w:r>
      <w:r w:rsidR="002B7725" w:rsidRPr="00AA0B50">
        <w:rPr>
          <w:rFonts w:ascii="Arial" w:hAnsi="Arial" w:cs="Arial"/>
        </w:rPr>
        <w:t>S</w:t>
      </w:r>
      <w:r w:rsidR="002D63BB" w:rsidRPr="00AA0B50">
        <w:rPr>
          <w:rFonts w:ascii="Arial" w:hAnsi="Arial" w:cs="Arial"/>
        </w:rPr>
        <w:t>,</w:t>
      </w:r>
      <w:r w:rsidRPr="00AA0B50">
        <w:rPr>
          <w:rFonts w:ascii="Arial" w:hAnsi="Arial" w:cs="Arial"/>
        </w:rPr>
        <w:t xml:space="preserve"> a novel </w:t>
      </w:r>
      <w:r w:rsidR="002B7725" w:rsidRPr="00AA0B50">
        <w:rPr>
          <w:rFonts w:ascii="Arial" w:hAnsi="Arial" w:cs="Arial"/>
        </w:rPr>
        <w:t xml:space="preserve">tool and algorithm </w:t>
      </w:r>
      <w:r w:rsidRPr="00AA0B50">
        <w:rPr>
          <w:rFonts w:ascii="Arial" w:hAnsi="Arial" w:cs="Arial"/>
        </w:rPr>
        <w:t xml:space="preserve">to address the </w:t>
      </w:r>
      <w:r w:rsidR="00C6772C">
        <w:rPr>
          <w:rFonts w:ascii="Arial" w:hAnsi="Arial" w:cs="Arial"/>
        </w:rPr>
        <w:t>lack</w:t>
      </w:r>
      <w:r w:rsidR="00C6772C" w:rsidRPr="00AA0B50">
        <w:rPr>
          <w:rFonts w:ascii="Arial" w:hAnsi="Arial" w:cs="Arial"/>
        </w:rPr>
        <w:t xml:space="preserve"> </w:t>
      </w:r>
      <w:r w:rsidRPr="00AA0B50">
        <w:rPr>
          <w:rFonts w:ascii="Arial" w:hAnsi="Arial" w:cs="Arial"/>
        </w:rPr>
        <w:t xml:space="preserve">of phenotype-aware kinship decoupling </w:t>
      </w:r>
      <w:r w:rsidR="00C6772C">
        <w:rPr>
          <w:rFonts w:ascii="Arial" w:hAnsi="Arial" w:cs="Arial"/>
        </w:rPr>
        <w:t xml:space="preserve">tools </w:t>
      </w:r>
      <w:r w:rsidRPr="00AA0B50">
        <w:rPr>
          <w:rFonts w:ascii="Arial" w:hAnsi="Arial" w:cs="Arial"/>
        </w:rPr>
        <w:t xml:space="preserve">in genetic and epidemiological </w:t>
      </w:r>
      <w:r w:rsidR="001538FC">
        <w:rPr>
          <w:rFonts w:ascii="Arial" w:hAnsi="Arial" w:cs="Arial"/>
        </w:rPr>
        <w:t>investigations</w:t>
      </w:r>
      <w:r w:rsidRPr="00AA0B50">
        <w:rPr>
          <w:rFonts w:ascii="Arial" w:hAnsi="Arial" w:cs="Arial"/>
        </w:rPr>
        <w:t>.</w:t>
      </w:r>
      <w:r w:rsidR="00095C47">
        <w:rPr>
          <w:rFonts w:ascii="Arial" w:hAnsi="Arial" w:cs="Arial"/>
        </w:rPr>
        <w:t xml:space="preserve"> </w:t>
      </w:r>
      <w:r w:rsidRPr="00AA0B50">
        <w:rPr>
          <w:rFonts w:ascii="Arial" w:hAnsi="Arial" w:cs="Arial"/>
        </w:rPr>
        <w:t xml:space="preserve"> </w:t>
      </w:r>
      <w:r w:rsidR="009E02C8" w:rsidRPr="00AA0B50">
        <w:rPr>
          <w:rFonts w:ascii="Arial" w:hAnsi="Arial" w:cs="Arial"/>
        </w:rPr>
        <w:t xml:space="preserve">KDPS substantially improves </w:t>
      </w:r>
      <w:r w:rsidR="00C6772C">
        <w:rPr>
          <w:rFonts w:ascii="Arial" w:hAnsi="Arial" w:cs="Arial"/>
        </w:rPr>
        <w:t xml:space="preserve">over </w:t>
      </w:r>
      <w:r w:rsidR="005B5BDF">
        <w:rPr>
          <w:rFonts w:ascii="Arial" w:hAnsi="Arial" w:cs="Arial"/>
        </w:rPr>
        <w:t xml:space="preserve">existing phenotype naïve selection </w:t>
      </w:r>
      <w:r w:rsidR="00C6772C">
        <w:rPr>
          <w:rFonts w:ascii="Arial" w:hAnsi="Arial" w:cs="Arial"/>
        </w:rPr>
        <w:t xml:space="preserve">methods by </w:t>
      </w:r>
      <w:r w:rsidR="007B57FD">
        <w:rPr>
          <w:rFonts w:ascii="Arial" w:hAnsi="Arial" w:cs="Arial"/>
        </w:rPr>
        <w:t xml:space="preserve">allowing </w:t>
      </w:r>
      <w:r w:rsidR="00C6772C">
        <w:rPr>
          <w:rFonts w:ascii="Arial" w:hAnsi="Arial" w:cs="Arial"/>
        </w:rPr>
        <w:t>incorporati</w:t>
      </w:r>
      <w:r w:rsidR="007B57FD">
        <w:rPr>
          <w:rFonts w:ascii="Arial" w:hAnsi="Arial" w:cs="Arial"/>
        </w:rPr>
        <w:t>on of</w:t>
      </w:r>
      <w:r w:rsidR="00C6772C">
        <w:rPr>
          <w:rFonts w:ascii="Arial" w:hAnsi="Arial" w:cs="Arial"/>
        </w:rPr>
        <w:t xml:space="preserve"> phenotyp</w:t>
      </w:r>
      <w:r w:rsidR="007B57FD">
        <w:rPr>
          <w:rFonts w:ascii="Arial" w:hAnsi="Arial" w:cs="Arial"/>
        </w:rPr>
        <w:t>ic</w:t>
      </w:r>
      <w:r w:rsidR="00C6772C">
        <w:rPr>
          <w:rFonts w:ascii="Arial" w:hAnsi="Arial" w:cs="Arial"/>
        </w:rPr>
        <w:t xml:space="preserve"> </w:t>
      </w:r>
      <w:r w:rsidR="005B5BDF">
        <w:rPr>
          <w:rFonts w:ascii="Arial" w:hAnsi="Arial" w:cs="Arial"/>
        </w:rPr>
        <w:t xml:space="preserve">information in </w:t>
      </w:r>
      <w:r w:rsidR="00C6772C">
        <w:rPr>
          <w:rFonts w:ascii="Arial" w:hAnsi="Arial" w:cs="Arial"/>
        </w:rPr>
        <w:t xml:space="preserve">subject selection. </w:t>
      </w:r>
      <w:r w:rsidR="005B5BDF">
        <w:rPr>
          <w:rFonts w:ascii="Arial" w:hAnsi="Arial" w:cs="Arial"/>
        </w:rPr>
        <w:t>KDPS can be extended to allow complex and tail</w:t>
      </w:r>
      <w:r w:rsidR="00B165AD">
        <w:rPr>
          <w:rFonts w:ascii="Arial" w:hAnsi="Arial" w:cs="Arial"/>
        </w:rPr>
        <w:t>or</w:t>
      </w:r>
      <w:r w:rsidR="005B5BDF">
        <w:rPr>
          <w:rFonts w:ascii="Arial" w:hAnsi="Arial" w:cs="Arial"/>
        </w:rPr>
        <w:t>ed sample selections via the use of composite trait scores (combination of traits and/or exposures of interest).</w:t>
      </w:r>
      <w:r w:rsidR="005B5BDF" w:rsidRPr="005B5BDF">
        <w:rPr>
          <w:rFonts w:ascii="Arial" w:hAnsi="Arial" w:cs="Arial"/>
        </w:rPr>
        <w:t xml:space="preserve"> </w:t>
      </w:r>
      <w:r w:rsidR="005B5BDF">
        <w:rPr>
          <w:rFonts w:ascii="Arial" w:hAnsi="Arial" w:cs="Arial"/>
        </w:rPr>
        <w:t xml:space="preserve">KDPS has maximum </w:t>
      </w:r>
      <w:r w:rsidR="005B5BDF" w:rsidRPr="00AA0B50">
        <w:rPr>
          <w:rFonts w:ascii="Arial" w:hAnsi="Arial" w:cs="Arial"/>
        </w:rPr>
        <w:t xml:space="preserve">utility in scenarios </w:t>
      </w:r>
      <w:r w:rsidR="005B5BDF">
        <w:rPr>
          <w:rFonts w:ascii="Arial" w:hAnsi="Arial" w:cs="Arial"/>
        </w:rPr>
        <w:t xml:space="preserve">when the </w:t>
      </w:r>
      <w:r w:rsidR="005B5BDF" w:rsidRPr="00AA0B50">
        <w:rPr>
          <w:rFonts w:ascii="Arial" w:hAnsi="Arial" w:cs="Arial"/>
        </w:rPr>
        <w:t>analy</w:t>
      </w:r>
      <w:r w:rsidR="005B5BDF">
        <w:rPr>
          <w:rFonts w:ascii="Arial" w:hAnsi="Arial" w:cs="Arial"/>
        </w:rPr>
        <w:t xml:space="preserve">tical </w:t>
      </w:r>
      <w:r w:rsidR="005B5BDF" w:rsidRPr="00AA0B50">
        <w:rPr>
          <w:rFonts w:ascii="Arial" w:hAnsi="Arial" w:cs="Arial"/>
        </w:rPr>
        <w:t xml:space="preserve">method cannot accommodate relatedness and maximizing </w:t>
      </w:r>
      <w:r w:rsidR="005B5BDF">
        <w:rPr>
          <w:rFonts w:ascii="Arial" w:hAnsi="Arial" w:cs="Arial"/>
        </w:rPr>
        <w:t xml:space="preserve">trait </w:t>
      </w:r>
      <w:r w:rsidR="005B5BDF" w:rsidRPr="00AA0B50">
        <w:rPr>
          <w:rFonts w:ascii="Arial" w:hAnsi="Arial" w:cs="Arial"/>
        </w:rPr>
        <w:t xml:space="preserve">sample count is </w:t>
      </w:r>
      <w:r w:rsidR="005B5BDF">
        <w:rPr>
          <w:rFonts w:ascii="Arial" w:hAnsi="Arial" w:cs="Arial"/>
        </w:rPr>
        <w:t xml:space="preserve">crucial to achieving the necessary </w:t>
      </w:r>
      <w:r w:rsidR="005B5BDF" w:rsidRPr="00AA0B50">
        <w:rPr>
          <w:rFonts w:ascii="Arial" w:hAnsi="Arial" w:cs="Arial"/>
        </w:rPr>
        <w:t>statistical power.</w:t>
      </w:r>
      <w:r w:rsidR="005B5BDF">
        <w:rPr>
          <w:rFonts w:ascii="Arial" w:hAnsi="Arial" w:cs="Arial"/>
        </w:rPr>
        <w:t xml:space="preserve"> </w:t>
      </w:r>
    </w:p>
    <w:p w14:paraId="06489B2E" w14:textId="1AC7BD71" w:rsidR="005B5BDF" w:rsidRDefault="005B5BDF" w:rsidP="005B5BDF">
      <w:pPr>
        <w:rPr>
          <w:rFonts w:ascii="Arial" w:hAnsi="Arial" w:cs="Arial"/>
        </w:rPr>
      </w:pPr>
    </w:p>
    <w:p w14:paraId="1D299E33" w14:textId="2D63A6AE" w:rsidR="001F6CF6" w:rsidRPr="00AA0B50" w:rsidRDefault="006B1B4D" w:rsidP="001F6CF6">
      <w:pPr>
        <w:rPr>
          <w:rFonts w:ascii="Arial" w:hAnsi="Arial" w:cs="Arial"/>
        </w:rPr>
      </w:pPr>
      <w:r w:rsidRPr="00AA0B50">
        <w:rPr>
          <w:rFonts w:ascii="Arial" w:hAnsi="Arial" w:cs="Arial"/>
        </w:rPr>
        <w:t xml:space="preserve">Strengths of </w:t>
      </w:r>
      <w:r w:rsidR="00EC3D91" w:rsidRPr="00AA0B50">
        <w:rPr>
          <w:rFonts w:ascii="Arial" w:hAnsi="Arial" w:cs="Arial"/>
        </w:rPr>
        <w:t xml:space="preserve">KDPS </w:t>
      </w:r>
      <w:r w:rsidRPr="00AA0B50">
        <w:rPr>
          <w:rFonts w:ascii="Arial" w:hAnsi="Arial" w:cs="Arial"/>
        </w:rPr>
        <w:t>includ</w:t>
      </w:r>
      <w:r w:rsidR="00077B41">
        <w:rPr>
          <w:rFonts w:ascii="Arial" w:hAnsi="Arial" w:cs="Arial"/>
        </w:rPr>
        <w:t>e</w:t>
      </w:r>
      <w:r w:rsidRPr="00AA0B50">
        <w:rPr>
          <w:rFonts w:ascii="Arial" w:hAnsi="Arial" w:cs="Arial"/>
        </w:rPr>
        <w:t xml:space="preserve"> </w:t>
      </w:r>
      <w:r w:rsidR="001F6CF6" w:rsidRPr="00AA0B50">
        <w:rPr>
          <w:rFonts w:ascii="Arial" w:hAnsi="Arial" w:cs="Arial"/>
        </w:rPr>
        <w:t xml:space="preserve">efficiently </w:t>
      </w:r>
      <w:r w:rsidRPr="00AA0B50">
        <w:rPr>
          <w:rFonts w:ascii="Arial" w:hAnsi="Arial" w:cs="Arial"/>
        </w:rPr>
        <w:t xml:space="preserve">of algorithm to </w:t>
      </w:r>
      <w:r w:rsidR="001F6CF6" w:rsidRPr="00AA0B50">
        <w:rPr>
          <w:rFonts w:ascii="Arial" w:hAnsi="Arial" w:cs="Arial"/>
        </w:rPr>
        <w:t xml:space="preserve">process </w:t>
      </w:r>
      <w:r w:rsidR="009710A1" w:rsidRPr="00AA0B50">
        <w:rPr>
          <w:rFonts w:ascii="Arial" w:hAnsi="Arial" w:cs="Arial"/>
        </w:rPr>
        <w:t>biobank</w:t>
      </w:r>
      <w:r w:rsidR="00A718C9" w:rsidRPr="00AA0B50">
        <w:rPr>
          <w:rFonts w:ascii="Arial" w:hAnsi="Arial" w:cs="Arial"/>
        </w:rPr>
        <w:t>-</w:t>
      </w:r>
      <w:r w:rsidR="009710A1" w:rsidRPr="00AA0B50">
        <w:rPr>
          <w:rFonts w:ascii="Arial" w:hAnsi="Arial" w:cs="Arial"/>
        </w:rPr>
        <w:t xml:space="preserve">scale </w:t>
      </w:r>
      <w:r w:rsidR="001F6CF6" w:rsidRPr="00AA0B50">
        <w:rPr>
          <w:rFonts w:ascii="Arial" w:hAnsi="Arial" w:cs="Arial"/>
        </w:rPr>
        <w:t>studies within a practical timeframe.</w:t>
      </w:r>
      <w:r w:rsidR="00000971" w:rsidRPr="00AA0B50">
        <w:rPr>
          <w:rFonts w:ascii="Arial" w:hAnsi="Arial" w:cs="Arial"/>
        </w:rPr>
        <w:t xml:space="preserve"> </w:t>
      </w:r>
      <w:r w:rsidRPr="00AA0B50">
        <w:rPr>
          <w:rFonts w:ascii="Arial" w:hAnsi="Arial" w:cs="Arial"/>
        </w:rPr>
        <w:t>KDPS accommodate</w:t>
      </w:r>
      <w:r w:rsidR="00B4192A">
        <w:rPr>
          <w:rFonts w:ascii="Arial" w:hAnsi="Arial" w:cs="Arial"/>
        </w:rPr>
        <w:t>s</w:t>
      </w:r>
      <w:r w:rsidRPr="00AA0B50">
        <w:rPr>
          <w:rFonts w:ascii="Arial" w:hAnsi="Arial" w:cs="Arial"/>
        </w:rPr>
        <w:t xml:space="preserve"> a broad set of phenotypes for prioritization, including numeric (binary, ordinal and quantitative measures) and categorical phenotype definitions. S</w:t>
      </w:r>
      <w:r w:rsidR="009E02C8" w:rsidRPr="00AA0B50">
        <w:rPr>
          <w:rFonts w:ascii="Arial" w:hAnsi="Arial" w:cs="Arial"/>
        </w:rPr>
        <w:t xml:space="preserve">imulation </w:t>
      </w:r>
      <w:r w:rsidRPr="00AA0B50">
        <w:rPr>
          <w:rFonts w:ascii="Arial" w:hAnsi="Arial" w:cs="Arial"/>
        </w:rPr>
        <w:t xml:space="preserve">and real-world applied analyses </w:t>
      </w:r>
      <w:r w:rsidR="00B4192A">
        <w:rPr>
          <w:rFonts w:ascii="Arial" w:hAnsi="Arial" w:cs="Arial"/>
        </w:rPr>
        <w:t>illustrate</w:t>
      </w:r>
      <w:r w:rsidR="00B4192A" w:rsidRPr="00AA0B50">
        <w:rPr>
          <w:rFonts w:ascii="Arial" w:hAnsi="Arial" w:cs="Arial"/>
        </w:rPr>
        <w:t xml:space="preserve"> </w:t>
      </w:r>
      <w:r w:rsidR="009E02C8" w:rsidRPr="00AA0B50">
        <w:rPr>
          <w:rFonts w:ascii="Arial" w:hAnsi="Arial" w:cs="Arial"/>
        </w:rPr>
        <w:t xml:space="preserve">KDPS's computational efficiency and its </w:t>
      </w:r>
      <w:r w:rsidR="005753A6">
        <w:rPr>
          <w:rFonts w:ascii="Arial" w:hAnsi="Arial" w:cs="Arial"/>
        </w:rPr>
        <w:t>capability</w:t>
      </w:r>
      <w:r w:rsidR="005753A6" w:rsidRPr="00AA0B50">
        <w:rPr>
          <w:rFonts w:ascii="Arial" w:hAnsi="Arial" w:cs="Arial"/>
        </w:rPr>
        <w:t xml:space="preserve"> </w:t>
      </w:r>
      <w:r w:rsidR="009E02C8" w:rsidRPr="00AA0B50">
        <w:rPr>
          <w:rFonts w:ascii="Arial" w:hAnsi="Arial" w:cs="Arial"/>
        </w:rPr>
        <w:t>to substantially conserve subjects with traits</w:t>
      </w:r>
      <w:r w:rsidR="00077B41">
        <w:rPr>
          <w:rFonts w:ascii="Arial" w:hAnsi="Arial" w:cs="Arial"/>
        </w:rPr>
        <w:t>.</w:t>
      </w:r>
      <w:r w:rsidR="009E02C8" w:rsidRPr="00AA0B50">
        <w:rPr>
          <w:rFonts w:ascii="Arial" w:hAnsi="Arial" w:cs="Arial"/>
        </w:rPr>
        <w:t xml:space="preserve"> </w:t>
      </w:r>
    </w:p>
    <w:p w14:paraId="77947831" w14:textId="77777777" w:rsidR="006B1B4D" w:rsidRPr="00AA0B50" w:rsidRDefault="006B1B4D" w:rsidP="001F6CF6">
      <w:pPr>
        <w:rPr>
          <w:rFonts w:ascii="Arial" w:hAnsi="Arial" w:cs="Arial"/>
        </w:rPr>
      </w:pPr>
    </w:p>
    <w:p w14:paraId="6F3A47C1" w14:textId="6B6272CC" w:rsidR="001F6CF6" w:rsidRPr="00AA0B50" w:rsidRDefault="006B1B4D" w:rsidP="00FA56C8">
      <w:pPr>
        <w:rPr>
          <w:rFonts w:ascii="Arial" w:hAnsi="Arial" w:cs="Arial"/>
        </w:rPr>
      </w:pPr>
      <w:r w:rsidRPr="00AA0B50">
        <w:rPr>
          <w:rFonts w:ascii="Arial" w:hAnsi="Arial" w:cs="Arial"/>
        </w:rPr>
        <w:t xml:space="preserve">There are important considerations and limitations of </w:t>
      </w:r>
      <w:r w:rsidR="001F6CF6" w:rsidRPr="00AA0B50">
        <w:rPr>
          <w:rFonts w:ascii="Arial" w:hAnsi="Arial" w:cs="Arial"/>
        </w:rPr>
        <w:t xml:space="preserve">KDPS. One potential challenge arises when dealing with datasets substantially </w:t>
      </w:r>
      <w:r w:rsidR="000E2FB7">
        <w:rPr>
          <w:rFonts w:ascii="Arial" w:hAnsi="Arial" w:cs="Arial"/>
        </w:rPr>
        <w:t xml:space="preserve">more extensive and/or complex relatedness than </w:t>
      </w:r>
      <w:r w:rsidR="001F6CF6" w:rsidRPr="00AA0B50">
        <w:rPr>
          <w:rFonts w:ascii="Arial" w:hAnsi="Arial" w:cs="Arial"/>
        </w:rPr>
        <w:t>UK Biobank</w:t>
      </w:r>
      <w:r w:rsidRPr="00AA0B50">
        <w:rPr>
          <w:rFonts w:ascii="Arial" w:hAnsi="Arial" w:cs="Arial"/>
        </w:rPr>
        <w:t xml:space="preserve"> (</w:t>
      </w:r>
      <w:r w:rsidR="00B165AD">
        <w:rPr>
          <w:rFonts w:ascii="Arial" w:hAnsi="Arial" w:cs="Arial"/>
        </w:rPr>
        <w:t>&gt;</w:t>
      </w:r>
      <w:r w:rsidR="000E2FB7">
        <w:rPr>
          <w:rFonts w:ascii="Arial" w:hAnsi="Arial" w:cs="Arial"/>
        </w:rPr>
        <w:t>100</w:t>
      </w:r>
      <w:r w:rsidR="000E2FB7" w:rsidRPr="00AA0B50">
        <w:rPr>
          <w:rFonts w:ascii="Arial" w:hAnsi="Arial" w:cs="Arial"/>
        </w:rPr>
        <w:t xml:space="preserve">K </w:t>
      </w:r>
      <w:r w:rsidR="000E2FB7">
        <w:rPr>
          <w:rFonts w:ascii="Arial" w:hAnsi="Arial" w:cs="Arial"/>
        </w:rPr>
        <w:t>related pairs</w:t>
      </w:r>
      <w:r w:rsidRPr="00AA0B50">
        <w:rPr>
          <w:rFonts w:ascii="Arial" w:hAnsi="Arial" w:cs="Arial"/>
        </w:rPr>
        <w:t>)</w:t>
      </w:r>
      <w:r w:rsidR="000E2FB7">
        <w:rPr>
          <w:rFonts w:ascii="Arial" w:hAnsi="Arial" w:cs="Arial"/>
        </w:rPr>
        <w:t xml:space="preserve">, such as </w:t>
      </w:r>
      <w:r w:rsidR="00B165AD">
        <w:rPr>
          <w:rFonts w:ascii="Arial" w:hAnsi="Arial" w:cs="Arial"/>
        </w:rPr>
        <w:t>n</w:t>
      </w:r>
      <w:r w:rsidR="000E2FB7">
        <w:rPr>
          <w:rFonts w:ascii="Arial" w:hAnsi="Arial" w:cs="Arial"/>
        </w:rPr>
        <w:t>ation</w:t>
      </w:r>
      <w:r w:rsidR="00B165AD">
        <w:rPr>
          <w:rFonts w:ascii="Arial" w:hAnsi="Arial" w:cs="Arial"/>
        </w:rPr>
        <w:t>al</w:t>
      </w:r>
      <w:r w:rsidR="000E2FB7">
        <w:rPr>
          <w:rFonts w:ascii="Arial" w:hAnsi="Arial" w:cs="Arial"/>
        </w:rPr>
        <w:t xml:space="preserve"> biobanks and studies </w:t>
      </w:r>
      <w:r w:rsidR="00B34249">
        <w:rPr>
          <w:rFonts w:ascii="Arial" w:hAnsi="Arial" w:cs="Arial"/>
        </w:rPr>
        <w:t xml:space="preserve">leveraging </w:t>
      </w:r>
      <w:r w:rsidR="000E2FB7">
        <w:rPr>
          <w:rFonts w:ascii="Arial" w:hAnsi="Arial" w:cs="Arial"/>
        </w:rPr>
        <w:t xml:space="preserve">medical systems (e.g., </w:t>
      </w:r>
      <w:proofErr w:type="spellStart"/>
      <w:r w:rsidR="000E2FB7">
        <w:rPr>
          <w:rFonts w:ascii="Arial" w:hAnsi="Arial" w:cs="Arial"/>
        </w:rPr>
        <w:t>AllofUS</w:t>
      </w:r>
      <w:proofErr w:type="spellEnd"/>
      <w:r w:rsidR="000E2FB7">
        <w:rPr>
          <w:rFonts w:ascii="Arial" w:hAnsi="Arial" w:cs="Arial"/>
        </w:rPr>
        <w:t xml:space="preserve">, UCLA ATLAS, </w:t>
      </w:r>
      <w:proofErr w:type="spellStart"/>
      <w:r w:rsidR="000E2FB7">
        <w:rPr>
          <w:rFonts w:ascii="Arial" w:hAnsi="Arial" w:cs="Arial"/>
        </w:rPr>
        <w:t>BioVU</w:t>
      </w:r>
      <w:proofErr w:type="spellEnd"/>
      <w:r w:rsidR="000E2FB7">
        <w:rPr>
          <w:rFonts w:ascii="Arial" w:hAnsi="Arial" w:cs="Arial"/>
        </w:rPr>
        <w:t xml:space="preserve">, </w:t>
      </w:r>
      <w:r w:rsidR="000E2FB7" w:rsidRPr="0068306E">
        <w:rPr>
          <w:rFonts w:ascii="Arial" w:hAnsi="Arial" w:cs="Arial"/>
          <w:i/>
          <w:iCs/>
        </w:rPr>
        <w:t>etc</w:t>
      </w:r>
      <w:r w:rsidR="000E2FB7">
        <w:rPr>
          <w:rFonts w:ascii="Arial" w:hAnsi="Arial" w:cs="Arial"/>
        </w:rPr>
        <w:t>.)</w:t>
      </w:r>
      <w:r w:rsidR="0068306E">
        <w:rPr>
          <w:rFonts w:ascii="Arial" w:hAnsi="Arial" w:cs="Arial"/>
        </w:rPr>
        <w:fldChar w:fldCharType="begin" w:fldLock="1"/>
      </w:r>
      <w:r w:rsidR="0068306E">
        <w:rPr>
          <w:rFonts w:ascii="Arial" w:hAnsi="Arial" w:cs="Arial"/>
        </w:rPr>
        <w:instrText>ADDIN paperpile_citation &lt;clusterId&gt;C395Q652F943J666&lt;/clusterId&gt;&lt;metadata&gt;&lt;citation&gt;&lt;id&gt;af1a5a72-0ff7-4e05-8f1b-1a0a98e3a9a9&lt;/id&gt;&lt;/citation&gt;&lt;citation&gt;&lt;id&gt;7b456483-61a2-496f-a05f-06abe4c9447c&lt;/id&gt;&lt;/citation&gt;&lt;citation&gt;&lt;id&gt;7edce02d-5f7a-43dc-b219-5f79467a9619&lt;/id&gt;&lt;/citation&gt;&lt;/metadata&gt;&lt;data&gt;eJzNWgtv20a2/isDA7e3AUSFb5EJirt+1YnXzvraSXOL7sIYkkNpYoqj5ZB21KL/fb8zQ0qUHCfZojfYomit0cyZ857znaNffju4lcXBiwNeejziM99xy3LmhMKNnKT0MsfjLk8TEfCUpweTg6Jb3eoF93AiLV0vjD0xi3LupaKMM7/IwygM3LQMiyDwZj7+jTlOSa07gSMz/N011cGLXw4Wbbt68fx58XFaKDlVzfy55049N4qfvzk9v9SNl7hpGtAB2qmx9eHhYVrnmZzW1XJay8V0ru6fr7psKYrngRd6vpf4X9y+zJ/zppV5JfTzq8vjxE89z/VGxyzBxyc3N/wDSlASwjzFLyhUUi8EtPrbwVLV7QKbE9IdX9OxCH+uBW/wt+966cHvRj/1La9a83UQOGHoxtjFy1JWkrdS1fjmx0YtWbsQ7ESsIMNS1K1mqmRHUoFjmfOKva5L1SxxINeM1wW7pHVZiwn7CR9Fk8mqZe9qeS8aLdu1/R7njkFLNBP2huvFvawqwb4/nx5PT6bPXpob3xgeNhsZbmGHxT2vQXzO3ja81tWw5SaXos6FJhIX0+vpM8MJUTmsKuL3nWbXQkMB+YJdNWre8CX7/mx6Pp2wU7pysr3uda1b2XatMIK+ElDRYsKOBKjpgk/Y5Ynlb7PPcHYmarWU+UZ6w8BWaUTqjegaVan5esKOVdUtM8nHennd3JNgj9QjHtjPqrlj359Mj6ZnpJ1BtqNG8WLLB8jyZdbIYg5VHk6vINv59P30hqQbjox0+RUcX+l1voAvNGD5kmvN80WnRQsXwGHRgMtXSq9kyysoSOlW1WQAcyVzWKbaBZP17skpuVim24bn5Hl/rdVDJYjjOQcPBSvJ4VSmRXM/GCRXC9W0TLddIWGUBdesgP3I43hVrRk3TiGsgKtG3IN7nLQyN4JvxCkkPEALPQVL9ZpWyKaiv0BP2EI94DSUzhvB9BLUJ6zi+R1O9laaMGiuUKxWLa5S97Kg40vcuhC1xi62wh+qXa8EK3jLp+zt551wVcGPWauYqOEcFeP9XVBIo7oVHeMtq8B3yzy2RJyQaCvsUDgH7ZLQ8KIW8t+0nLwWi6pB4BFVnueigqXgpdk2ZJuBC1KRXJIggi2Mp1uGVz13XC4Nc0t+J8xNm5P4o6vgCHSB1jJD+GLfyuQ5ueI1qdNQb5mEvaDWSq3Iv2v4M1/hAriEMMTnxpfIfy0xe9BcSSpkGbk52fmey4r3NxkS9xB64AgamY4UrVbCuBPMZTVrnMB445ohBSbmkrxrGqyDuN2kdyRg2EVJ0yQCDh8FMVWRZo2XcsjSPlBo4uulakhDvGZB6IKpvOmkdTy4DbncaSU22bMdqRj/b1WuKvCWV10x2IH9sxOa3LjmEiJOGMyYt42qEbH9DlwCOyPnnb661ojx1WKtjXmX8JausddNzGWIPRsAcwrWgUAr8kXdZ6QhQYATumiIH44ABFXDNRxIr0QuQZdUbdbOu8qoM52MNODNoonruru6XCBV5XiYGpl15Ky71C43hxP3v7aRuUOBgtIo3kSGpu0tyMJ1MyFqtpBIQE2fEzp6eRqxIu+o6TpY/hMBALO8urZeBoFHEnj+YwnM3UFoDTq6uFcZHvC9YDd0wYTCCdWsmV6oriooeJcIi5HjkkO35O+ytjGrOuOsSAWy6MBvIctSNPaJgySVLOEc6woho1UuFRzB5vISWVU15C31vYSzkAtY20J4GBpb8gWn3CsaqIue7J1sYTMpJdFcavKBQvJ5Df5BcptZJ7uplVI6XqCKii1SwN8PNir4+8GjjEfFCmJJY3McJ048o6KjNGGFtV9Q6fSlnufzsMgTN4uFH/pFyF1PhNEsDmI3itIkEWXoBXlZ4PgH1TVw1LKrqp4HejVP63lFjPbfmijt3zpbHlKB47p+4oSzNKB3qWvxEICJ3w4kMqrkFXFJ7MlGt/2fptZpqdA6+Exaf13fU/jOOZkDx4awuhf/zrnfJzucnB+PeDlXetFxdrzH04mo8bSZnRU3G83KI1IXO6RqyS72CF13LVUKZmNPyS7tkzo5GpE64fBYdrRH6wzm1a2Aq5nNPbnN6j7FwxHBQ5SyCvzvErxaoEZdrfgdMtPhluJo+ZHA73cEbgpE+fs9qjdLshJkfr8l2a/tkzsbUTt7WNfGpca0zkV9J/FCn21J9Uv7pE5HpE6Rv/YNirJ+CWZPRxa1Swe/I1hyevmP1heyvsM3PcDR+UJVvAGGUPNKTFGgDEv/s6h+EPV3VfPDd3W3/CFwvyMC+oevR0YQwbjH4LmHFtlYDEJ1D9nh6vbw+u3r4wtiGvCHlsa4B6+4qPpop/vvxNqGxa0qb9/p24H4bR8WtzthQc+N0863cY+zb6Ym3KeoeKmgpZSkHlBW4Kvg9CTwo8BP3DjyvNOj9PAk+nF2iA+u74aHhIzuqRwnxoPEslfPO+QoLIiagpcyHRnDmwF8AmFG4TQK3dAn4QyQHUFBVLYWh7mTg1sS7rKICOrO3DAr0jzw3dLPsiAWZRJ6uRBBnCZBQulHQ5pcWGQclaCWJYnje7Hr4GjppDM/crxZ4CW5K4IwCwndqfz0I248wUtDyE/qH/GGyTkyWwnvEpTmXtcXMmt4AxW3TWeWLlROWuu3GEWdLlFc4eIHXn/oIL7ren+Z0xp5z6DNN9xo6b3Zw866g9/Jly3HsyyM4jAJnNjjvhOmcelwNyodN4axwzwNw1m+i+VdL4qCsCiElyd54nllJLzAj0VSFnkWZP4szsM0L8UIy5N14CwPVPdQ5L0/vHnJziqV8coBJM14fQfzt9zZ1C2vTaBR4n3JrhbCHMjsTv3y6aLqJVuivJUOPYcAK+sv9hC8+PmH6UeUslPf9X0suH4YfG0jIZ7NZt4s+XcbCWnqBnhDv6aRMNyw20h4iulPdhO8bTfBG3cT/IC6Cbttg10YeQyA1NFj0sP0yRj20vccBY1qagl0faGQ0es5DKP3PhwfstR10winbw6n+0iV45mgStaUJhc8Uw03Nde2G2GfpjOBSqoGJwulzCu83fAnMAUflKN2yGsC28WGUdQgfUL7Uy7bbUD8b4ciFdU9ubpRgtX6AKLBme6bJN9GFVvuyDybgnLop/wJNww1E8oK01ohHElqnzzdd/kWgu9e/qqjx/tsy9o352DXD75pPOz2eqguf3d8ccgO314c3hBfy64m6tYnRqmafW+2PDO9Hqivr5aAkZq5aAmp9ACbeZH7BFDjeaO0tu0RurS/RK9Rci7ZgyT8i+/myiID88ZTf4JTP8KAKYJvGddir4+yBUcDmmDQITWQyBO3aiI0KHXPu5GqR/gQaXiCmFhmAi9gYRgaujmP2TVQ1/SZpBbUTnFkQVislDg65hfQsL6jVpj6YsPAolVTeUJjQvxqWwRExCjwRqxaYq8Bvvddg905VbT+bJImM3MrlXsF03y5qgiYmixv7p5N002v6ubNlR5bw7BrUxTU0/Nr7LErlvE9anL1DRNi2nI2UtAU/2/gqw8Cp3XeyAyUWQ4iDQzxq+kPbfB3T2g+btAZPoZOXosYsE3slVwJsGYbVADslNN7zh27YWE/PNA5rgmGmxDbtCl7iTkzOxqUlEa/kMIB1JXUutq0Cu2dff5iQ83R9zmm7D0Jh2eYIqm1fbiuxWvb9iJBjY2w1SM+4dDc+va4eTODiqrKsdwReOeytdfCK/gKmboi2ktqjBLSl6rTI462zNLHrbh6H/x/XYC/oOS9VCbgtvG0cdMeWiAetu3QPmJG7YNNufKp7kEURn6B6joK8xAFZpy6uRv4QVjOhJf5Jcpqr0gzUzztdg+OoaYhpPS2T+DHcYwSPP2/J/sE1yMcB6S82AeEalFrCHk9AoR2aR8Q/jwi9LN8BAehsp/HWLCefxY/NyjV92gcIZu0nBpBaz6Gz+P1fZo3I5o3Aml4H5L/tV7zX8U9u9nS65c+yx6S1B6h44XsxlzR530S40bIMWAt36NxwT+omlprgo06IdvVRz2MVzs9jFqKir3ab2IgvyweJA1JXo2aGMPqPslxV+RIzQu+b4UrrnFRl7NRS2RY+wbQ/qna/4/j+y0c+TS+792dEIOT8R34boLODKT+KHD/CtgeA7YjD/iht8XtW+T1BG4XceoFcc7DtPSBUkWRuSIMAb9zN8lKv9zD7WkZhbEbFw6PI+B2L/KcNOHCAej3OPBswsv/NNwuily4fuFE5Yw7YVDkTuZ7KX1MoTWext7eDD5JiiAkSbwSlhFJNkvjwi95xP0yjoosLtIyzz1/D7d/Fj/jH7ijN4t8B+b24ZNYhSyzaPrxK1E0fCIM0ujLoHsPRQfuLEpnXzOO39ywg6K/wPonsbS/M45398fxA61H4/jRRH0X/R2jWDGTDXqqd2fjQyQ/NY//VOm/mclP2FtRowzSQvTg4hzL0xXeSrH+y/2G4FQU3W61D8D50zs7fRrde/LmkJ2Yurq+m1D9p2pTFpXiYdOWsdXuPzuqpE0lpVmtamdhkJTusg+oa/Vohkn1cEszFRr4ZWtzZaXMTxOujzaDrVIUZmL9Nyg0F1toNm7Bt3byhQr5b6+ur54ZPP/TOyr+EYDaMD8Uu+KjEXSYWFeibBU0yrJKKaqpEII1PdXmW5RkLeGEfLBSS93Mem5L8E3tti2HCXF8uhze1Oh7DFCHeFvwDz8iuDYVPwr+y+tnPZaASaCrflp+s4Y/mhLvBCUfWPj+5uTZhAqvh4Uk3SIt21kziG2YacbTL4hKc1gSpbPTxsZIUqvNATOzBXS5pwpz0x+hCaMpN6y8drpsAIpVy5GoKFwgw4rG/wKPmgFgFkUAbGDVTKv6sj5TXV0gXYKt9oE4W5F+SChb5Q5RYB0CgIdYqoEZYc4X5AYrqM8E05WdrtOPPmpB3mJ6VnTuvKOhGeENo55cbYKQOKAwqQ1QFSjKSf9lg8xrRsTwS3sGPmnrbrNHE6pbSpQEkOtDRz+EMIqQ+s7uygwLdmw8Kozx8Jlfi+wGxeCwD3wzcrchAWyEx8XAWzvxt8PoYR4P/JMjgM2cmRRgObWmfKD/wJgDKKBZuUYA26QGDIxauNCDRmhGS1qRcDXYbgOzt6oezLVrXmNyvYHIAJU0GyZobvx+vmgtRKKPNTf2IMbHzbbNNFsKM60EpLP4sR+pLpeqMPgd22ky/t8k0jBVnVAaIYTEbMcB0TX8noPyd86gnpxvxuK5hTZ2xdhwhURWQ4xjEp4yTTtg15ymyiP5e8C5yTU96u+9leJsMI+9z/7aClaV1vNLlXd6A/xWHPE5BmFXO5reS5rje/lqVUk7GccWtWodZKnJXtZ5jLpC3wmTJ0BXMsuDOPPx+HluwHPhudwtSz/lWcHTMg3SJHezxA8eg67x89XuPF9913KLxPrXMQqfRGLn41Efnqv9wts8Xux8VHablc8O5rBhv4AH8FjTT55Gk7l+6dG0cIwNz5Diehy4A8rIsZGrz0YAsV97hFYud9EKu9yf3SpYkJltw+iWVh7RuT54hHr22brkeDbYyYgps/L/D1C+UFb9cZiyrfc+DVOsM9B1zkLvohR46bSvrqY0zPjDY8avQStpOE09P/BnG7QyqnCfQCuZh7o8m3lccL9weZaVvMAZX/DEj8Ii3kMrsyjyo2RWOAja3HGzMHIyUYQO9xJX8DgWSc7/I9DKP/4F+YO+NQ==&lt;/data&gt; \* MERGEFORMAT</w:instrText>
      </w:r>
      <w:r w:rsidR="0068306E">
        <w:rPr>
          <w:rFonts w:ascii="Arial" w:hAnsi="Arial" w:cs="Arial"/>
        </w:rPr>
        <w:fldChar w:fldCharType="separate"/>
      </w:r>
      <w:r w:rsidR="0068306E">
        <w:rPr>
          <w:rFonts w:ascii="Arial" w:hAnsi="Arial" w:cs="Arial"/>
          <w:noProof/>
        </w:rPr>
        <w:t>(All of Us Research Program Investigators et al. 2019, Johnson et al. 2023, Pulley et al. 2010)</w:t>
      </w:r>
      <w:r w:rsidR="0068306E">
        <w:rPr>
          <w:rFonts w:ascii="Arial" w:hAnsi="Arial" w:cs="Arial"/>
        </w:rPr>
        <w:fldChar w:fldCharType="end"/>
      </w:r>
      <w:r w:rsidR="000E2FB7">
        <w:rPr>
          <w:rFonts w:ascii="Arial" w:hAnsi="Arial" w:cs="Arial"/>
        </w:rPr>
        <w:t xml:space="preserve">. Computation times may significantly increase with </w:t>
      </w:r>
      <w:r w:rsidRPr="00AA0B50">
        <w:rPr>
          <w:rFonts w:ascii="Arial" w:hAnsi="Arial" w:cs="Arial"/>
        </w:rPr>
        <w:t xml:space="preserve">sample size, </w:t>
      </w:r>
      <w:r w:rsidR="005753A6">
        <w:rPr>
          <w:rFonts w:ascii="Arial" w:hAnsi="Arial" w:cs="Arial"/>
        </w:rPr>
        <w:t xml:space="preserve">and the </w:t>
      </w:r>
      <w:r w:rsidR="00B3698B" w:rsidRPr="00AA0B50">
        <w:rPr>
          <w:rFonts w:ascii="Arial" w:hAnsi="Arial" w:cs="Arial"/>
        </w:rPr>
        <w:t>amount</w:t>
      </w:r>
      <w:r w:rsidRPr="00AA0B50">
        <w:rPr>
          <w:rFonts w:ascii="Arial" w:hAnsi="Arial" w:cs="Arial"/>
        </w:rPr>
        <w:t xml:space="preserve"> and complexity of relatedness</w:t>
      </w:r>
      <w:r w:rsidR="005753A6">
        <w:rPr>
          <w:rFonts w:ascii="Arial" w:hAnsi="Arial" w:cs="Arial"/>
        </w:rPr>
        <w:t xml:space="preserve">. However, </w:t>
      </w:r>
      <w:r w:rsidR="000E2FB7">
        <w:rPr>
          <w:rFonts w:ascii="Arial" w:hAnsi="Arial" w:cs="Arial"/>
        </w:rPr>
        <w:t xml:space="preserve">this may not represent a major burden as sample </w:t>
      </w:r>
      <w:r w:rsidRPr="00AA0B50">
        <w:rPr>
          <w:rFonts w:ascii="Arial" w:hAnsi="Arial" w:cs="Arial"/>
        </w:rPr>
        <w:t xml:space="preserve">selection </w:t>
      </w:r>
      <w:r w:rsidR="000E2FB7">
        <w:rPr>
          <w:rFonts w:ascii="Arial" w:hAnsi="Arial" w:cs="Arial"/>
        </w:rPr>
        <w:t xml:space="preserve">is </w:t>
      </w:r>
      <w:r w:rsidRPr="00AA0B50">
        <w:rPr>
          <w:rFonts w:ascii="Arial" w:hAnsi="Arial" w:cs="Arial"/>
        </w:rPr>
        <w:t xml:space="preserve">typically performed </w:t>
      </w:r>
      <w:r w:rsidR="000E2FB7">
        <w:rPr>
          <w:rFonts w:ascii="Arial" w:hAnsi="Arial" w:cs="Arial"/>
        </w:rPr>
        <w:t xml:space="preserve">only </w:t>
      </w:r>
      <w:r w:rsidRPr="00AA0B50">
        <w:rPr>
          <w:rFonts w:ascii="Arial" w:hAnsi="Arial" w:cs="Arial"/>
        </w:rPr>
        <w:t>once per study. Moreover,</w:t>
      </w:r>
      <w:r w:rsidR="001F6CF6" w:rsidRPr="00AA0B50">
        <w:rPr>
          <w:rFonts w:ascii="Arial" w:hAnsi="Arial" w:cs="Arial"/>
        </w:rPr>
        <w:t xml:space="preserve"> future </w:t>
      </w:r>
      <w:r w:rsidRPr="00AA0B50">
        <w:rPr>
          <w:rFonts w:ascii="Arial" w:hAnsi="Arial" w:cs="Arial"/>
        </w:rPr>
        <w:t xml:space="preserve">improvements </w:t>
      </w:r>
      <w:r w:rsidR="000E2FB7">
        <w:rPr>
          <w:rFonts w:ascii="Arial" w:hAnsi="Arial" w:cs="Arial"/>
        </w:rPr>
        <w:t xml:space="preserve">such as </w:t>
      </w:r>
      <w:r w:rsidR="001F6CF6" w:rsidRPr="00AA0B50">
        <w:rPr>
          <w:rFonts w:ascii="Arial" w:hAnsi="Arial" w:cs="Arial"/>
        </w:rPr>
        <w:t>reimplementing KDPS in a lower-level programming language</w:t>
      </w:r>
      <w:r w:rsidR="000E2FB7">
        <w:rPr>
          <w:rFonts w:ascii="Arial" w:hAnsi="Arial" w:cs="Arial"/>
        </w:rPr>
        <w:t xml:space="preserve">s or </w:t>
      </w:r>
      <w:r w:rsidR="000E2FB7" w:rsidRPr="00AA0B50">
        <w:rPr>
          <w:rFonts w:ascii="Arial" w:hAnsi="Arial" w:cs="Arial"/>
        </w:rPr>
        <w:t>novel algorithms</w:t>
      </w:r>
      <w:r w:rsidR="001F6CF6" w:rsidRPr="00AA0B50">
        <w:rPr>
          <w:rFonts w:ascii="Arial" w:hAnsi="Arial" w:cs="Arial"/>
        </w:rPr>
        <w:t xml:space="preserve">, </w:t>
      </w:r>
      <w:r w:rsidR="0087508B">
        <w:rPr>
          <w:rFonts w:ascii="Arial" w:hAnsi="Arial" w:cs="Arial"/>
        </w:rPr>
        <w:t xml:space="preserve">may </w:t>
      </w:r>
      <w:r w:rsidR="000E2FB7">
        <w:rPr>
          <w:rFonts w:ascii="Arial" w:hAnsi="Arial" w:cs="Arial"/>
        </w:rPr>
        <w:t>improve</w:t>
      </w:r>
      <w:r w:rsidR="001F6CF6" w:rsidRPr="00AA0B50">
        <w:rPr>
          <w:rFonts w:ascii="Arial" w:hAnsi="Arial" w:cs="Arial"/>
        </w:rPr>
        <w:t xml:space="preserve"> </w:t>
      </w:r>
      <w:r w:rsidR="001F6CF6" w:rsidRPr="00F01F69">
        <w:rPr>
          <w:rFonts w:ascii="Arial" w:hAnsi="Arial" w:cs="Arial"/>
        </w:rPr>
        <w:t>performance.</w:t>
      </w:r>
      <w:r w:rsidR="009710A1" w:rsidRPr="00F01F69">
        <w:rPr>
          <w:rFonts w:ascii="Arial" w:hAnsi="Arial" w:cs="Arial"/>
        </w:rPr>
        <w:t xml:space="preserve"> </w:t>
      </w:r>
      <w:r w:rsidR="000E2FB7" w:rsidRPr="00F01F69">
        <w:rPr>
          <w:rFonts w:ascii="Arial" w:hAnsi="Arial" w:cs="Arial"/>
        </w:rPr>
        <w:t>Finally,</w:t>
      </w:r>
      <w:r w:rsidR="001F6CF6" w:rsidRPr="00F01F69">
        <w:rPr>
          <w:rFonts w:ascii="Arial" w:hAnsi="Arial" w:cs="Arial"/>
        </w:rPr>
        <w:t xml:space="preserve"> </w:t>
      </w:r>
      <w:r w:rsidR="00B34249" w:rsidRPr="00F01F69">
        <w:rPr>
          <w:rFonts w:ascii="Arial" w:hAnsi="Arial" w:cs="Arial"/>
        </w:rPr>
        <w:t xml:space="preserve">users are cautioned that </w:t>
      </w:r>
      <w:r w:rsidR="001F6CF6" w:rsidRPr="00F01F69">
        <w:rPr>
          <w:rFonts w:ascii="Arial" w:hAnsi="Arial" w:cs="Arial"/>
        </w:rPr>
        <w:t xml:space="preserve">subject selection </w:t>
      </w:r>
      <w:r w:rsidR="00B34249" w:rsidRPr="00F01F69">
        <w:rPr>
          <w:rFonts w:ascii="Arial" w:hAnsi="Arial" w:cs="Arial"/>
        </w:rPr>
        <w:t xml:space="preserve">may </w:t>
      </w:r>
      <w:r w:rsidR="001F6CF6" w:rsidRPr="00F01F69">
        <w:rPr>
          <w:rFonts w:ascii="Arial" w:hAnsi="Arial" w:cs="Arial"/>
        </w:rPr>
        <w:t>to introduc</w:t>
      </w:r>
      <w:r w:rsidRPr="00F01F69">
        <w:rPr>
          <w:rFonts w:ascii="Arial" w:hAnsi="Arial" w:cs="Arial"/>
        </w:rPr>
        <w:t>tion of</w:t>
      </w:r>
      <w:r w:rsidR="001F6CF6" w:rsidRPr="00F01F69">
        <w:rPr>
          <w:rFonts w:ascii="Arial" w:hAnsi="Arial" w:cs="Arial"/>
        </w:rPr>
        <w:t xml:space="preserve"> collider bias</w:t>
      </w:r>
      <w:r w:rsidR="00006013" w:rsidRPr="00F01F69">
        <w:rPr>
          <w:rFonts w:ascii="Arial" w:hAnsi="Arial" w:cs="Arial"/>
        </w:rPr>
        <w:t xml:space="preserve"> </w:t>
      </w:r>
      <w:r w:rsidR="0055171F" w:rsidRPr="00F01F69">
        <w:rPr>
          <w:rFonts w:ascii="Arial" w:hAnsi="Arial" w:cs="Arial"/>
        </w:rPr>
        <w:fldChar w:fldCharType="begin" w:fldLock="1"/>
      </w:r>
      <w:r w:rsidR="0054681D" w:rsidRPr="00F01F69">
        <w:rPr>
          <w:rFonts w:ascii="Arial" w:hAnsi="Arial" w:cs="Arial"/>
        </w:rPr>
        <w:instrText>ADDIN paperpile_citation &lt;clusterId&gt;Z751M711I281G812&lt;/clusterId&gt;&lt;metadata&gt;&lt;citation&gt;&lt;id&gt;e29e0f45-b381-41d3-82c4-4533fabdc2c1&lt;/id&gt;&lt;/citation&gt;&lt;/metadata&gt;&lt;data&gt;eJyNV9tuGzkS/RVCD8EMoEtLrWuAYFexPdms7ZlMLshDMAjYJFvNhE32kmzJQpCf2l/YH5tTbMmStcHuPNgQyeKpqlMXVn/61vusZe95T01WKiuns0GRL8eD6Vjmg+VETAfTWZ6XvJBiIsa9fk+2zedQ8TFuLLhc5mWxKma5yEUmijnEFqUsZuVyWs6zSZ5NJ9m8wC0dQqtwhRBab3rPP/WqGJvno5F8GEqnh85vRuNsOM5W+Uh/USO5f8BVSJNYgNxutxtaUeihNfXQ6mq4cdtR0xa1kqPJKptms/nk/4rXYsR91MKoMHpzfzVb5ov8L2j58bVR7w/Q4TS59SPLYZzRoVIg91uvdjZWkCQbJd8fqNgr7mkzGy973xNL9jM3kU6n8+kgny9nkOJlqY3mUTuLk/u3V+y1jWrjsbNV7KbRUtXaGbfZsw9WxyH7cMuulI1esdJ59t4VXAjHuJVsbYSrnGHvYiu1CkP2TlQOa1eyd05obpLUlavrFkh7dq+kFtqqPiFvlQ+0CeGXXofoTP/048Pt8ELm91YpGwwBXmtecxu15TA9RB3bCMj3ntM5+QXFb1UAG6I6lyD0gpP63++u+2zdhug5qBgSKwUtBJF1x/1GDYLgRjHhXQiDoMQBltSTzz6y0DnNKg7aIikHPcgf5lrPWitheoS4thsyP1aKbZRViHsCUXarvbM1iAWsVFH5Gg7ZGEi6UohbBaQoXE3E/sPtFMjoJxyvGg/3cJNCZlUIBw1BscDrBonFar5nhWJG1zoqOVAaxx4y3rWbigVlOpeYttEdXekzxLfYMx6j1+m09K5+dNRtCUHXCuYoZMNOMfXQGIefZFXjIkyioOu6AZOdTTqcKSs0B4yFA6E15GkROdJBdnoODhxtOe6xBkw2hEA8Vzx2qLx2LbEF84UDzaQgcW0Zx44xyGPPftJDmMspc2sy6PGATPl5yD6CFQWjdGSEKb5atzNKbmBTUnVh+04b0wWcw1DEb8NUWSpy1v4oLBRpbG6RSlaALqRizSN51yl0JThjHO2sPmrEQahcaySzLl7oOhJrT0jkFO5TtZGZSJWPuOA37YGrQgneEq2PjghOUZct7HnCBvtpV2kUjBOi9XC1gmVx59iWe80LyincUo3CPxvNHqvStMktThHx8lGyn/w+hursgFx+DBYcbhtnf+5f2GYUlxTV0BZUQJRR0EYW4sb/8Pu1ZU3qq63h/hzUK3QFlTAbOOXivsF9UpXcPkdBgFF2xzpNZlOOHUUAkgRi5UDpCSwpD7puu/aD8KI2EMVdRwIq17LaSRh/Yi0VwtM6TPX3tPj6Kfit3Cd7yTD0aXVkI6XXsexAUq0DsUdl8ISowsHoo7mHBrQ5rZ7Q+Bu617E+K72pDP5iqkNkMbIKcFQkpKPLl8Y1B7/ZnlpfZ27XhyjgT8sC98FW1w9LJLPz4ZETwjwxQkaeyODoMqTXphbY0YH+xuUXdHHqIM4P2S/gTz0kzX0qHQK8/nXN+JZrkxLQUSAQhi5TdJPCq6llFNqDpLPeTq9OidZzaG4h6ALvZvcYabslgjdwCSpIQD1QGCjHjqyYPSgGvUGgQwZqA3j8Ykpr9a+WhB+NIA/7h4swJrbesl3qAcoms0Ef3kG9JfUc79A+qGPP/y/NKanrFDVJrynceUwGeunwGhoanq6OxQ8DG/W8K/iLfkcsP63DU9U7+OG3lIVn+UODCt+oQGPIZD6Y5DRxlM7Qa4gxDSPOF+QIPChbg7mtR6MHlofX9XBGnqmzOQQQhxlRreaiKLOpKCTPyslstpyspuWUSzlfzLkoZite5oux7GZEmm+yPMsGs8WC5iPeonAxIX361tOYR+BQSBMQmajxWtMCM0MbWNrCk4H8o4Grd99aXv7n3yzJGt6JdnuYtJ7A3Z6h3YLzC6T3eEEoZ25PQIetS6D1zRnSut6zm0sovsfjy5LcESptXSJd358hXaMsJLu/wLrZYn5hSfAAlXYukV6dAb1SmLIv3QM6ivNdTV3y1QnsbLv3HUkgaCh5ub/T9itOD7N7wPCI1o0h2W2MGmLyOW79rTIvlH1m/Itntq1f5NkzAggv/uLQ/xUPF9Q8joTrbvruhmpq4Dh88+bz+u3711d3xCZGdNo6H+nRPpQ5pDAp/6r2xxxwNHAP9g+9x+TuEnvI/jk8zdNUemhfiib0/OY6n8zyyTKbz8bjm5er9fXsl8Uai2ySTddUM1tnMBNAdrpI2u2mRV1RCVisBYaWRPh4gdF+Mcnnq2E+Gc8XORmfPsDOvmIwnHYfDlm/95mMv5czSCxLtRgvecGlUGIyGxeZmBerPJdzOVMrRTcD/BGq+6KbZ9PpdCz4QKhVMcgmYjlY8mw5WM3lZJwruRgnoqQTNw/QeM0jp08VHdCVld6gGEskkaLKfG3vdOG5B4XRt2nrzgni7SCSiLqp0bWheMftlxb+Z9n47xvao9Q4svkrTyx9TDLsVdv7/v2PPwFOiP8g&lt;/data&gt; \* MERGEFORMAT</w:instrText>
      </w:r>
      <w:r w:rsidR="0055171F" w:rsidRPr="00F01F69">
        <w:rPr>
          <w:rFonts w:ascii="Arial" w:hAnsi="Arial" w:cs="Arial"/>
        </w:rPr>
        <w:fldChar w:fldCharType="separate"/>
      </w:r>
      <w:r w:rsidR="0054681D" w:rsidRPr="00F01F69">
        <w:rPr>
          <w:rFonts w:ascii="Arial" w:hAnsi="Arial" w:cs="Arial"/>
          <w:noProof/>
        </w:rPr>
        <w:t>(Munafò et al. 2018)</w:t>
      </w:r>
      <w:r w:rsidR="0055171F" w:rsidRPr="00F01F69">
        <w:rPr>
          <w:rFonts w:ascii="Arial" w:hAnsi="Arial" w:cs="Arial"/>
        </w:rPr>
        <w:fldChar w:fldCharType="end"/>
      </w:r>
      <w:r w:rsidR="001F6CF6" w:rsidRPr="00F01F69">
        <w:rPr>
          <w:rFonts w:ascii="Arial" w:hAnsi="Arial" w:cs="Arial"/>
        </w:rPr>
        <w:t xml:space="preserve">. </w:t>
      </w:r>
      <w:r w:rsidR="00B34249" w:rsidRPr="00F01F69">
        <w:rPr>
          <w:rFonts w:ascii="Arial" w:hAnsi="Arial" w:cs="Arial"/>
        </w:rPr>
        <w:t>In brief, c</w:t>
      </w:r>
      <w:r w:rsidR="001F6CF6" w:rsidRPr="00F01F69">
        <w:rPr>
          <w:rFonts w:ascii="Arial" w:hAnsi="Arial" w:cs="Arial"/>
        </w:rPr>
        <w:t xml:space="preserve">ollider bias occurs when the selection of subjects </w:t>
      </w:r>
      <w:r w:rsidR="00FA56C8" w:rsidRPr="00F01F69">
        <w:rPr>
          <w:rFonts w:ascii="Arial" w:hAnsi="Arial" w:cs="Arial"/>
        </w:rPr>
        <w:t xml:space="preserve">is </w:t>
      </w:r>
      <w:r w:rsidR="001F6CF6" w:rsidRPr="00F01F69">
        <w:rPr>
          <w:rFonts w:ascii="Arial" w:hAnsi="Arial" w:cs="Arial"/>
        </w:rPr>
        <w:t xml:space="preserve">based on criteria </w:t>
      </w:r>
      <w:r w:rsidR="00FA56C8" w:rsidRPr="00F01F69">
        <w:rPr>
          <w:rFonts w:ascii="Arial" w:hAnsi="Arial" w:cs="Arial"/>
        </w:rPr>
        <w:t>that is associated</w:t>
      </w:r>
      <w:r w:rsidR="00FA56C8">
        <w:rPr>
          <w:rFonts w:ascii="Arial" w:hAnsi="Arial" w:cs="Arial"/>
        </w:rPr>
        <w:t xml:space="preserve"> with </w:t>
      </w:r>
      <w:r w:rsidR="00B165AD">
        <w:rPr>
          <w:rFonts w:ascii="Arial" w:hAnsi="Arial" w:cs="Arial"/>
        </w:rPr>
        <w:t xml:space="preserve">both </w:t>
      </w:r>
      <w:r w:rsidR="00FA56C8">
        <w:rPr>
          <w:rFonts w:ascii="Arial" w:hAnsi="Arial" w:cs="Arial"/>
        </w:rPr>
        <w:t xml:space="preserve">the exposure and outcome of interest, potentially leading to </w:t>
      </w:r>
      <w:r w:rsidR="00FA56C8" w:rsidRPr="00FA56C8">
        <w:rPr>
          <w:rFonts w:ascii="Arial" w:hAnsi="Arial" w:cs="Arial"/>
        </w:rPr>
        <w:t>spurious or artificial association between</w:t>
      </w:r>
      <w:r w:rsidR="00FA56C8">
        <w:rPr>
          <w:rFonts w:ascii="Arial" w:hAnsi="Arial" w:cs="Arial"/>
        </w:rPr>
        <w:t xml:space="preserve"> </w:t>
      </w:r>
      <w:r w:rsidR="00FA56C8" w:rsidRPr="00FA56C8">
        <w:rPr>
          <w:rFonts w:ascii="Arial" w:hAnsi="Arial" w:cs="Arial"/>
        </w:rPr>
        <w:t xml:space="preserve">the </w:t>
      </w:r>
      <w:r w:rsidR="00FA56C8">
        <w:rPr>
          <w:rFonts w:ascii="Arial" w:hAnsi="Arial" w:cs="Arial"/>
        </w:rPr>
        <w:t>exposure and outcome variables</w:t>
      </w:r>
      <w:r w:rsidR="001F6CF6" w:rsidRPr="00AA0B50">
        <w:rPr>
          <w:rFonts w:ascii="Arial" w:hAnsi="Arial" w:cs="Arial"/>
        </w:rPr>
        <w:t xml:space="preserve">. </w:t>
      </w:r>
      <w:r w:rsidR="00FA56C8">
        <w:rPr>
          <w:rFonts w:ascii="Arial" w:hAnsi="Arial" w:cs="Arial"/>
        </w:rPr>
        <w:t>M</w:t>
      </w:r>
      <w:r w:rsidR="001F6CF6" w:rsidRPr="00AA0B50">
        <w:rPr>
          <w:rFonts w:ascii="Arial" w:hAnsi="Arial" w:cs="Arial"/>
        </w:rPr>
        <w:t>itigat</w:t>
      </w:r>
      <w:r w:rsidR="00FA56C8">
        <w:rPr>
          <w:rFonts w:ascii="Arial" w:hAnsi="Arial" w:cs="Arial"/>
        </w:rPr>
        <w:t xml:space="preserve">ion </w:t>
      </w:r>
      <w:r w:rsidR="001F6CF6" w:rsidRPr="00AA0B50">
        <w:rPr>
          <w:rFonts w:ascii="Arial" w:hAnsi="Arial" w:cs="Arial"/>
        </w:rPr>
        <w:t>of collider bias</w:t>
      </w:r>
      <w:r w:rsidR="00FA56C8">
        <w:rPr>
          <w:rFonts w:ascii="Arial" w:hAnsi="Arial" w:cs="Arial"/>
        </w:rPr>
        <w:t xml:space="preserve"> should optimally be done at the design stage. R</w:t>
      </w:r>
      <w:r w:rsidR="001F6CF6" w:rsidRPr="00AA0B50">
        <w:rPr>
          <w:rFonts w:ascii="Arial" w:hAnsi="Arial" w:cs="Arial"/>
        </w:rPr>
        <w:t xml:space="preserve">esearchers are </w:t>
      </w:r>
      <w:r w:rsidR="00FA56C8">
        <w:rPr>
          <w:rFonts w:ascii="Arial" w:hAnsi="Arial" w:cs="Arial"/>
        </w:rPr>
        <w:t xml:space="preserve">also </w:t>
      </w:r>
      <w:r w:rsidR="001F6CF6" w:rsidRPr="00AA0B50">
        <w:rPr>
          <w:rFonts w:ascii="Arial" w:hAnsi="Arial" w:cs="Arial"/>
        </w:rPr>
        <w:t xml:space="preserve">advised to </w:t>
      </w:r>
      <w:r w:rsidR="00FA56C8">
        <w:rPr>
          <w:rFonts w:ascii="Arial" w:hAnsi="Arial" w:cs="Arial"/>
        </w:rPr>
        <w:t xml:space="preserve">consider </w:t>
      </w:r>
      <w:r w:rsidR="001F6CF6" w:rsidRPr="00AA0B50">
        <w:rPr>
          <w:rFonts w:ascii="Arial" w:hAnsi="Arial" w:cs="Arial"/>
        </w:rPr>
        <w:t xml:space="preserve">strategies such as conducting </w:t>
      </w:r>
      <w:r w:rsidR="009710A1" w:rsidRPr="00AA0B50">
        <w:rPr>
          <w:rFonts w:ascii="Arial" w:hAnsi="Arial" w:cs="Arial"/>
        </w:rPr>
        <w:t xml:space="preserve">sensitivity </w:t>
      </w:r>
      <w:r w:rsidR="001F6CF6" w:rsidRPr="00AA0B50">
        <w:rPr>
          <w:rFonts w:ascii="Arial" w:hAnsi="Arial" w:cs="Arial"/>
        </w:rPr>
        <w:t>analyses</w:t>
      </w:r>
      <w:r w:rsidR="00FA56C8">
        <w:rPr>
          <w:rFonts w:ascii="Arial" w:hAnsi="Arial" w:cs="Arial"/>
        </w:rPr>
        <w:t xml:space="preserve"> to check </w:t>
      </w:r>
      <w:r w:rsidR="005753A6">
        <w:rPr>
          <w:rFonts w:ascii="Arial" w:hAnsi="Arial" w:cs="Arial"/>
        </w:rPr>
        <w:t xml:space="preserve">for </w:t>
      </w:r>
      <w:r w:rsidR="00FA56C8">
        <w:rPr>
          <w:rFonts w:ascii="Arial" w:hAnsi="Arial" w:cs="Arial"/>
        </w:rPr>
        <w:t>collider bias</w:t>
      </w:r>
      <w:r w:rsidR="009710A1" w:rsidRPr="00AA0B50">
        <w:rPr>
          <w:rFonts w:ascii="Arial" w:hAnsi="Arial" w:cs="Arial"/>
        </w:rPr>
        <w:t xml:space="preserve">, </w:t>
      </w:r>
      <w:r w:rsidR="009710A1" w:rsidRPr="00AA0B50">
        <w:rPr>
          <w:rFonts w:ascii="Arial" w:hAnsi="Arial" w:cs="Arial"/>
          <w:i/>
          <w:iCs/>
        </w:rPr>
        <w:t>e.g.</w:t>
      </w:r>
      <w:r w:rsidR="009710A1" w:rsidRPr="00AA0B50">
        <w:rPr>
          <w:rFonts w:ascii="Arial" w:hAnsi="Arial" w:cs="Arial"/>
        </w:rPr>
        <w:t xml:space="preserve">, </w:t>
      </w:r>
      <w:r w:rsidR="000E2FB7">
        <w:rPr>
          <w:rFonts w:ascii="Arial" w:hAnsi="Arial" w:cs="Arial"/>
        </w:rPr>
        <w:lastRenderedPageBreak/>
        <w:t xml:space="preserve">repeating </w:t>
      </w:r>
      <w:r w:rsidR="009710A1" w:rsidRPr="00AA0B50">
        <w:rPr>
          <w:rFonts w:ascii="Arial" w:hAnsi="Arial" w:cs="Arial"/>
        </w:rPr>
        <w:t xml:space="preserve">analyses </w:t>
      </w:r>
      <w:r w:rsidRPr="00AA0B50">
        <w:rPr>
          <w:rFonts w:ascii="Arial" w:hAnsi="Arial" w:cs="Arial"/>
        </w:rPr>
        <w:t xml:space="preserve">in </w:t>
      </w:r>
      <w:r w:rsidR="001F6CF6" w:rsidRPr="00AA0B50">
        <w:rPr>
          <w:rFonts w:ascii="Arial" w:hAnsi="Arial" w:cs="Arial"/>
        </w:rPr>
        <w:t xml:space="preserve">randomly selected subjects </w:t>
      </w:r>
      <w:r w:rsidR="000E2FB7">
        <w:rPr>
          <w:rFonts w:ascii="Arial" w:hAnsi="Arial" w:cs="Arial"/>
        </w:rPr>
        <w:t>and compare to phenotype</w:t>
      </w:r>
      <w:r w:rsidR="001F6CF6" w:rsidRPr="00AA0B50">
        <w:rPr>
          <w:rFonts w:ascii="Arial" w:hAnsi="Arial" w:cs="Arial"/>
        </w:rPr>
        <w:t xml:space="preserve">-selected </w:t>
      </w:r>
      <w:r w:rsidR="00FA56C8">
        <w:rPr>
          <w:rFonts w:ascii="Arial" w:hAnsi="Arial" w:cs="Arial"/>
        </w:rPr>
        <w:t>results</w:t>
      </w:r>
      <w:r w:rsidR="001F6CF6" w:rsidRPr="00AA0B50">
        <w:rPr>
          <w:rFonts w:ascii="Arial" w:hAnsi="Arial" w:cs="Arial"/>
        </w:rPr>
        <w:t xml:space="preserve">. </w:t>
      </w:r>
    </w:p>
    <w:p w14:paraId="29DFB19F" w14:textId="77777777" w:rsidR="001F6CF6" w:rsidRPr="00AA0B50" w:rsidRDefault="001F6CF6" w:rsidP="001F6CF6">
      <w:pPr>
        <w:rPr>
          <w:rFonts w:ascii="Arial" w:hAnsi="Arial" w:cs="Arial"/>
        </w:rPr>
      </w:pPr>
    </w:p>
    <w:p w14:paraId="17A9D840" w14:textId="0D8BE34A" w:rsidR="001F6CF6" w:rsidRPr="00AA0B50" w:rsidRDefault="001F6CF6" w:rsidP="001F6CF6">
      <w:pPr>
        <w:rPr>
          <w:rFonts w:ascii="Arial" w:hAnsi="Arial" w:cs="Arial"/>
        </w:rPr>
      </w:pPr>
      <w:r w:rsidRPr="00AA0B50">
        <w:rPr>
          <w:rFonts w:ascii="Arial" w:hAnsi="Arial" w:cs="Arial"/>
        </w:rPr>
        <w:t xml:space="preserve">In conclusion, KDPS </w:t>
      </w:r>
      <w:r w:rsidR="005635E1" w:rsidRPr="00AA0B50">
        <w:rPr>
          <w:rFonts w:ascii="Arial" w:hAnsi="Arial" w:cs="Arial"/>
        </w:rPr>
        <w:t>is a fast</w:t>
      </w:r>
      <w:r w:rsidR="006B1B4D" w:rsidRPr="00AA0B50">
        <w:rPr>
          <w:rFonts w:ascii="Arial" w:hAnsi="Arial" w:cs="Arial"/>
        </w:rPr>
        <w:t xml:space="preserve">, computationally </w:t>
      </w:r>
      <w:r w:rsidR="00C230D0" w:rsidRPr="00AA0B50">
        <w:rPr>
          <w:rFonts w:ascii="Arial" w:hAnsi="Arial" w:cs="Arial"/>
        </w:rPr>
        <w:t>efficient,</w:t>
      </w:r>
      <w:r w:rsidR="005635E1" w:rsidRPr="00AA0B50">
        <w:rPr>
          <w:rFonts w:ascii="Arial" w:hAnsi="Arial" w:cs="Arial"/>
        </w:rPr>
        <w:t xml:space="preserve"> and </w:t>
      </w:r>
      <w:r w:rsidRPr="00AA0B50">
        <w:rPr>
          <w:rFonts w:ascii="Arial" w:hAnsi="Arial" w:cs="Arial"/>
        </w:rPr>
        <w:t>powerful tool for phenotype-aware kinship decoupling, offering substantial improvements in both the inclusion of relevant subjects and computational efficiency.</w:t>
      </w:r>
      <w:r w:rsidR="00636D46" w:rsidRPr="00AA0B50">
        <w:rPr>
          <w:rFonts w:ascii="Arial" w:hAnsi="Arial" w:cs="Arial"/>
        </w:rPr>
        <w:t xml:space="preserve"> The integration of KDPS paves the way for phenotype-informed selection of unrelated subjects, offering broad applicability in genetics and epidemiology research.</w:t>
      </w:r>
    </w:p>
    <w:p w14:paraId="54F65857" w14:textId="77777777" w:rsidR="00E323E0" w:rsidRPr="00AA0B50" w:rsidRDefault="00E323E0">
      <w:pPr>
        <w:rPr>
          <w:rFonts w:ascii="Arial" w:hAnsi="Arial" w:cs="Arial"/>
        </w:rPr>
      </w:pPr>
    </w:p>
    <w:p w14:paraId="32A9DF3E" w14:textId="77777777" w:rsidR="001F6CF6" w:rsidRPr="00AA0B50" w:rsidRDefault="001F6CF6">
      <w:pPr>
        <w:rPr>
          <w:rFonts w:ascii="Arial" w:hAnsi="Arial" w:cs="Arial"/>
        </w:rPr>
      </w:pPr>
    </w:p>
    <w:p w14:paraId="0B8B68B2" w14:textId="7470FBA3" w:rsidR="00E323E0" w:rsidRPr="00AA0B50" w:rsidRDefault="00E323E0">
      <w:pPr>
        <w:rPr>
          <w:rFonts w:ascii="Arial" w:hAnsi="Arial" w:cs="Arial"/>
          <w:b/>
          <w:bCs/>
        </w:rPr>
      </w:pPr>
      <w:r w:rsidRPr="00AA0B50">
        <w:rPr>
          <w:rFonts w:ascii="Arial" w:hAnsi="Arial" w:cs="Arial"/>
          <w:b/>
          <w:bCs/>
        </w:rPr>
        <w:t>Data and code availability</w:t>
      </w:r>
    </w:p>
    <w:p w14:paraId="6134A87F" w14:textId="3EA566D1" w:rsidR="0081452F" w:rsidRPr="00AA0B50" w:rsidRDefault="0081452F">
      <w:pPr>
        <w:rPr>
          <w:rFonts w:ascii="Arial" w:hAnsi="Arial" w:cs="Arial"/>
        </w:rPr>
      </w:pPr>
      <w:r w:rsidRPr="00AA0B50">
        <w:rPr>
          <w:rFonts w:ascii="Arial" w:hAnsi="Arial" w:cs="Arial"/>
        </w:rPr>
        <w:t xml:space="preserve">The latest release of KDPS and documentation can be found at </w:t>
      </w:r>
      <w:r w:rsidR="005E63A6" w:rsidRPr="005E63A6">
        <w:rPr>
          <w:rFonts w:ascii="Arial" w:hAnsi="Arial" w:cs="Arial"/>
        </w:rPr>
        <w:t>https://github.com/UCSD-Salem-Lab/kdps</w:t>
      </w:r>
      <w:commentRangeStart w:id="5"/>
      <w:commentRangeStart w:id="6"/>
      <w:r w:rsidRPr="00AA0B50">
        <w:rPr>
          <w:rFonts w:ascii="Arial" w:hAnsi="Arial" w:cs="Arial"/>
        </w:rPr>
        <w:t xml:space="preserve">. </w:t>
      </w:r>
      <w:commentRangeEnd w:id="5"/>
      <w:r w:rsidR="005753A6">
        <w:rPr>
          <w:rStyle w:val="CommentReference"/>
        </w:rPr>
        <w:commentReference w:id="5"/>
      </w:r>
      <w:commentRangeEnd w:id="6"/>
      <w:r w:rsidR="005E63A6">
        <w:rPr>
          <w:rStyle w:val="CommentReference"/>
        </w:rPr>
        <w:commentReference w:id="6"/>
      </w:r>
      <w:r w:rsidRPr="00AA0B50">
        <w:rPr>
          <w:rFonts w:ascii="Arial" w:hAnsi="Arial" w:cs="Arial"/>
        </w:rPr>
        <w:t xml:space="preserve">The KDPS R package can be installed via GitHub release. Scripts for the benchmarking are available at </w:t>
      </w:r>
      <w:r w:rsidR="005E63A6" w:rsidRPr="005E63A6">
        <w:rPr>
          <w:rFonts w:ascii="Arial" w:hAnsi="Arial" w:cs="Arial"/>
        </w:rPr>
        <w:t>https://github.com/UCSD-Salem-Lab/kdps_dev</w:t>
      </w:r>
      <w:r w:rsidRPr="00AA0B50">
        <w:rPr>
          <w:rFonts w:ascii="Arial" w:hAnsi="Arial" w:cs="Arial"/>
        </w:rPr>
        <w:t>.</w:t>
      </w:r>
    </w:p>
    <w:p w14:paraId="2EDFBB51" w14:textId="77777777" w:rsidR="0081452F" w:rsidRPr="00AA0B50" w:rsidRDefault="0081452F">
      <w:pPr>
        <w:rPr>
          <w:rFonts w:ascii="Arial" w:hAnsi="Arial" w:cs="Arial"/>
        </w:rPr>
      </w:pPr>
    </w:p>
    <w:p w14:paraId="3FD9DBF6" w14:textId="77777777" w:rsidR="0081452F" w:rsidRPr="00AA0B50" w:rsidRDefault="0081452F">
      <w:pPr>
        <w:rPr>
          <w:rFonts w:ascii="Arial" w:hAnsi="Arial" w:cs="Arial"/>
        </w:rPr>
      </w:pPr>
    </w:p>
    <w:p w14:paraId="6BE49FDB" w14:textId="2915D468" w:rsidR="00E323E0" w:rsidRPr="00AA0B50" w:rsidRDefault="00E323E0">
      <w:pPr>
        <w:rPr>
          <w:rFonts w:ascii="Arial" w:hAnsi="Arial" w:cs="Arial"/>
          <w:b/>
          <w:bCs/>
        </w:rPr>
      </w:pPr>
      <w:r w:rsidRPr="00AA0B50">
        <w:rPr>
          <w:rFonts w:ascii="Arial" w:hAnsi="Arial" w:cs="Arial"/>
          <w:b/>
          <w:bCs/>
        </w:rPr>
        <w:t>Acknowledgements</w:t>
      </w:r>
    </w:p>
    <w:p w14:paraId="2769325D" w14:textId="18C624D0" w:rsidR="00A03DC0" w:rsidRPr="00AA0B50" w:rsidRDefault="000919BA">
      <w:pPr>
        <w:rPr>
          <w:rFonts w:ascii="Arial" w:hAnsi="Arial" w:cs="Arial"/>
        </w:rPr>
      </w:pPr>
      <w:r w:rsidRPr="00AA0B50">
        <w:rPr>
          <w:rFonts w:ascii="Arial" w:eastAsiaTheme="minorEastAsia" w:hAnsi="Arial" w:cs="Arial"/>
          <w:kern w:val="2"/>
          <w14:ligatures w14:val="standardContextual"/>
        </w:rPr>
        <w:t xml:space="preserve">The authors extend their sincere gratitude to Dr. Erin Richard and </w:t>
      </w:r>
      <w:proofErr w:type="spellStart"/>
      <w:r w:rsidRPr="00AA0B50">
        <w:rPr>
          <w:rFonts w:ascii="Arial" w:eastAsiaTheme="minorEastAsia" w:hAnsi="Arial" w:cs="Arial"/>
          <w:kern w:val="2"/>
          <w14:ligatures w14:val="standardContextual"/>
        </w:rPr>
        <w:t>Mijia</w:t>
      </w:r>
      <w:proofErr w:type="spellEnd"/>
      <w:r w:rsidRPr="00AA0B50">
        <w:rPr>
          <w:rFonts w:ascii="Arial" w:eastAsiaTheme="minorEastAsia" w:hAnsi="Arial" w:cs="Arial"/>
          <w:kern w:val="2"/>
          <w14:ligatures w14:val="standardContextual"/>
        </w:rPr>
        <w:t xml:space="preserve"> Ma </w:t>
      </w:r>
      <w:r w:rsidR="00D351B5">
        <w:rPr>
          <w:rFonts w:ascii="Arial" w:eastAsiaTheme="minorEastAsia" w:hAnsi="Arial" w:cs="Arial"/>
          <w:kern w:val="2"/>
          <w14:ligatures w14:val="standardContextual"/>
        </w:rPr>
        <w:t>at</w:t>
      </w:r>
      <w:r w:rsidR="00D351B5" w:rsidRPr="00AA0B50">
        <w:rPr>
          <w:rFonts w:ascii="Arial" w:eastAsiaTheme="minorEastAsia" w:hAnsi="Arial" w:cs="Arial"/>
          <w:kern w:val="2"/>
          <w14:ligatures w14:val="standardContextual"/>
        </w:rPr>
        <w:t xml:space="preserve"> </w:t>
      </w:r>
      <w:r w:rsidRPr="00AA0B50">
        <w:rPr>
          <w:rFonts w:ascii="Arial" w:eastAsiaTheme="minorEastAsia" w:hAnsi="Arial" w:cs="Arial"/>
          <w:kern w:val="2"/>
          <w14:ligatures w14:val="standardContextual"/>
        </w:rPr>
        <w:t>the University of California, San Diego, for their invaluable support and insightful comments regarding both the methodology and the manuscript.</w:t>
      </w:r>
      <w:r w:rsidR="00A03DC0" w:rsidRPr="00AA0B50">
        <w:rPr>
          <w:rFonts w:ascii="Arial" w:hAnsi="Arial" w:cs="Arial"/>
        </w:rPr>
        <w:t xml:space="preserve"> This work was supported in part by awards from the Foundation of the National Institute of Health and National Institute of Health grants R00HL122515 and </w:t>
      </w:r>
      <w:r w:rsidR="008A4E4B">
        <w:rPr>
          <w:rFonts w:ascii="Arial" w:hAnsi="Arial" w:cs="Arial"/>
        </w:rPr>
        <w:t xml:space="preserve">R01 </w:t>
      </w:r>
      <w:r w:rsidR="00A03DC0" w:rsidRPr="00AA0B50">
        <w:rPr>
          <w:rFonts w:ascii="Arial" w:hAnsi="Arial" w:cs="Arial"/>
        </w:rPr>
        <w:t xml:space="preserve">DK135868 to R.M.S. </w:t>
      </w:r>
    </w:p>
    <w:p w14:paraId="1EB1CE90" w14:textId="77777777" w:rsidR="00A03DC0" w:rsidRPr="00AA0B50" w:rsidRDefault="00A03DC0" w:rsidP="00A03DC0">
      <w:pPr>
        <w:autoSpaceDE w:val="0"/>
        <w:autoSpaceDN w:val="0"/>
        <w:adjustRightInd w:val="0"/>
        <w:jc w:val="both"/>
        <w:rPr>
          <w:rFonts w:ascii="Arial" w:hAnsi="Arial" w:cs="Arial"/>
          <w:b/>
          <w:bCs/>
          <w:color w:val="131413"/>
        </w:rPr>
      </w:pPr>
    </w:p>
    <w:p w14:paraId="068A6146" w14:textId="370EE9E5" w:rsidR="00A03DC0" w:rsidRPr="00AA0B50" w:rsidRDefault="00A03DC0" w:rsidP="00A03DC0">
      <w:pPr>
        <w:autoSpaceDE w:val="0"/>
        <w:autoSpaceDN w:val="0"/>
        <w:adjustRightInd w:val="0"/>
        <w:jc w:val="both"/>
        <w:rPr>
          <w:rFonts w:ascii="Arial" w:hAnsi="Arial" w:cs="Arial"/>
          <w:b/>
          <w:bCs/>
          <w:color w:val="131413"/>
        </w:rPr>
      </w:pPr>
      <w:r w:rsidRPr="00AA0B50">
        <w:rPr>
          <w:rFonts w:ascii="Arial" w:hAnsi="Arial" w:cs="Arial"/>
          <w:b/>
          <w:bCs/>
          <w:color w:val="131413"/>
        </w:rPr>
        <w:t xml:space="preserve">Disclosures: </w:t>
      </w:r>
      <w:r w:rsidRPr="00AA0B50">
        <w:rPr>
          <w:rFonts w:ascii="Arial" w:hAnsi="Arial" w:cs="Arial"/>
          <w:color w:val="131413"/>
        </w:rPr>
        <w:t xml:space="preserve">RMS reports a service contract with Travere. The authors have declared that no other conflict of interest </w:t>
      </w:r>
      <w:commentRangeStart w:id="7"/>
      <w:r w:rsidRPr="00AA0B50">
        <w:rPr>
          <w:rFonts w:ascii="Arial" w:hAnsi="Arial" w:cs="Arial"/>
          <w:color w:val="131413"/>
        </w:rPr>
        <w:t>exists</w:t>
      </w:r>
      <w:commentRangeEnd w:id="7"/>
      <w:r w:rsidR="002A52D0">
        <w:rPr>
          <w:rStyle w:val="CommentReference"/>
        </w:rPr>
        <w:commentReference w:id="7"/>
      </w:r>
      <w:r w:rsidRPr="00AA0B50">
        <w:rPr>
          <w:rFonts w:ascii="Arial" w:hAnsi="Arial" w:cs="Arial"/>
          <w:color w:val="131413"/>
        </w:rPr>
        <w:t>.</w:t>
      </w:r>
    </w:p>
    <w:p w14:paraId="22EAA928" w14:textId="77777777" w:rsidR="000919BA" w:rsidRPr="00AA0B50" w:rsidRDefault="000919BA">
      <w:pPr>
        <w:rPr>
          <w:rFonts w:ascii="Arial" w:hAnsi="Arial" w:cs="Arial"/>
        </w:rPr>
      </w:pPr>
    </w:p>
    <w:p w14:paraId="4561B6CC" w14:textId="3D80B6D1" w:rsidR="00E323E0" w:rsidRPr="00AA0B50" w:rsidRDefault="00E323E0">
      <w:pPr>
        <w:rPr>
          <w:rFonts w:ascii="Arial" w:hAnsi="Arial" w:cs="Arial"/>
          <w:b/>
          <w:bCs/>
        </w:rPr>
      </w:pPr>
      <w:r w:rsidRPr="00AA0B50">
        <w:rPr>
          <w:rFonts w:ascii="Arial" w:hAnsi="Arial" w:cs="Arial"/>
          <w:b/>
          <w:bCs/>
        </w:rPr>
        <w:t>Conflict of interest</w:t>
      </w:r>
    </w:p>
    <w:p w14:paraId="3A40D7CE" w14:textId="1C640F41" w:rsidR="000919BA" w:rsidRPr="00AA0B50" w:rsidRDefault="000919BA">
      <w:pPr>
        <w:rPr>
          <w:rFonts w:ascii="Arial" w:hAnsi="Arial" w:cs="Arial"/>
        </w:rPr>
      </w:pPr>
      <w:r w:rsidRPr="00AA0B50">
        <w:rPr>
          <w:rFonts w:ascii="Arial" w:hAnsi="Arial" w:cs="Arial"/>
        </w:rPr>
        <w:t>The authors of the manuscript declare no conflict of interest.</w:t>
      </w:r>
    </w:p>
    <w:p w14:paraId="21838735" w14:textId="77777777" w:rsidR="00E323E0" w:rsidRPr="00AA0B50" w:rsidRDefault="00E323E0">
      <w:pPr>
        <w:rPr>
          <w:rFonts w:ascii="Arial" w:hAnsi="Arial" w:cs="Arial"/>
        </w:rPr>
      </w:pPr>
    </w:p>
    <w:p w14:paraId="2823D142" w14:textId="2631C88F" w:rsidR="00E323E0" w:rsidRPr="00AA0B50" w:rsidRDefault="00E323E0">
      <w:pPr>
        <w:rPr>
          <w:rFonts w:ascii="Arial" w:hAnsi="Arial" w:cs="Arial"/>
          <w:b/>
          <w:bCs/>
        </w:rPr>
      </w:pPr>
      <w:r w:rsidRPr="00AA0B50">
        <w:rPr>
          <w:rFonts w:ascii="Arial" w:hAnsi="Arial" w:cs="Arial"/>
          <w:b/>
          <w:bCs/>
        </w:rPr>
        <w:t>Funding</w:t>
      </w:r>
    </w:p>
    <w:p w14:paraId="40AC14EF" w14:textId="414FC86D" w:rsidR="00282EBA" w:rsidRPr="00AA0B50" w:rsidRDefault="001F6CF6">
      <w:pPr>
        <w:rPr>
          <w:rFonts w:ascii="Arial" w:hAnsi="Arial" w:cs="Arial"/>
        </w:rPr>
      </w:pPr>
      <w:r w:rsidRPr="00AA0B50">
        <w:rPr>
          <w:rFonts w:ascii="Arial" w:hAnsi="Arial" w:cs="Arial"/>
        </w:rPr>
        <w:t xml:space="preserve">This study is partially funded by </w:t>
      </w:r>
      <w:r w:rsidR="00ED1768" w:rsidRPr="00AA0B50">
        <w:rPr>
          <w:rFonts w:ascii="Arial" w:hAnsi="Arial" w:cs="Arial"/>
        </w:rPr>
        <w:t>NIH R00HL122515</w:t>
      </w:r>
      <w:r w:rsidR="002237CB" w:rsidRPr="00AA0B50">
        <w:rPr>
          <w:rFonts w:ascii="Arial" w:hAnsi="Arial" w:cs="Arial"/>
        </w:rPr>
        <w:t xml:space="preserve"> and </w:t>
      </w:r>
      <w:r w:rsidR="008A4E4B">
        <w:rPr>
          <w:rFonts w:ascii="Arial" w:hAnsi="Arial" w:cs="Arial"/>
        </w:rPr>
        <w:t xml:space="preserve">R01 </w:t>
      </w:r>
      <w:r w:rsidR="002237CB" w:rsidRPr="00AA0B50">
        <w:rPr>
          <w:rFonts w:ascii="Arial" w:hAnsi="Arial" w:cs="Arial"/>
        </w:rPr>
        <w:t>DK135868.</w:t>
      </w:r>
      <w:r w:rsidR="00282EBA" w:rsidRPr="00AA0B50">
        <w:rPr>
          <w:rFonts w:ascii="Arial" w:hAnsi="Arial" w:cs="Arial"/>
        </w:rPr>
        <w:br w:type="page"/>
      </w:r>
    </w:p>
    <w:tbl>
      <w:tblPr>
        <w:tblW w:w="5000" w:type="pct"/>
        <w:tblLook w:val="04A0" w:firstRow="1" w:lastRow="0" w:firstColumn="1" w:lastColumn="0" w:noHBand="0" w:noVBand="1"/>
      </w:tblPr>
      <w:tblGrid>
        <w:gridCol w:w="2844"/>
        <w:gridCol w:w="2837"/>
        <w:gridCol w:w="3669"/>
      </w:tblGrid>
      <w:tr w:rsidR="00282EBA" w:rsidRPr="00AA0B50" w14:paraId="37BB57BE" w14:textId="77777777" w:rsidTr="0017691C">
        <w:trPr>
          <w:trHeight w:val="320"/>
        </w:trPr>
        <w:tc>
          <w:tcPr>
            <w:tcW w:w="1406" w:type="pct"/>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24ABE9CB" w14:textId="77777777" w:rsidR="00282EBA" w:rsidRPr="00AA0B50" w:rsidRDefault="00282EBA" w:rsidP="0017691C">
            <w:pPr>
              <w:rPr>
                <w:rFonts w:ascii="Arial" w:hAnsi="Arial" w:cs="Arial"/>
                <w:b/>
                <w:bCs/>
                <w:color w:val="000000"/>
              </w:rPr>
            </w:pPr>
            <w:r w:rsidRPr="00AA0B50">
              <w:rPr>
                <w:rFonts w:ascii="Arial" w:hAnsi="Arial" w:cs="Arial"/>
                <w:b/>
                <w:bCs/>
                <w:color w:val="000000"/>
              </w:rPr>
              <w:lastRenderedPageBreak/>
              <w:t>Parameter</w:t>
            </w:r>
          </w:p>
        </w:tc>
        <w:tc>
          <w:tcPr>
            <w:tcW w:w="1575" w:type="pct"/>
            <w:tcBorders>
              <w:top w:val="single" w:sz="4" w:space="0" w:color="auto"/>
              <w:left w:val="nil"/>
              <w:bottom w:val="single" w:sz="4" w:space="0" w:color="auto"/>
              <w:right w:val="single" w:sz="4" w:space="0" w:color="auto"/>
            </w:tcBorders>
            <w:shd w:val="clear" w:color="000000" w:fill="BFBFBF"/>
            <w:noWrap/>
            <w:vAlign w:val="bottom"/>
            <w:hideMark/>
          </w:tcPr>
          <w:p w14:paraId="7234E9D5" w14:textId="77777777" w:rsidR="00282EBA" w:rsidRPr="00AA0B50" w:rsidRDefault="00282EBA" w:rsidP="0017691C">
            <w:pPr>
              <w:rPr>
                <w:rFonts w:ascii="Arial" w:hAnsi="Arial" w:cs="Arial"/>
                <w:b/>
                <w:bCs/>
                <w:color w:val="000000"/>
              </w:rPr>
            </w:pPr>
            <w:r w:rsidRPr="00AA0B50">
              <w:rPr>
                <w:rFonts w:ascii="Arial" w:hAnsi="Arial" w:cs="Arial"/>
                <w:b/>
                <w:bCs/>
                <w:color w:val="000000"/>
              </w:rPr>
              <w:t>Description</w:t>
            </w:r>
          </w:p>
        </w:tc>
        <w:tc>
          <w:tcPr>
            <w:tcW w:w="2019" w:type="pct"/>
            <w:tcBorders>
              <w:top w:val="single" w:sz="4" w:space="0" w:color="auto"/>
              <w:left w:val="nil"/>
              <w:bottom w:val="single" w:sz="4" w:space="0" w:color="auto"/>
              <w:right w:val="single" w:sz="4" w:space="0" w:color="auto"/>
            </w:tcBorders>
            <w:shd w:val="clear" w:color="000000" w:fill="BFBFBF"/>
            <w:noWrap/>
            <w:vAlign w:val="bottom"/>
            <w:hideMark/>
          </w:tcPr>
          <w:p w14:paraId="72FB8F74" w14:textId="77777777" w:rsidR="00282EBA" w:rsidRPr="00AA0B50" w:rsidRDefault="00282EBA" w:rsidP="0017691C">
            <w:pPr>
              <w:rPr>
                <w:rFonts w:ascii="Arial" w:hAnsi="Arial" w:cs="Arial"/>
                <w:b/>
                <w:bCs/>
                <w:color w:val="000000"/>
              </w:rPr>
            </w:pPr>
            <w:r w:rsidRPr="00AA0B50">
              <w:rPr>
                <w:rFonts w:ascii="Arial" w:hAnsi="Arial" w:cs="Arial"/>
                <w:b/>
                <w:bCs/>
                <w:color w:val="000000"/>
              </w:rPr>
              <w:t>Values</w:t>
            </w:r>
          </w:p>
        </w:tc>
      </w:tr>
      <w:tr w:rsidR="00282EBA" w:rsidRPr="00AA0B50" w14:paraId="6E029F8D" w14:textId="77777777" w:rsidTr="0017691C">
        <w:trPr>
          <w:trHeight w:val="680"/>
        </w:trPr>
        <w:tc>
          <w:tcPr>
            <w:tcW w:w="1406" w:type="pct"/>
            <w:tcBorders>
              <w:top w:val="nil"/>
              <w:left w:val="single" w:sz="4" w:space="0" w:color="auto"/>
              <w:bottom w:val="single" w:sz="4" w:space="0" w:color="auto"/>
              <w:right w:val="single" w:sz="4" w:space="0" w:color="auto"/>
            </w:tcBorders>
            <w:shd w:val="clear" w:color="auto" w:fill="auto"/>
            <w:noWrap/>
            <w:vAlign w:val="center"/>
            <w:hideMark/>
          </w:tcPr>
          <w:p w14:paraId="2921DE94" w14:textId="77777777" w:rsidR="00282EBA" w:rsidRPr="00AA0B50" w:rsidRDefault="00282EBA" w:rsidP="0017691C">
            <w:pPr>
              <w:rPr>
                <w:rFonts w:ascii="Arial" w:hAnsi="Arial" w:cs="Arial"/>
                <w:color w:val="000000"/>
              </w:rPr>
            </w:pPr>
            <w:r w:rsidRPr="00AA0B50">
              <w:rPr>
                <w:rFonts w:ascii="Arial" w:hAnsi="Arial" w:cs="Arial"/>
                <w:color w:val="000000"/>
              </w:rPr>
              <w:t>Number of Relationships</w:t>
            </w:r>
          </w:p>
        </w:tc>
        <w:tc>
          <w:tcPr>
            <w:tcW w:w="1575" w:type="pct"/>
            <w:tcBorders>
              <w:top w:val="nil"/>
              <w:left w:val="nil"/>
              <w:bottom w:val="single" w:sz="4" w:space="0" w:color="auto"/>
              <w:right w:val="single" w:sz="4" w:space="0" w:color="auto"/>
            </w:tcBorders>
            <w:shd w:val="clear" w:color="auto" w:fill="auto"/>
            <w:vAlign w:val="center"/>
            <w:hideMark/>
          </w:tcPr>
          <w:p w14:paraId="1364A358" w14:textId="77777777" w:rsidR="00282EBA" w:rsidRPr="00AA0B50" w:rsidRDefault="00282EBA" w:rsidP="0017691C">
            <w:pPr>
              <w:rPr>
                <w:rFonts w:ascii="Arial" w:hAnsi="Arial" w:cs="Arial"/>
                <w:color w:val="000000"/>
              </w:rPr>
            </w:pPr>
            <w:r w:rsidRPr="00AA0B50">
              <w:rPr>
                <w:rFonts w:ascii="Arial" w:hAnsi="Arial" w:cs="Arial"/>
                <w:color w:val="000000"/>
              </w:rPr>
              <w:t>Defined as the number of kinship relationships to consider in the analysis.</w:t>
            </w:r>
          </w:p>
        </w:tc>
        <w:tc>
          <w:tcPr>
            <w:tcW w:w="2019" w:type="pct"/>
            <w:tcBorders>
              <w:top w:val="nil"/>
              <w:left w:val="nil"/>
              <w:bottom w:val="single" w:sz="4" w:space="0" w:color="auto"/>
              <w:right w:val="single" w:sz="4" w:space="0" w:color="auto"/>
            </w:tcBorders>
            <w:shd w:val="clear" w:color="auto" w:fill="auto"/>
            <w:vAlign w:val="center"/>
            <w:hideMark/>
          </w:tcPr>
          <w:p w14:paraId="16DB16B3" w14:textId="3FCEE88B" w:rsidR="00282EBA" w:rsidRPr="00AA0B50" w:rsidRDefault="00282EBA" w:rsidP="0017691C">
            <w:pPr>
              <w:rPr>
                <w:rFonts w:ascii="Arial" w:hAnsi="Arial" w:cs="Arial"/>
                <w:color w:val="000000"/>
              </w:rPr>
            </w:pPr>
            <w:r w:rsidRPr="00AA0B50">
              <w:rPr>
                <w:rFonts w:ascii="Arial" w:hAnsi="Arial" w:cs="Arial"/>
                <w:color w:val="000000"/>
              </w:rPr>
              <w:t>100, 500, 1000, 5</w:t>
            </w:r>
            <w:r w:rsidR="005913E7">
              <w:rPr>
                <w:rFonts w:ascii="Arial" w:hAnsi="Arial" w:cs="Arial"/>
                <w:color w:val="000000"/>
              </w:rPr>
              <w:t xml:space="preserve"> </w:t>
            </w:r>
            <w:r w:rsidRPr="00AA0B50">
              <w:rPr>
                <w:rFonts w:ascii="Arial" w:hAnsi="Arial" w:cs="Arial"/>
                <w:color w:val="000000"/>
              </w:rPr>
              <w:t>000, 10</w:t>
            </w:r>
            <w:r w:rsidR="005913E7">
              <w:rPr>
                <w:rFonts w:ascii="Arial" w:hAnsi="Arial" w:cs="Arial"/>
                <w:color w:val="000000"/>
              </w:rPr>
              <w:t xml:space="preserve"> </w:t>
            </w:r>
            <w:r w:rsidRPr="00AA0B50">
              <w:rPr>
                <w:rFonts w:ascii="Arial" w:hAnsi="Arial" w:cs="Arial"/>
                <w:color w:val="000000"/>
              </w:rPr>
              <w:t>000, 50</w:t>
            </w:r>
            <w:r w:rsidR="005913E7">
              <w:rPr>
                <w:rFonts w:ascii="Arial" w:hAnsi="Arial" w:cs="Arial"/>
                <w:color w:val="000000"/>
              </w:rPr>
              <w:t xml:space="preserve"> </w:t>
            </w:r>
            <w:r w:rsidRPr="00AA0B50">
              <w:rPr>
                <w:rFonts w:ascii="Arial" w:hAnsi="Arial" w:cs="Arial"/>
                <w:color w:val="000000"/>
              </w:rPr>
              <w:t>000, 100</w:t>
            </w:r>
            <w:r w:rsidR="005913E7">
              <w:rPr>
                <w:rFonts w:ascii="Arial" w:hAnsi="Arial" w:cs="Arial"/>
                <w:color w:val="000000"/>
              </w:rPr>
              <w:t xml:space="preserve"> </w:t>
            </w:r>
            <w:r w:rsidRPr="00AA0B50">
              <w:rPr>
                <w:rFonts w:ascii="Arial" w:hAnsi="Arial" w:cs="Arial"/>
                <w:color w:val="000000"/>
              </w:rPr>
              <w:t>000</w:t>
            </w:r>
          </w:p>
        </w:tc>
      </w:tr>
      <w:tr w:rsidR="00282EBA" w:rsidRPr="00AA0B50" w14:paraId="236B610F" w14:textId="77777777" w:rsidTr="0017691C">
        <w:trPr>
          <w:trHeight w:val="340"/>
        </w:trPr>
        <w:tc>
          <w:tcPr>
            <w:tcW w:w="1406" w:type="pct"/>
            <w:tcBorders>
              <w:top w:val="nil"/>
              <w:left w:val="single" w:sz="4" w:space="0" w:color="auto"/>
              <w:bottom w:val="single" w:sz="4" w:space="0" w:color="auto"/>
              <w:right w:val="single" w:sz="4" w:space="0" w:color="auto"/>
            </w:tcBorders>
            <w:shd w:val="clear" w:color="000000" w:fill="D9D9D9"/>
            <w:noWrap/>
            <w:vAlign w:val="center"/>
            <w:hideMark/>
          </w:tcPr>
          <w:p w14:paraId="75AFCBD8" w14:textId="77777777" w:rsidR="00282EBA" w:rsidRPr="00AA0B50" w:rsidRDefault="00282EBA" w:rsidP="0017691C">
            <w:pPr>
              <w:rPr>
                <w:rFonts w:ascii="Arial" w:hAnsi="Arial" w:cs="Arial"/>
                <w:color w:val="000000"/>
              </w:rPr>
            </w:pPr>
            <w:r w:rsidRPr="00AA0B50">
              <w:rPr>
                <w:rFonts w:ascii="Arial" w:hAnsi="Arial" w:cs="Arial"/>
                <w:color w:val="000000"/>
              </w:rPr>
              <w:t>Fuzziness</w:t>
            </w:r>
          </w:p>
        </w:tc>
        <w:tc>
          <w:tcPr>
            <w:tcW w:w="1575" w:type="pct"/>
            <w:tcBorders>
              <w:top w:val="nil"/>
              <w:left w:val="nil"/>
              <w:bottom w:val="single" w:sz="4" w:space="0" w:color="auto"/>
              <w:right w:val="single" w:sz="4" w:space="0" w:color="auto"/>
            </w:tcBorders>
            <w:shd w:val="clear" w:color="000000" w:fill="D9D9D9"/>
            <w:vAlign w:val="center"/>
            <w:hideMark/>
          </w:tcPr>
          <w:p w14:paraId="742C25C3" w14:textId="77777777" w:rsidR="00282EBA" w:rsidRPr="00AA0B50" w:rsidRDefault="00282EBA" w:rsidP="0017691C">
            <w:pPr>
              <w:rPr>
                <w:rFonts w:ascii="Arial" w:hAnsi="Arial" w:cs="Arial"/>
                <w:color w:val="000000"/>
              </w:rPr>
            </w:pPr>
            <w:r w:rsidRPr="00AA0B50">
              <w:rPr>
                <w:rFonts w:ascii="Arial" w:hAnsi="Arial" w:cs="Arial"/>
                <w:color w:val="000000"/>
              </w:rPr>
              <w:t>The degree of fuzziness allowed in the model.</w:t>
            </w:r>
          </w:p>
        </w:tc>
        <w:tc>
          <w:tcPr>
            <w:tcW w:w="2019" w:type="pct"/>
            <w:tcBorders>
              <w:top w:val="nil"/>
              <w:left w:val="nil"/>
              <w:bottom w:val="single" w:sz="4" w:space="0" w:color="auto"/>
              <w:right w:val="single" w:sz="4" w:space="0" w:color="auto"/>
            </w:tcBorders>
            <w:shd w:val="clear" w:color="000000" w:fill="D9D9D9"/>
            <w:vAlign w:val="center"/>
            <w:hideMark/>
          </w:tcPr>
          <w:p w14:paraId="5CB19343" w14:textId="77777777" w:rsidR="00282EBA" w:rsidRPr="00AA0B50" w:rsidRDefault="00282EBA" w:rsidP="0017691C">
            <w:pPr>
              <w:rPr>
                <w:rFonts w:ascii="Arial" w:hAnsi="Arial" w:cs="Arial"/>
                <w:color w:val="000000"/>
              </w:rPr>
            </w:pPr>
            <w:r w:rsidRPr="00AA0B50">
              <w:rPr>
                <w:rFonts w:ascii="Arial" w:hAnsi="Arial" w:cs="Arial"/>
                <w:color w:val="000000"/>
              </w:rPr>
              <w:t>0, 1, 2, 5, 10</w:t>
            </w:r>
          </w:p>
        </w:tc>
      </w:tr>
      <w:tr w:rsidR="00282EBA" w:rsidRPr="00AA0B50" w14:paraId="1261D901" w14:textId="77777777" w:rsidTr="0017691C">
        <w:trPr>
          <w:trHeight w:val="680"/>
        </w:trPr>
        <w:tc>
          <w:tcPr>
            <w:tcW w:w="1406" w:type="pct"/>
            <w:tcBorders>
              <w:top w:val="nil"/>
              <w:left w:val="single" w:sz="4" w:space="0" w:color="auto"/>
              <w:bottom w:val="single" w:sz="4" w:space="0" w:color="auto"/>
              <w:right w:val="single" w:sz="4" w:space="0" w:color="auto"/>
            </w:tcBorders>
            <w:shd w:val="clear" w:color="auto" w:fill="auto"/>
            <w:noWrap/>
            <w:vAlign w:val="center"/>
            <w:hideMark/>
          </w:tcPr>
          <w:p w14:paraId="69774F9E" w14:textId="77777777" w:rsidR="00282EBA" w:rsidRPr="00AA0B50" w:rsidRDefault="00282EBA" w:rsidP="0017691C">
            <w:pPr>
              <w:rPr>
                <w:rFonts w:ascii="Arial" w:hAnsi="Arial" w:cs="Arial"/>
                <w:color w:val="000000"/>
              </w:rPr>
            </w:pPr>
            <w:r w:rsidRPr="00AA0B50">
              <w:rPr>
                <w:rFonts w:ascii="Arial" w:hAnsi="Arial" w:cs="Arial"/>
                <w:color w:val="000000"/>
              </w:rPr>
              <w:t>Phenotypic Naïve</w:t>
            </w:r>
          </w:p>
        </w:tc>
        <w:tc>
          <w:tcPr>
            <w:tcW w:w="1575" w:type="pct"/>
            <w:tcBorders>
              <w:top w:val="nil"/>
              <w:left w:val="nil"/>
              <w:bottom w:val="single" w:sz="4" w:space="0" w:color="auto"/>
              <w:right w:val="single" w:sz="4" w:space="0" w:color="auto"/>
            </w:tcBorders>
            <w:shd w:val="clear" w:color="auto" w:fill="auto"/>
            <w:vAlign w:val="center"/>
            <w:hideMark/>
          </w:tcPr>
          <w:p w14:paraId="21365211" w14:textId="77777777" w:rsidR="00282EBA" w:rsidRPr="00AA0B50" w:rsidRDefault="00282EBA" w:rsidP="0017691C">
            <w:pPr>
              <w:rPr>
                <w:rFonts w:ascii="Arial" w:hAnsi="Arial" w:cs="Arial"/>
                <w:color w:val="000000"/>
              </w:rPr>
            </w:pPr>
            <w:r w:rsidRPr="00AA0B50">
              <w:rPr>
                <w:rFonts w:ascii="Arial" w:hAnsi="Arial" w:cs="Arial"/>
                <w:color w:val="000000"/>
              </w:rPr>
              <w:t>A Boolean parameter representing whether subjects are prioritized based on their phenotypic information.</w:t>
            </w:r>
          </w:p>
        </w:tc>
        <w:tc>
          <w:tcPr>
            <w:tcW w:w="2019" w:type="pct"/>
            <w:tcBorders>
              <w:top w:val="nil"/>
              <w:left w:val="nil"/>
              <w:bottom w:val="single" w:sz="4" w:space="0" w:color="auto"/>
              <w:right w:val="single" w:sz="4" w:space="0" w:color="auto"/>
            </w:tcBorders>
            <w:shd w:val="clear" w:color="auto" w:fill="auto"/>
            <w:vAlign w:val="center"/>
            <w:hideMark/>
          </w:tcPr>
          <w:p w14:paraId="3BF71EB5" w14:textId="77777777" w:rsidR="00282EBA" w:rsidRPr="00AA0B50" w:rsidRDefault="00282EBA" w:rsidP="0017691C">
            <w:pPr>
              <w:rPr>
                <w:rFonts w:ascii="Arial" w:hAnsi="Arial" w:cs="Arial"/>
                <w:color w:val="000000"/>
              </w:rPr>
            </w:pPr>
            <w:r w:rsidRPr="00AA0B50">
              <w:rPr>
                <w:rFonts w:ascii="Arial" w:hAnsi="Arial" w:cs="Arial"/>
                <w:color w:val="000000"/>
              </w:rPr>
              <w:t>FALSE, TRUE</w:t>
            </w:r>
          </w:p>
        </w:tc>
      </w:tr>
      <w:tr w:rsidR="00282EBA" w:rsidRPr="00AA0B50" w14:paraId="3AE7F952" w14:textId="77777777" w:rsidTr="00F01F69">
        <w:trPr>
          <w:trHeight w:val="638"/>
        </w:trPr>
        <w:tc>
          <w:tcPr>
            <w:tcW w:w="1406" w:type="pct"/>
            <w:tcBorders>
              <w:top w:val="nil"/>
              <w:left w:val="single" w:sz="4" w:space="0" w:color="auto"/>
              <w:bottom w:val="single" w:sz="4" w:space="0" w:color="auto"/>
              <w:right w:val="single" w:sz="4" w:space="0" w:color="auto"/>
            </w:tcBorders>
            <w:shd w:val="clear" w:color="000000" w:fill="D9D9D9"/>
            <w:noWrap/>
            <w:vAlign w:val="center"/>
            <w:hideMark/>
          </w:tcPr>
          <w:p w14:paraId="4ECEA745" w14:textId="77777777" w:rsidR="00282EBA" w:rsidRPr="00AA0B50" w:rsidRDefault="00282EBA" w:rsidP="0017691C">
            <w:pPr>
              <w:rPr>
                <w:rFonts w:ascii="Arial" w:hAnsi="Arial" w:cs="Arial"/>
                <w:color w:val="000000"/>
              </w:rPr>
            </w:pPr>
            <w:r w:rsidRPr="00AA0B50">
              <w:rPr>
                <w:rFonts w:ascii="Arial" w:hAnsi="Arial" w:cs="Arial"/>
                <w:color w:val="000000"/>
              </w:rPr>
              <w:t>Phenotype</w:t>
            </w:r>
          </w:p>
        </w:tc>
        <w:tc>
          <w:tcPr>
            <w:tcW w:w="1575" w:type="pct"/>
            <w:tcBorders>
              <w:top w:val="nil"/>
              <w:left w:val="nil"/>
              <w:bottom w:val="single" w:sz="4" w:space="0" w:color="auto"/>
              <w:right w:val="single" w:sz="4" w:space="0" w:color="auto"/>
            </w:tcBorders>
            <w:shd w:val="clear" w:color="000000" w:fill="D9D9D9"/>
            <w:vAlign w:val="center"/>
            <w:hideMark/>
          </w:tcPr>
          <w:p w14:paraId="68F3ECD6" w14:textId="277E36A1" w:rsidR="00282EBA" w:rsidRPr="00AA0B50" w:rsidRDefault="00282EBA" w:rsidP="0017691C">
            <w:pPr>
              <w:rPr>
                <w:rFonts w:ascii="Arial" w:hAnsi="Arial" w:cs="Arial"/>
                <w:color w:val="000000"/>
              </w:rPr>
            </w:pPr>
            <w:r w:rsidRPr="00AA0B50">
              <w:rPr>
                <w:rFonts w:ascii="Arial" w:hAnsi="Arial" w:cs="Arial"/>
                <w:color w:val="000000"/>
              </w:rPr>
              <w:t xml:space="preserve">Tested with three phenotype configurations (pheno1: binary; pheno2: categorical with </w:t>
            </w:r>
            <w:r w:rsidR="005913E7">
              <w:rPr>
                <w:rFonts w:ascii="Arial" w:hAnsi="Arial" w:cs="Arial"/>
                <w:color w:val="000000"/>
              </w:rPr>
              <w:t>three</w:t>
            </w:r>
            <w:r w:rsidRPr="00AA0B50">
              <w:rPr>
                <w:rFonts w:ascii="Arial" w:hAnsi="Arial" w:cs="Arial"/>
                <w:color w:val="000000"/>
              </w:rPr>
              <w:t xml:space="preserve"> categories, pheno3: numerical).</w:t>
            </w:r>
          </w:p>
        </w:tc>
        <w:tc>
          <w:tcPr>
            <w:tcW w:w="2019" w:type="pct"/>
            <w:tcBorders>
              <w:top w:val="nil"/>
              <w:left w:val="nil"/>
              <w:bottom w:val="single" w:sz="4" w:space="0" w:color="auto"/>
              <w:right w:val="single" w:sz="4" w:space="0" w:color="auto"/>
            </w:tcBorders>
            <w:shd w:val="clear" w:color="000000" w:fill="D9D9D9"/>
            <w:vAlign w:val="center"/>
            <w:hideMark/>
          </w:tcPr>
          <w:p w14:paraId="70D1C7B9" w14:textId="77777777" w:rsidR="00282EBA" w:rsidRPr="00AA0B50" w:rsidRDefault="00282EBA" w:rsidP="0017691C">
            <w:pPr>
              <w:rPr>
                <w:rFonts w:ascii="Arial" w:hAnsi="Arial" w:cs="Arial"/>
                <w:color w:val="000000"/>
              </w:rPr>
            </w:pPr>
            <w:r w:rsidRPr="00AA0B50">
              <w:rPr>
                <w:rFonts w:ascii="Arial" w:hAnsi="Arial" w:cs="Arial"/>
                <w:color w:val="000000"/>
              </w:rPr>
              <w:t>pheno1, pheno2, pheno3</w:t>
            </w:r>
          </w:p>
        </w:tc>
      </w:tr>
    </w:tbl>
    <w:p w14:paraId="70549507" w14:textId="77777777" w:rsidR="00282EBA" w:rsidRPr="00AA0B50" w:rsidRDefault="00282EBA" w:rsidP="00282EBA">
      <w:pPr>
        <w:rPr>
          <w:rFonts w:ascii="Arial" w:hAnsi="Arial" w:cs="Arial"/>
        </w:rPr>
      </w:pPr>
    </w:p>
    <w:p w14:paraId="77E6305D" w14:textId="26D127F8" w:rsidR="00CB662C" w:rsidRPr="00C12785" w:rsidRDefault="00282EBA" w:rsidP="00282EBA">
      <w:pPr>
        <w:rPr>
          <w:rFonts w:ascii="Arial" w:hAnsi="Arial" w:cs="Arial"/>
          <w:b/>
          <w:bCs/>
        </w:rPr>
      </w:pPr>
      <w:r w:rsidRPr="00C12785">
        <w:rPr>
          <w:rFonts w:ascii="Arial" w:hAnsi="Arial" w:cs="Arial"/>
          <w:b/>
          <w:bCs/>
        </w:rPr>
        <w:t xml:space="preserve">Table 1. Simulation parameters used to run KDPS. </w:t>
      </w:r>
    </w:p>
    <w:p w14:paraId="40F71D1A" w14:textId="77777777" w:rsidR="00CB662C" w:rsidRDefault="00CB662C">
      <w:pPr>
        <w:rPr>
          <w:rFonts w:ascii="Arial" w:hAnsi="Arial" w:cs="Arial"/>
        </w:rPr>
      </w:pPr>
      <w:r>
        <w:rPr>
          <w:rFonts w:ascii="Arial" w:hAnsi="Arial" w:cs="Arial"/>
        </w:rPr>
        <w:br w:type="page"/>
      </w:r>
    </w:p>
    <w:p w14:paraId="602FDA28" w14:textId="77777777" w:rsidR="00282EBA" w:rsidRPr="00AA0B50" w:rsidRDefault="00282EBA" w:rsidP="00282EBA">
      <w:pPr>
        <w:rPr>
          <w:rFonts w:ascii="Arial" w:hAnsi="Arial" w:cs="Arial"/>
        </w:rPr>
      </w:pPr>
    </w:p>
    <w:tbl>
      <w:tblPr>
        <w:tblW w:w="0" w:type="auto"/>
        <w:tblCellMar>
          <w:left w:w="0" w:type="dxa"/>
          <w:right w:w="0" w:type="dxa"/>
        </w:tblCellMar>
        <w:tblLook w:val="04A0" w:firstRow="1" w:lastRow="0" w:firstColumn="1" w:lastColumn="0" w:noHBand="0" w:noVBand="1"/>
      </w:tblPr>
      <w:tblGrid>
        <w:gridCol w:w="1809"/>
        <w:gridCol w:w="2164"/>
        <w:gridCol w:w="1492"/>
        <w:gridCol w:w="1280"/>
        <w:gridCol w:w="1170"/>
        <w:gridCol w:w="1435"/>
      </w:tblGrid>
      <w:tr w:rsidR="00A91567" w14:paraId="2678DAD6" w14:textId="77777777" w:rsidTr="001538FC">
        <w:trPr>
          <w:trHeight w:val="700"/>
        </w:trPr>
        <w:tc>
          <w:tcPr>
            <w:tcW w:w="1809" w:type="dxa"/>
            <w:tcBorders>
              <w:top w:val="single" w:sz="4" w:space="0" w:color="000000"/>
              <w:left w:val="single" w:sz="4" w:space="0" w:color="000000"/>
              <w:bottom w:val="single" w:sz="4" w:space="0" w:color="auto"/>
              <w:right w:val="single" w:sz="4" w:space="0" w:color="000000"/>
            </w:tcBorders>
            <w:shd w:val="clear" w:color="D9D9D9" w:fill="FFFFFF"/>
            <w:noWrap/>
            <w:tcMar>
              <w:top w:w="15" w:type="dxa"/>
              <w:left w:w="15" w:type="dxa"/>
              <w:bottom w:w="0" w:type="dxa"/>
              <w:right w:w="15" w:type="dxa"/>
            </w:tcMar>
            <w:vAlign w:val="bottom"/>
            <w:hideMark/>
          </w:tcPr>
          <w:p w14:paraId="509FCFDB" w14:textId="77777777" w:rsidR="00CB662C" w:rsidRDefault="00CB662C">
            <w:pPr>
              <w:rPr>
                <w:rFonts w:ascii="Aptos Narrow" w:hAnsi="Aptos Narrow"/>
                <w:color w:val="000000"/>
              </w:rPr>
            </w:pPr>
            <w:r>
              <w:rPr>
                <w:rFonts w:ascii="Aptos Narrow" w:hAnsi="Aptos Narrow"/>
                <w:color w:val="000000"/>
              </w:rPr>
              <w:t> </w:t>
            </w:r>
          </w:p>
        </w:tc>
        <w:tc>
          <w:tcPr>
            <w:tcW w:w="2164" w:type="dxa"/>
            <w:tcBorders>
              <w:top w:val="single" w:sz="4" w:space="0" w:color="000000"/>
              <w:left w:val="nil"/>
              <w:bottom w:val="single" w:sz="4" w:space="0" w:color="auto"/>
              <w:right w:val="single" w:sz="4" w:space="0" w:color="000000"/>
            </w:tcBorders>
            <w:shd w:val="clear" w:color="D9D9D9" w:fill="D9D9D9"/>
            <w:noWrap/>
            <w:tcMar>
              <w:top w:w="15" w:type="dxa"/>
              <w:left w:w="15" w:type="dxa"/>
              <w:bottom w:w="0" w:type="dxa"/>
              <w:right w:w="15" w:type="dxa"/>
            </w:tcMar>
            <w:vAlign w:val="bottom"/>
            <w:hideMark/>
          </w:tcPr>
          <w:p w14:paraId="1DF5F481" w14:textId="77777777" w:rsidR="00CB662C" w:rsidRPr="00CB662C" w:rsidRDefault="00CB662C">
            <w:pPr>
              <w:jc w:val="center"/>
              <w:rPr>
                <w:rFonts w:ascii="Aptos Narrow" w:hAnsi="Aptos Narrow"/>
                <w:b/>
                <w:bCs/>
                <w:color w:val="000000"/>
              </w:rPr>
            </w:pPr>
            <w:r w:rsidRPr="00CB662C">
              <w:rPr>
                <w:rFonts w:ascii="Aptos Narrow" w:hAnsi="Aptos Narrow"/>
                <w:b/>
                <w:bCs/>
                <w:color w:val="000000"/>
              </w:rPr>
              <w:t>Phenotype</w:t>
            </w:r>
          </w:p>
        </w:tc>
        <w:tc>
          <w:tcPr>
            <w:tcW w:w="1492" w:type="dxa"/>
            <w:tcBorders>
              <w:top w:val="single" w:sz="4" w:space="0" w:color="000000"/>
              <w:left w:val="nil"/>
              <w:bottom w:val="single" w:sz="4" w:space="0" w:color="auto"/>
              <w:right w:val="single" w:sz="4" w:space="0" w:color="000000"/>
            </w:tcBorders>
            <w:shd w:val="clear" w:color="D9D9D9" w:fill="D9D9D9"/>
            <w:noWrap/>
            <w:tcMar>
              <w:top w:w="15" w:type="dxa"/>
              <w:left w:w="15" w:type="dxa"/>
              <w:bottom w:w="0" w:type="dxa"/>
              <w:right w:w="15" w:type="dxa"/>
            </w:tcMar>
            <w:vAlign w:val="bottom"/>
            <w:hideMark/>
          </w:tcPr>
          <w:p w14:paraId="7FB1BA92" w14:textId="77777777" w:rsidR="00CB662C" w:rsidRPr="00CB662C" w:rsidRDefault="00CB662C">
            <w:pPr>
              <w:jc w:val="center"/>
              <w:rPr>
                <w:rFonts w:ascii="Aptos Narrow" w:hAnsi="Aptos Narrow"/>
                <w:b/>
                <w:bCs/>
                <w:color w:val="000000"/>
              </w:rPr>
            </w:pPr>
            <w:r w:rsidRPr="00CB662C">
              <w:rPr>
                <w:rFonts w:ascii="Aptos Narrow" w:hAnsi="Aptos Narrow"/>
                <w:b/>
                <w:bCs/>
                <w:color w:val="000000"/>
              </w:rPr>
              <w:t>Schizophrenia</w:t>
            </w:r>
          </w:p>
        </w:tc>
        <w:tc>
          <w:tcPr>
            <w:tcW w:w="1280" w:type="dxa"/>
            <w:tcBorders>
              <w:top w:val="single" w:sz="4" w:space="0" w:color="000000"/>
              <w:left w:val="nil"/>
              <w:bottom w:val="single" w:sz="4" w:space="0" w:color="auto"/>
              <w:right w:val="single" w:sz="4" w:space="0" w:color="000000"/>
            </w:tcBorders>
            <w:shd w:val="clear" w:color="D9D9D9" w:fill="D9D9D9"/>
            <w:tcMar>
              <w:top w:w="15" w:type="dxa"/>
              <w:left w:w="15" w:type="dxa"/>
              <w:bottom w:w="0" w:type="dxa"/>
              <w:right w:w="15" w:type="dxa"/>
            </w:tcMar>
            <w:vAlign w:val="bottom"/>
            <w:hideMark/>
          </w:tcPr>
          <w:p w14:paraId="604F7EB4" w14:textId="77777777" w:rsidR="00CB662C" w:rsidRPr="00CB662C" w:rsidRDefault="00CB662C">
            <w:pPr>
              <w:jc w:val="center"/>
              <w:rPr>
                <w:rFonts w:ascii="Aptos Narrow" w:hAnsi="Aptos Narrow"/>
                <w:b/>
                <w:bCs/>
                <w:color w:val="000000"/>
              </w:rPr>
            </w:pPr>
            <w:r w:rsidRPr="00CB662C">
              <w:rPr>
                <w:rFonts w:ascii="Aptos Narrow" w:hAnsi="Aptos Narrow"/>
                <w:b/>
                <w:bCs/>
                <w:color w:val="000000"/>
              </w:rPr>
              <w:t>Acute Myocardial Infarction</w:t>
            </w:r>
          </w:p>
        </w:tc>
        <w:tc>
          <w:tcPr>
            <w:tcW w:w="1170" w:type="dxa"/>
            <w:tcBorders>
              <w:top w:val="single" w:sz="4" w:space="0" w:color="000000"/>
              <w:left w:val="nil"/>
              <w:bottom w:val="single" w:sz="4" w:space="0" w:color="auto"/>
              <w:right w:val="single" w:sz="4" w:space="0" w:color="000000"/>
            </w:tcBorders>
            <w:shd w:val="clear" w:color="D9D9D9" w:fill="D9D9D9"/>
            <w:noWrap/>
            <w:tcMar>
              <w:top w:w="15" w:type="dxa"/>
              <w:left w:w="15" w:type="dxa"/>
              <w:bottom w:w="0" w:type="dxa"/>
              <w:right w:w="15" w:type="dxa"/>
            </w:tcMar>
            <w:vAlign w:val="bottom"/>
            <w:hideMark/>
          </w:tcPr>
          <w:p w14:paraId="500C59EF" w14:textId="77777777" w:rsidR="0090667D" w:rsidRDefault="00CB662C">
            <w:pPr>
              <w:jc w:val="center"/>
              <w:rPr>
                <w:rFonts w:ascii="Aptos Narrow" w:hAnsi="Aptos Narrow"/>
                <w:b/>
                <w:bCs/>
                <w:color w:val="000000"/>
              </w:rPr>
            </w:pPr>
            <w:r w:rsidRPr="00CB662C">
              <w:rPr>
                <w:rFonts w:ascii="Aptos Narrow" w:hAnsi="Aptos Narrow"/>
                <w:b/>
                <w:bCs/>
                <w:color w:val="000000"/>
              </w:rPr>
              <w:t xml:space="preserve">Multiple </w:t>
            </w:r>
          </w:p>
          <w:p w14:paraId="64BCAF68" w14:textId="6A5B6A5D" w:rsidR="00CB662C" w:rsidRPr="00CB662C" w:rsidRDefault="00CB662C">
            <w:pPr>
              <w:jc w:val="center"/>
              <w:rPr>
                <w:rFonts w:ascii="Aptos Narrow" w:hAnsi="Aptos Narrow"/>
                <w:b/>
                <w:bCs/>
                <w:color w:val="000000"/>
              </w:rPr>
            </w:pPr>
            <w:r w:rsidRPr="00CB662C">
              <w:rPr>
                <w:rFonts w:ascii="Aptos Narrow" w:hAnsi="Aptos Narrow"/>
                <w:b/>
                <w:bCs/>
                <w:color w:val="000000"/>
              </w:rPr>
              <w:t>Sclerosis</w:t>
            </w:r>
          </w:p>
        </w:tc>
        <w:tc>
          <w:tcPr>
            <w:tcW w:w="1435" w:type="dxa"/>
            <w:tcBorders>
              <w:top w:val="single" w:sz="4" w:space="0" w:color="000000"/>
              <w:left w:val="nil"/>
              <w:bottom w:val="single" w:sz="4" w:space="0" w:color="auto"/>
              <w:right w:val="single" w:sz="4" w:space="0" w:color="000000"/>
            </w:tcBorders>
            <w:shd w:val="clear" w:color="D9D9D9" w:fill="D9D9D9"/>
            <w:tcMar>
              <w:top w:w="15" w:type="dxa"/>
              <w:left w:w="15" w:type="dxa"/>
              <w:bottom w:w="0" w:type="dxa"/>
              <w:right w:w="15" w:type="dxa"/>
            </w:tcMar>
            <w:vAlign w:val="bottom"/>
            <w:hideMark/>
          </w:tcPr>
          <w:p w14:paraId="35A217D3" w14:textId="77777777" w:rsidR="00CB662C" w:rsidRPr="00CB662C" w:rsidRDefault="00CB662C">
            <w:pPr>
              <w:jc w:val="center"/>
              <w:rPr>
                <w:rFonts w:ascii="Aptos Narrow" w:hAnsi="Aptos Narrow"/>
                <w:b/>
                <w:bCs/>
                <w:color w:val="000000"/>
              </w:rPr>
            </w:pPr>
            <w:r w:rsidRPr="00CB662C">
              <w:rPr>
                <w:rFonts w:ascii="Aptos Narrow" w:hAnsi="Aptos Narrow"/>
                <w:b/>
                <w:bCs/>
                <w:color w:val="000000"/>
              </w:rPr>
              <w:t>Alcohol Drinking (Never)</w:t>
            </w:r>
          </w:p>
        </w:tc>
      </w:tr>
      <w:tr w:rsidR="002537AB" w14:paraId="62640518" w14:textId="77777777" w:rsidTr="001538FC">
        <w:trPr>
          <w:trHeight w:val="320"/>
        </w:trPr>
        <w:tc>
          <w:tcPr>
            <w:tcW w:w="1809" w:type="dxa"/>
            <w:tcBorders>
              <w:top w:val="single" w:sz="4" w:space="0" w:color="auto"/>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bottom"/>
            <w:hideMark/>
          </w:tcPr>
          <w:p w14:paraId="05700DC6" w14:textId="77777777" w:rsidR="00CB662C" w:rsidRDefault="00CB662C">
            <w:pPr>
              <w:rPr>
                <w:rFonts w:ascii="Aptos Narrow" w:hAnsi="Aptos Narrow"/>
                <w:color w:val="000000"/>
              </w:rPr>
            </w:pPr>
            <w:r>
              <w:rPr>
                <w:rFonts w:ascii="Aptos Narrow" w:hAnsi="Aptos Narrow"/>
                <w:color w:val="000000"/>
              </w:rPr>
              <w:t> </w:t>
            </w:r>
          </w:p>
        </w:tc>
        <w:tc>
          <w:tcPr>
            <w:tcW w:w="2164" w:type="dxa"/>
            <w:tcBorders>
              <w:top w:val="single" w:sz="4" w:space="0" w:color="auto"/>
              <w:left w:val="nil"/>
              <w:bottom w:val="single" w:sz="4" w:space="0" w:color="000000"/>
              <w:right w:val="single" w:sz="4" w:space="0" w:color="000000"/>
            </w:tcBorders>
            <w:shd w:val="clear" w:color="auto" w:fill="auto"/>
            <w:noWrap/>
            <w:tcMar>
              <w:top w:w="15" w:type="dxa"/>
              <w:left w:w="15" w:type="dxa"/>
              <w:bottom w:w="0" w:type="dxa"/>
              <w:right w:w="15" w:type="dxa"/>
            </w:tcMar>
            <w:vAlign w:val="bottom"/>
            <w:hideMark/>
          </w:tcPr>
          <w:p w14:paraId="36CD2A17" w14:textId="593E9DAF" w:rsidR="00CB662C" w:rsidRDefault="00CB662C" w:rsidP="00A96D3C">
            <w:pPr>
              <w:jc w:val="center"/>
              <w:rPr>
                <w:rFonts w:ascii="Aptos Narrow" w:hAnsi="Aptos Narrow"/>
                <w:color w:val="000000"/>
              </w:rPr>
            </w:pPr>
            <w:r>
              <w:rPr>
                <w:rFonts w:ascii="Aptos Narrow" w:hAnsi="Aptos Narrow"/>
                <w:color w:val="000000"/>
              </w:rPr>
              <w:t>UK</w:t>
            </w:r>
            <w:r w:rsidR="00A91567">
              <w:rPr>
                <w:rFonts w:ascii="Aptos Narrow" w:hAnsi="Aptos Narrow"/>
                <w:color w:val="000000"/>
              </w:rPr>
              <w:t xml:space="preserve"> </w:t>
            </w:r>
            <w:r>
              <w:rPr>
                <w:rFonts w:ascii="Aptos Narrow" w:hAnsi="Aptos Narrow"/>
                <w:color w:val="000000"/>
              </w:rPr>
              <w:t>B</w:t>
            </w:r>
            <w:r w:rsidR="00A91567">
              <w:rPr>
                <w:rFonts w:ascii="Aptos Narrow" w:hAnsi="Aptos Narrow"/>
                <w:color w:val="000000"/>
              </w:rPr>
              <w:t xml:space="preserve">iobank </w:t>
            </w:r>
            <w:r>
              <w:rPr>
                <w:rFonts w:ascii="Aptos Narrow" w:hAnsi="Aptos Narrow"/>
                <w:color w:val="000000"/>
              </w:rPr>
              <w:t>ID</w:t>
            </w:r>
          </w:p>
        </w:tc>
        <w:tc>
          <w:tcPr>
            <w:tcW w:w="1492" w:type="dxa"/>
            <w:tcBorders>
              <w:top w:val="single" w:sz="4" w:space="0" w:color="auto"/>
              <w:left w:val="nil"/>
              <w:bottom w:val="single" w:sz="4" w:space="0" w:color="000000"/>
              <w:right w:val="single" w:sz="4" w:space="0" w:color="000000"/>
            </w:tcBorders>
            <w:shd w:val="clear" w:color="auto" w:fill="auto"/>
            <w:noWrap/>
            <w:tcMar>
              <w:top w:w="15" w:type="dxa"/>
              <w:left w:w="15" w:type="dxa"/>
              <w:bottom w:w="0" w:type="dxa"/>
              <w:right w:w="15" w:type="dxa"/>
            </w:tcMar>
            <w:vAlign w:val="bottom"/>
            <w:hideMark/>
          </w:tcPr>
          <w:p w14:paraId="77D480EE" w14:textId="6FCE2481" w:rsidR="00CB662C" w:rsidRDefault="00CB662C" w:rsidP="00CB662C">
            <w:pPr>
              <w:jc w:val="center"/>
              <w:rPr>
                <w:rFonts w:ascii="Aptos Narrow" w:hAnsi="Aptos Narrow"/>
                <w:color w:val="000000"/>
              </w:rPr>
            </w:pPr>
            <w:r>
              <w:rPr>
                <w:rFonts w:ascii="Aptos Narrow" w:hAnsi="Aptos Narrow"/>
                <w:color w:val="000000"/>
              </w:rPr>
              <w:t>130</w:t>
            </w:r>
            <w:r w:rsidR="005913E7">
              <w:rPr>
                <w:rFonts w:ascii="Aptos Narrow" w:hAnsi="Aptos Narrow"/>
                <w:color w:val="000000"/>
              </w:rPr>
              <w:t xml:space="preserve"> </w:t>
            </w:r>
            <w:r>
              <w:rPr>
                <w:rFonts w:ascii="Aptos Narrow" w:hAnsi="Aptos Narrow"/>
                <w:color w:val="000000"/>
              </w:rPr>
              <w:t>874</w:t>
            </w:r>
          </w:p>
        </w:tc>
        <w:tc>
          <w:tcPr>
            <w:tcW w:w="1280" w:type="dxa"/>
            <w:tcBorders>
              <w:top w:val="single" w:sz="4" w:space="0" w:color="auto"/>
              <w:left w:val="nil"/>
              <w:bottom w:val="single" w:sz="4" w:space="0" w:color="000000"/>
              <w:right w:val="single" w:sz="4" w:space="0" w:color="000000"/>
            </w:tcBorders>
            <w:shd w:val="clear" w:color="auto" w:fill="auto"/>
            <w:noWrap/>
            <w:tcMar>
              <w:top w:w="15" w:type="dxa"/>
              <w:left w:w="15" w:type="dxa"/>
              <w:bottom w:w="0" w:type="dxa"/>
              <w:right w:w="15" w:type="dxa"/>
            </w:tcMar>
            <w:vAlign w:val="bottom"/>
            <w:hideMark/>
          </w:tcPr>
          <w:p w14:paraId="2E631CBA" w14:textId="657BE003" w:rsidR="00CB662C" w:rsidRDefault="00CB662C" w:rsidP="00CB662C">
            <w:pPr>
              <w:jc w:val="center"/>
              <w:rPr>
                <w:rFonts w:ascii="Aptos Narrow" w:hAnsi="Aptos Narrow"/>
                <w:color w:val="000000"/>
              </w:rPr>
            </w:pPr>
            <w:r>
              <w:rPr>
                <w:rFonts w:ascii="Aptos Narrow" w:hAnsi="Aptos Narrow"/>
                <w:color w:val="000000"/>
              </w:rPr>
              <w:t>131</w:t>
            </w:r>
            <w:r w:rsidR="005913E7">
              <w:rPr>
                <w:rFonts w:ascii="Aptos Narrow" w:hAnsi="Aptos Narrow"/>
                <w:color w:val="000000"/>
              </w:rPr>
              <w:t xml:space="preserve"> </w:t>
            </w:r>
            <w:r>
              <w:rPr>
                <w:rFonts w:ascii="Aptos Narrow" w:hAnsi="Aptos Narrow"/>
                <w:color w:val="000000"/>
              </w:rPr>
              <w:t>298</w:t>
            </w:r>
          </w:p>
        </w:tc>
        <w:tc>
          <w:tcPr>
            <w:tcW w:w="1170" w:type="dxa"/>
            <w:tcBorders>
              <w:top w:val="single" w:sz="4" w:space="0" w:color="auto"/>
              <w:left w:val="nil"/>
              <w:bottom w:val="single" w:sz="4" w:space="0" w:color="000000"/>
              <w:right w:val="single" w:sz="4" w:space="0" w:color="000000"/>
            </w:tcBorders>
            <w:shd w:val="clear" w:color="auto" w:fill="auto"/>
            <w:noWrap/>
            <w:tcMar>
              <w:top w:w="15" w:type="dxa"/>
              <w:left w:w="15" w:type="dxa"/>
              <w:bottom w:w="0" w:type="dxa"/>
              <w:right w:w="15" w:type="dxa"/>
            </w:tcMar>
            <w:vAlign w:val="bottom"/>
            <w:hideMark/>
          </w:tcPr>
          <w:p w14:paraId="2B51E590" w14:textId="0C7A2DA0" w:rsidR="00CB662C" w:rsidRDefault="00CB662C" w:rsidP="00CB662C">
            <w:pPr>
              <w:jc w:val="center"/>
              <w:rPr>
                <w:rFonts w:ascii="Aptos Narrow" w:hAnsi="Aptos Narrow"/>
                <w:color w:val="000000"/>
              </w:rPr>
            </w:pPr>
            <w:r>
              <w:rPr>
                <w:rFonts w:ascii="Aptos Narrow" w:hAnsi="Aptos Narrow"/>
                <w:color w:val="000000"/>
              </w:rPr>
              <w:t>131</w:t>
            </w:r>
            <w:r w:rsidR="005913E7">
              <w:rPr>
                <w:rFonts w:ascii="Aptos Narrow" w:hAnsi="Aptos Narrow"/>
                <w:color w:val="000000"/>
              </w:rPr>
              <w:t xml:space="preserve"> </w:t>
            </w:r>
            <w:r>
              <w:rPr>
                <w:rFonts w:ascii="Aptos Narrow" w:hAnsi="Aptos Narrow"/>
                <w:color w:val="000000"/>
              </w:rPr>
              <w:t>042</w:t>
            </w:r>
          </w:p>
        </w:tc>
        <w:tc>
          <w:tcPr>
            <w:tcW w:w="1435" w:type="dxa"/>
            <w:tcBorders>
              <w:top w:val="single" w:sz="4" w:space="0" w:color="auto"/>
              <w:left w:val="nil"/>
              <w:bottom w:val="single" w:sz="4" w:space="0" w:color="000000"/>
              <w:right w:val="single" w:sz="4" w:space="0" w:color="000000"/>
            </w:tcBorders>
            <w:shd w:val="clear" w:color="auto" w:fill="auto"/>
            <w:noWrap/>
            <w:tcMar>
              <w:top w:w="15" w:type="dxa"/>
              <w:left w:w="15" w:type="dxa"/>
              <w:bottom w:w="0" w:type="dxa"/>
              <w:right w:w="15" w:type="dxa"/>
            </w:tcMar>
            <w:vAlign w:val="bottom"/>
            <w:hideMark/>
          </w:tcPr>
          <w:p w14:paraId="7FE07E8E" w14:textId="12F61C51" w:rsidR="00CB662C" w:rsidRDefault="00CB662C" w:rsidP="00CB662C">
            <w:pPr>
              <w:jc w:val="center"/>
              <w:rPr>
                <w:rFonts w:ascii="Aptos Narrow" w:hAnsi="Aptos Narrow"/>
                <w:color w:val="000000"/>
              </w:rPr>
            </w:pPr>
            <w:r>
              <w:rPr>
                <w:rFonts w:ascii="Aptos Narrow" w:hAnsi="Aptos Narrow"/>
                <w:color w:val="000000"/>
              </w:rPr>
              <w:t>20</w:t>
            </w:r>
            <w:r w:rsidR="005913E7">
              <w:rPr>
                <w:rFonts w:ascii="Aptos Narrow" w:hAnsi="Aptos Narrow"/>
                <w:color w:val="000000"/>
              </w:rPr>
              <w:t xml:space="preserve"> </w:t>
            </w:r>
            <w:r>
              <w:rPr>
                <w:rFonts w:ascii="Aptos Narrow" w:hAnsi="Aptos Narrow"/>
                <w:color w:val="000000"/>
              </w:rPr>
              <w:t>117</w:t>
            </w:r>
          </w:p>
        </w:tc>
      </w:tr>
      <w:tr w:rsidR="00A91567" w14:paraId="03610A0E" w14:textId="77777777" w:rsidTr="002537AB">
        <w:trPr>
          <w:trHeight w:val="320"/>
        </w:trPr>
        <w:tc>
          <w:tcPr>
            <w:tcW w:w="1809" w:type="dxa"/>
            <w:vMerge w:val="restart"/>
            <w:tcBorders>
              <w:top w:val="nil"/>
              <w:left w:val="single" w:sz="4" w:space="0" w:color="000000"/>
              <w:bottom w:val="single" w:sz="4" w:space="0" w:color="000000"/>
              <w:right w:val="single" w:sz="4" w:space="0" w:color="000000"/>
            </w:tcBorders>
            <w:shd w:val="clear" w:color="D9D9D9" w:fill="FFFFFF"/>
            <w:noWrap/>
            <w:tcMar>
              <w:top w:w="15" w:type="dxa"/>
              <w:left w:w="15" w:type="dxa"/>
              <w:bottom w:w="0" w:type="dxa"/>
              <w:right w:w="15" w:type="dxa"/>
            </w:tcMar>
            <w:vAlign w:val="bottom"/>
            <w:hideMark/>
          </w:tcPr>
          <w:p w14:paraId="32245F22" w14:textId="1189A60D" w:rsidR="00CB662C" w:rsidRPr="00CB662C" w:rsidRDefault="002537AB">
            <w:pPr>
              <w:jc w:val="center"/>
              <w:rPr>
                <w:rFonts w:ascii="Aptos Narrow" w:hAnsi="Aptos Narrow"/>
                <w:b/>
                <w:bCs/>
                <w:color w:val="000000"/>
              </w:rPr>
            </w:pPr>
            <w:r>
              <w:rPr>
                <w:rFonts w:ascii="Aptos Narrow" w:hAnsi="Aptos Narrow"/>
                <w:b/>
                <w:bCs/>
                <w:color w:val="000000"/>
              </w:rPr>
              <w:t>Full Sample</w:t>
            </w:r>
          </w:p>
        </w:tc>
        <w:tc>
          <w:tcPr>
            <w:tcW w:w="2164"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38626708" w14:textId="77777777" w:rsidR="00CB662C" w:rsidRDefault="00CB662C" w:rsidP="00A96D3C">
            <w:pPr>
              <w:jc w:val="center"/>
              <w:rPr>
                <w:rFonts w:ascii="Aptos Narrow" w:hAnsi="Aptos Narrow"/>
                <w:color w:val="000000"/>
              </w:rPr>
            </w:pPr>
            <w:r>
              <w:rPr>
                <w:rFonts w:ascii="Aptos Narrow" w:hAnsi="Aptos Narrow"/>
                <w:color w:val="000000"/>
              </w:rPr>
              <w:t>Sample Size</w:t>
            </w:r>
          </w:p>
        </w:tc>
        <w:tc>
          <w:tcPr>
            <w:tcW w:w="1492"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321762EB" w14:textId="2CB4DA72" w:rsidR="00CB662C" w:rsidRDefault="00CB662C" w:rsidP="00CB662C">
            <w:pPr>
              <w:jc w:val="center"/>
              <w:rPr>
                <w:rFonts w:ascii="Aptos Narrow" w:hAnsi="Aptos Narrow"/>
                <w:color w:val="000000"/>
              </w:rPr>
            </w:pPr>
            <w:r>
              <w:rPr>
                <w:rFonts w:ascii="Aptos Narrow" w:hAnsi="Aptos Narrow"/>
                <w:color w:val="000000"/>
              </w:rPr>
              <w:t>502</w:t>
            </w:r>
            <w:r w:rsidR="005913E7">
              <w:rPr>
                <w:rFonts w:ascii="Aptos Narrow" w:hAnsi="Aptos Narrow"/>
                <w:color w:val="000000"/>
              </w:rPr>
              <w:t xml:space="preserve"> </w:t>
            </w:r>
            <w:r>
              <w:rPr>
                <w:rFonts w:ascii="Aptos Narrow" w:hAnsi="Aptos Narrow"/>
                <w:color w:val="000000"/>
              </w:rPr>
              <w:t>420</w:t>
            </w:r>
          </w:p>
        </w:tc>
        <w:tc>
          <w:tcPr>
            <w:tcW w:w="1280"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463A9003" w14:textId="3B0D65A4" w:rsidR="00CB662C" w:rsidRDefault="00CB662C" w:rsidP="00CB662C">
            <w:pPr>
              <w:jc w:val="center"/>
              <w:rPr>
                <w:rFonts w:ascii="Aptos Narrow" w:hAnsi="Aptos Narrow"/>
                <w:color w:val="000000"/>
              </w:rPr>
            </w:pPr>
            <w:r>
              <w:rPr>
                <w:rFonts w:ascii="Aptos Narrow" w:hAnsi="Aptos Narrow"/>
                <w:color w:val="000000"/>
              </w:rPr>
              <w:t>502</w:t>
            </w:r>
            <w:r w:rsidR="005913E7">
              <w:rPr>
                <w:rFonts w:ascii="Aptos Narrow" w:hAnsi="Aptos Narrow"/>
                <w:color w:val="000000"/>
              </w:rPr>
              <w:t xml:space="preserve"> </w:t>
            </w:r>
            <w:r>
              <w:rPr>
                <w:rFonts w:ascii="Aptos Narrow" w:hAnsi="Aptos Narrow"/>
                <w:color w:val="000000"/>
              </w:rPr>
              <w:t>420</w:t>
            </w:r>
          </w:p>
        </w:tc>
        <w:tc>
          <w:tcPr>
            <w:tcW w:w="1170"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4FB3973C" w14:textId="039E2934" w:rsidR="00CB662C" w:rsidRDefault="00CB662C" w:rsidP="00CB662C">
            <w:pPr>
              <w:jc w:val="center"/>
              <w:rPr>
                <w:rFonts w:ascii="Aptos Narrow" w:hAnsi="Aptos Narrow"/>
                <w:color w:val="000000"/>
              </w:rPr>
            </w:pPr>
            <w:r>
              <w:rPr>
                <w:rFonts w:ascii="Aptos Narrow" w:hAnsi="Aptos Narrow"/>
                <w:color w:val="000000"/>
              </w:rPr>
              <w:t>502</w:t>
            </w:r>
            <w:r w:rsidR="005913E7">
              <w:rPr>
                <w:rFonts w:ascii="Aptos Narrow" w:hAnsi="Aptos Narrow"/>
                <w:color w:val="000000"/>
              </w:rPr>
              <w:t xml:space="preserve"> </w:t>
            </w:r>
            <w:r>
              <w:rPr>
                <w:rFonts w:ascii="Aptos Narrow" w:hAnsi="Aptos Narrow"/>
                <w:color w:val="000000"/>
              </w:rPr>
              <w:t>420</w:t>
            </w:r>
          </w:p>
        </w:tc>
        <w:tc>
          <w:tcPr>
            <w:tcW w:w="1435"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37BDB1F6" w14:textId="2FD27D6C" w:rsidR="00CB662C" w:rsidRDefault="00CB662C" w:rsidP="00CB662C">
            <w:pPr>
              <w:jc w:val="center"/>
              <w:rPr>
                <w:rFonts w:ascii="Aptos Narrow" w:hAnsi="Aptos Narrow"/>
                <w:color w:val="000000"/>
              </w:rPr>
            </w:pPr>
            <w:r>
              <w:rPr>
                <w:rFonts w:ascii="Aptos Narrow" w:hAnsi="Aptos Narrow"/>
                <w:color w:val="000000"/>
              </w:rPr>
              <w:t>502</w:t>
            </w:r>
            <w:r w:rsidR="005913E7">
              <w:rPr>
                <w:rFonts w:ascii="Aptos Narrow" w:hAnsi="Aptos Narrow"/>
                <w:color w:val="000000"/>
              </w:rPr>
              <w:t xml:space="preserve"> </w:t>
            </w:r>
            <w:r>
              <w:rPr>
                <w:rFonts w:ascii="Aptos Narrow" w:hAnsi="Aptos Narrow"/>
                <w:color w:val="000000"/>
              </w:rPr>
              <w:t>420</w:t>
            </w:r>
          </w:p>
        </w:tc>
      </w:tr>
      <w:tr w:rsidR="002537AB" w14:paraId="077890C2" w14:textId="77777777" w:rsidTr="002537AB">
        <w:trPr>
          <w:trHeight w:val="320"/>
        </w:trPr>
        <w:tc>
          <w:tcPr>
            <w:tcW w:w="1809" w:type="dxa"/>
            <w:vMerge/>
            <w:tcBorders>
              <w:top w:val="nil"/>
              <w:left w:val="single" w:sz="4" w:space="0" w:color="000000"/>
              <w:bottom w:val="single" w:sz="4" w:space="0" w:color="000000"/>
              <w:right w:val="single" w:sz="4" w:space="0" w:color="000000"/>
            </w:tcBorders>
            <w:vAlign w:val="center"/>
            <w:hideMark/>
          </w:tcPr>
          <w:p w14:paraId="3CCB6CD7" w14:textId="77777777" w:rsidR="00CB662C" w:rsidRDefault="00CB662C">
            <w:pPr>
              <w:rPr>
                <w:rFonts w:ascii="Aptos Narrow" w:hAnsi="Aptos Narrow"/>
                <w:color w:val="000000"/>
              </w:rPr>
            </w:pPr>
          </w:p>
        </w:tc>
        <w:tc>
          <w:tcPr>
            <w:tcW w:w="2164"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bottom"/>
            <w:hideMark/>
          </w:tcPr>
          <w:p w14:paraId="631B3EF5" w14:textId="130B2D78" w:rsidR="00CB662C" w:rsidRDefault="00CB662C" w:rsidP="00A96D3C">
            <w:pPr>
              <w:jc w:val="center"/>
              <w:rPr>
                <w:rFonts w:ascii="Aptos Narrow" w:hAnsi="Aptos Narrow"/>
                <w:color w:val="000000"/>
              </w:rPr>
            </w:pPr>
            <w:r>
              <w:rPr>
                <w:rFonts w:ascii="Aptos Narrow" w:hAnsi="Aptos Narrow"/>
                <w:color w:val="000000"/>
              </w:rPr>
              <w:t>Case</w:t>
            </w:r>
            <w:r w:rsidR="001538FC">
              <w:rPr>
                <w:rFonts w:ascii="Aptos Narrow" w:hAnsi="Aptos Narrow"/>
                <w:color w:val="000000"/>
              </w:rPr>
              <w:t>/Exposure</w:t>
            </w:r>
          </w:p>
        </w:tc>
        <w:tc>
          <w:tcPr>
            <w:tcW w:w="1492"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bottom"/>
            <w:hideMark/>
          </w:tcPr>
          <w:p w14:paraId="274B2874" w14:textId="356B3B3A" w:rsidR="00CB662C" w:rsidRDefault="00CB662C" w:rsidP="00CB662C">
            <w:pPr>
              <w:jc w:val="center"/>
              <w:rPr>
                <w:rFonts w:ascii="Aptos Narrow" w:hAnsi="Aptos Narrow"/>
                <w:color w:val="000000"/>
              </w:rPr>
            </w:pPr>
            <w:r>
              <w:rPr>
                <w:rFonts w:ascii="Aptos Narrow" w:hAnsi="Aptos Narrow"/>
                <w:color w:val="000000"/>
              </w:rPr>
              <w:t>1</w:t>
            </w:r>
            <w:r w:rsidR="005913E7">
              <w:rPr>
                <w:rFonts w:ascii="Aptos Narrow" w:hAnsi="Aptos Narrow"/>
                <w:color w:val="000000"/>
              </w:rPr>
              <w:t xml:space="preserve"> </w:t>
            </w:r>
            <w:r>
              <w:rPr>
                <w:rFonts w:ascii="Aptos Narrow" w:hAnsi="Aptos Narrow"/>
                <w:color w:val="000000"/>
              </w:rPr>
              <w:t>356</w:t>
            </w:r>
          </w:p>
        </w:tc>
        <w:tc>
          <w:tcPr>
            <w:tcW w:w="128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bottom"/>
            <w:hideMark/>
          </w:tcPr>
          <w:p w14:paraId="095BAFC1" w14:textId="3B6B6393" w:rsidR="00CB662C" w:rsidRDefault="00CB662C" w:rsidP="00CB662C">
            <w:pPr>
              <w:jc w:val="center"/>
              <w:rPr>
                <w:rFonts w:ascii="Aptos Narrow" w:hAnsi="Aptos Narrow"/>
                <w:color w:val="000000"/>
              </w:rPr>
            </w:pPr>
            <w:r>
              <w:rPr>
                <w:rFonts w:ascii="Aptos Narrow" w:hAnsi="Aptos Narrow"/>
                <w:color w:val="000000"/>
              </w:rPr>
              <w:t>22</w:t>
            </w:r>
            <w:r w:rsidR="005913E7">
              <w:rPr>
                <w:rFonts w:ascii="Aptos Narrow" w:hAnsi="Aptos Narrow"/>
                <w:color w:val="000000"/>
              </w:rPr>
              <w:t xml:space="preserve"> </w:t>
            </w:r>
            <w:r>
              <w:rPr>
                <w:rFonts w:ascii="Aptos Narrow" w:hAnsi="Aptos Narrow"/>
                <w:color w:val="000000"/>
              </w:rPr>
              <w:t>635</w:t>
            </w:r>
          </w:p>
        </w:tc>
        <w:tc>
          <w:tcPr>
            <w:tcW w:w="117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bottom"/>
            <w:hideMark/>
          </w:tcPr>
          <w:p w14:paraId="1D7228C7" w14:textId="48872339" w:rsidR="00CB662C" w:rsidRDefault="00CB662C" w:rsidP="00CB662C">
            <w:pPr>
              <w:jc w:val="center"/>
              <w:rPr>
                <w:rFonts w:ascii="Aptos Narrow" w:hAnsi="Aptos Narrow"/>
                <w:color w:val="000000"/>
              </w:rPr>
            </w:pPr>
            <w:r>
              <w:rPr>
                <w:rFonts w:ascii="Aptos Narrow" w:hAnsi="Aptos Narrow"/>
                <w:color w:val="000000"/>
              </w:rPr>
              <w:t>2</w:t>
            </w:r>
            <w:r w:rsidR="005913E7">
              <w:rPr>
                <w:rFonts w:ascii="Aptos Narrow" w:hAnsi="Aptos Narrow"/>
                <w:color w:val="000000"/>
              </w:rPr>
              <w:t xml:space="preserve"> </w:t>
            </w:r>
            <w:r>
              <w:rPr>
                <w:rFonts w:ascii="Aptos Narrow" w:hAnsi="Aptos Narrow"/>
                <w:color w:val="000000"/>
              </w:rPr>
              <w:t>500</w:t>
            </w:r>
          </w:p>
        </w:tc>
        <w:tc>
          <w:tcPr>
            <w:tcW w:w="1435"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bottom"/>
            <w:hideMark/>
          </w:tcPr>
          <w:p w14:paraId="3F930D78" w14:textId="4347ADBF" w:rsidR="00CB662C" w:rsidRDefault="00CB662C" w:rsidP="00CB662C">
            <w:pPr>
              <w:jc w:val="center"/>
              <w:rPr>
                <w:rFonts w:ascii="Aptos Narrow" w:hAnsi="Aptos Narrow"/>
                <w:color w:val="000000"/>
              </w:rPr>
            </w:pPr>
            <w:r>
              <w:rPr>
                <w:rFonts w:ascii="Aptos Narrow" w:hAnsi="Aptos Narrow"/>
                <w:color w:val="000000"/>
              </w:rPr>
              <w:t>22</w:t>
            </w:r>
            <w:r w:rsidR="005913E7">
              <w:rPr>
                <w:rFonts w:ascii="Aptos Narrow" w:hAnsi="Aptos Narrow"/>
                <w:color w:val="000000"/>
              </w:rPr>
              <w:t xml:space="preserve"> </w:t>
            </w:r>
            <w:r>
              <w:rPr>
                <w:rFonts w:ascii="Aptos Narrow" w:hAnsi="Aptos Narrow"/>
                <w:color w:val="000000"/>
              </w:rPr>
              <w:t>382</w:t>
            </w:r>
          </w:p>
        </w:tc>
      </w:tr>
      <w:tr w:rsidR="0090667D" w14:paraId="437A5E55" w14:textId="77777777" w:rsidTr="002537AB">
        <w:trPr>
          <w:trHeight w:val="320"/>
        </w:trPr>
        <w:tc>
          <w:tcPr>
            <w:tcW w:w="1809" w:type="dxa"/>
            <w:vMerge/>
            <w:tcBorders>
              <w:top w:val="nil"/>
              <w:left w:val="single" w:sz="4" w:space="0" w:color="000000"/>
              <w:bottom w:val="single" w:sz="4" w:space="0" w:color="000000"/>
              <w:right w:val="single" w:sz="4" w:space="0" w:color="000000"/>
            </w:tcBorders>
            <w:vAlign w:val="center"/>
            <w:hideMark/>
          </w:tcPr>
          <w:p w14:paraId="375625FD" w14:textId="77777777" w:rsidR="00CB662C" w:rsidRDefault="00CB662C">
            <w:pPr>
              <w:rPr>
                <w:rFonts w:ascii="Aptos Narrow" w:hAnsi="Aptos Narrow"/>
                <w:color w:val="000000"/>
              </w:rPr>
            </w:pPr>
          </w:p>
        </w:tc>
        <w:tc>
          <w:tcPr>
            <w:tcW w:w="2164"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7EFC27A2" w14:textId="52C039AE" w:rsidR="00CB662C" w:rsidRDefault="00CB662C" w:rsidP="00A96D3C">
            <w:pPr>
              <w:jc w:val="center"/>
              <w:rPr>
                <w:rFonts w:ascii="Aptos Narrow" w:hAnsi="Aptos Narrow"/>
                <w:color w:val="000000"/>
              </w:rPr>
            </w:pPr>
            <w:r>
              <w:rPr>
                <w:rFonts w:ascii="Aptos Narrow" w:hAnsi="Aptos Narrow"/>
                <w:color w:val="000000"/>
              </w:rPr>
              <w:t>Control</w:t>
            </w:r>
            <w:r w:rsidR="001538FC">
              <w:rPr>
                <w:rFonts w:ascii="Aptos Narrow" w:hAnsi="Aptos Narrow"/>
                <w:color w:val="000000"/>
              </w:rPr>
              <w:t>/Ref</w:t>
            </w:r>
          </w:p>
        </w:tc>
        <w:tc>
          <w:tcPr>
            <w:tcW w:w="1492"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2A89720E" w14:textId="110D5B97" w:rsidR="00CB662C" w:rsidRDefault="00CB662C" w:rsidP="00CB662C">
            <w:pPr>
              <w:jc w:val="center"/>
              <w:rPr>
                <w:rFonts w:ascii="Aptos Narrow" w:hAnsi="Aptos Narrow"/>
                <w:color w:val="000000"/>
              </w:rPr>
            </w:pPr>
            <w:r>
              <w:rPr>
                <w:rFonts w:ascii="Aptos Narrow" w:hAnsi="Aptos Narrow"/>
                <w:color w:val="000000"/>
              </w:rPr>
              <w:t>501</w:t>
            </w:r>
            <w:r w:rsidR="005913E7">
              <w:rPr>
                <w:rFonts w:ascii="Aptos Narrow" w:hAnsi="Aptos Narrow"/>
                <w:color w:val="000000"/>
              </w:rPr>
              <w:t xml:space="preserve"> </w:t>
            </w:r>
            <w:r>
              <w:rPr>
                <w:rFonts w:ascii="Aptos Narrow" w:hAnsi="Aptos Narrow"/>
                <w:color w:val="000000"/>
              </w:rPr>
              <w:t>064</w:t>
            </w:r>
          </w:p>
        </w:tc>
        <w:tc>
          <w:tcPr>
            <w:tcW w:w="1280"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75E954D4" w14:textId="2A3C8D1B" w:rsidR="00CB662C" w:rsidRDefault="00CB662C" w:rsidP="00CB662C">
            <w:pPr>
              <w:jc w:val="center"/>
              <w:rPr>
                <w:rFonts w:ascii="Aptos Narrow" w:hAnsi="Aptos Narrow"/>
                <w:color w:val="000000"/>
              </w:rPr>
            </w:pPr>
            <w:r>
              <w:rPr>
                <w:rFonts w:ascii="Aptos Narrow" w:hAnsi="Aptos Narrow"/>
                <w:color w:val="000000"/>
              </w:rPr>
              <w:t>479</w:t>
            </w:r>
            <w:r w:rsidR="005913E7">
              <w:rPr>
                <w:rFonts w:ascii="Aptos Narrow" w:hAnsi="Aptos Narrow"/>
                <w:color w:val="000000"/>
              </w:rPr>
              <w:t xml:space="preserve"> </w:t>
            </w:r>
            <w:r>
              <w:rPr>
                <w:rFonts w:ascii="Aptos Narrow" w:hAnsi="Aptos Narrow"/>
                <w:color w:val="000000"/>
              </w:rPr>
              <w:t>785</w:t>
            </w:r>
          </w:p>
        </w:tc>
        <w:tc>
          <w:tcPr>
            <w:tcW w:w="1170"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13684FBD" w14:textId="75F6BEE8" w:rsidR="00CB662C" w:rsidRDefault="00CB662C" w:rsidP="00CB662C">
            <w:pPr>
              <w:jc w:val="center"/>
              <w:rPr>
                <w:rFonts w:ascii="Aptos Narrow" w:hAnsi="Aptos Narrow"/>
                <w:color w:val="000000"/>
              </w:rPr>
            </w:pPr>
            <w:r>
              <w:rPr>
                <w:rFonts w:ascii="Aptos Narrow" w:hAnsi="Aptos Narrow"/>
                <w:color w:val="000000"/>
              </w:rPr>
              <w:t>499</w:t>
            </w:r>
            <w:r w:rsidR="005913E7">
              <w:rPr>
                <w:rFonts w:ascii="Aptos Narrow" w:hAnsi="Aptos Narrow"/>
                <w:color w:val="000000"/>
              </w:rPr>
              <w:t xml:space="preserve"> </w:t>
            </w:r>
            <w:r>
              <w:rPr>
                <w:rFonts w:ascii="Aptos Narrow" w:hAnsi="Aptos Narrow"/>
                <w:color w:val="000000"/>
              </w:rPr>
              <w:t>920</w:t>
            </w:r>
          </w:p>
        </w:tc>
        <w:tc>
          <w:tcPr>
            <w:tcW w:w="1435"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23C7CFC4" w14:textId="332E1E28" w:rsidR="00CB662C" w:rsidRDefault="00CB662C" w:rsidP="00CB662C">
            <w:pPr>
              <w:jc w:val="center"/>
              <w:rPr>
                <w:rFonts w:ascii="Aptos Narrow" w:hAnsi="Aptos Narrow"/>
                <w:color w:val="000000"/>
              </w:rPr>
            </w:pPr>
            <w:r>
              <w:rPr>
                <w:rFonts w:ascii="Aptos Narrow" w:hAnsi="Aptos Narrow"/>
                <w:color w:val="000000"/>
              </w:rPr>
              <w:t>480</w:t>
            </w:r>
            <w:r w:rsidR="005913E7">
              <w:rPr>
                <w:rFonts w:ascii="Aptos Narrow" w:hAnsi="Aptos Narrow"/>
                <w:color w:val="000000"/>
              </w:rPr>
              <w:t xml:space="preserve"> </w:t>
            </w:r>
            <w:r>
              <w:rPr>
                <w:rFonts w:ascii="Aptos Narrow" w:hAnsi="Aptos Narrow"/>
                <w:color w:val="000000"/>
              </w:rPr>
              <w:t>038</w:t>
            </w:r>
          </w:p>
        </w:tc>
      </w:tr>
      <w:tr w:rsidR="002537AB" w14:paraId="4C559E98" w14:textId="77777777" w:rsidTr="001538FC">
        <w:trPr>
          <w:trHeight w:val="320"/>
        </w:trPr>
        <w:tc>
          <w:tcPr>
            <w:tcW w:w="1809" w:type="dxa"/>
            <w:vMerge/>
            <w:tcBorders>
              <w:top w:val="nil"/>
              <w:left w:val="single" w:sz="4" w:space="0" w:color="000000"/>
              <w:bottom w:val="single" w:sz="4" w:space="0" w:color="auto"/>
              <w:right w:val="single" w:sz="4" w:space="0" w:color="000000"/>
            </w:tcBorders>
            <w:vAlign w:val="center"/>
            <w:hideMark/>
          </w:tcPr>
          <w:p w14:paraId="4881AB56" w14:textId="77777777" w:rsidR="00CB662C" w:rsidRDefault="00CB662C">
            <w:pPr>
              <w:rPr>
                <w:rFonts w:ascii="Aptos Narrow" w:hAnsi="Aptos Narrow"/>
                <w:color w:val="000000"/>
              </w:rPr>
            </w:pPr>
          </w:p>
        </w:tc>
        <w:tc>
          <w:tcPr>
            <w:tcW w:w="2164" w:type="dxa"/>
            <w:tcBorders>
              <w:top w:val="nil"/>
              <w:left w:val="nil"/>
              <w:bottom w:val="single" w:sz="4" w:space="0" w:color="auto"/>
              <w:right w:val="single" w:sz="4" w:space="0" w:color="000000"/>
            </w:tcBorders>
            <w:shd w:val="clear" w:color="auto" w:fill="auto"/>
            <w:noWrap/>
            <w:tcMar>
              <w:top w:w="15" w:type="dxa"/>
              <w:left w:w="15" w:type="dxa"/>
              <w:bottom w:w="0" w:type="dxa"/>
              <w:right w:w="15" w:type="dxa"/>
            </w:tcMar>
            <w:vAlign w:val="bottom"/>
            <w:hideMark/>
          </w:tcPr>
          <w:p w14:paraId="3196CE85" w14:textId="77777777" w:rsidR="00CB662C" w:rsidRDefault="00CB662C" w:rsidP="00A96D3C">
            <w:pPr>
              <w:jc w:val="center"/>
              <w:rPr>
                <w:rFonts w:ascii="Aptos Narrow" w:hAnsi="Aptos Narrow"/>
                <w:color w:val="000000"/>
              </w:rPr>
            </w:pPr>
            <w:r>
              <w:rPr>
                <w:rFonts w:ascii="Aptos Narrow" w:hAnsi="Aptos Narrow"/>
                <w:color w:val="000000"/>
              </w:rPr>
              <w:t>Prevalence</w:t>
            </w:r>
          </w:p>
        </w:tc>
        <w:tc>
          <w:tcPr>
            <w:tcW w:w="1492" w:type="dxa"/>
            <w:tcBorders>
              <w:top w:val="nil"/>
              <w:left w:val="nil"/>
              <w:bottom w:val="single" w:sz="4" w:space="0" w:color="auto"/>
              <w:right w:val="single" w:sz="4" w:space="0" w:color="000000"/>
            </w:tcBorders>
            <w:shd w:val="clear" w:color="auto" w:fill="auto"/>
            <w:noWrap/>
            <w:tcMar>
              <w:top w:w="15" w:type="dxa"/>
              <w:left w:w="15" w:type="dxa"/>
              <w:bottom w:w="0" w:type="dxa"/>
              <w:right w:w="15" w:type="dxa"/>
            </w:tcMar>
            <w:vAlign w:val="bottom"/>
            <w:hideMark/>
          </w:tcPr>
          <w:p w14:paraId="017D9AB6" w14:textId="77777777" w:rsidR="00CB662C" w:rsidRDefault="00CB662C" w:rsidP="00CB662C">
            <w:pPr>
              <w:jc w:val="center"/>
              <w:rPr>
                <w:rFonts w:ascii="Aptos Narrow" w:hAnsi="Aptos Narrow"/>
                <w:color w:val="000000"/>
              </w:rPr>
            </w:pPr>
            <w:r>
              <w:rPr>
                <w:rFonts w:ascii="Aptos Narrow" w:hAnsi="Aptos Narrow"/>
                <w:color w:val="000000"/>
              </w:rPr>
              <w:t>2.70E-03</w:t>
            </w:r>
          </w:p>
        </w:tc>
        <w:tc>
          <w:tcPr>
            <w:tcW w:w="1280" w:type="dxa"/>
            <w:tcBorders>
              <w:top w:val="nil"/>
              <w:left w:val="nil"/>
              <w:bottom w:val="single" w:sz="4" w:space="0" w:color="auto"/>
              <w:right w:val="single" w:sz="4" w:space="0" w:color="000000"/>
            </w:tcBorders>
            <w:shd w:val="clear" w:color="auto" w:fill="auto"/>
            <w:noWrap/>
            <w:tcMar>
              <w:top w:w="15" w:type="dxa"/>
              <w:left w:w="15" w:type="dxa"/>
              <w:bottom w:w="0" w:type="dxa"/>
              <w:right w:w="15" w:type="dxa"/>
            </w:tcMar>
            <w:vAlign w:val="bottom"/>
            <w:hideMark/>
          </w:tcPr>
          <w:p w14:paraId="4AA4FC27" w14:textId="77777777" w:rsidR="00CB662C" w:rsidRDefault="00CB662C" w:rsidP="00CB662C">
            <w:pPr>
              <w:jc w:val="center"/>
              <w:rPr>
                <w:rFonts w:ascii="Aptos Narrow" w:hAnsi="Aptos Narrow"/>
                <w:color w:val="000000"/>
              </w:rPr>
            </w:pPr>
            <w:r>
              <w:rPr>
                <w:rFonts w:ascii="Aptos Narrow" w:hAnsi="Aptos Narrow"/>
                <w:color w:val="000000"/>
              </w:rPr>
              <w:t>4.51E-02</w:t>
            </w:r>
          </w:p>
        </w:tc>
        <w:tc>
          <w:tcPr>
            <w:tcW w:w="1170" w:type="dxa"/>
            <w:tcBorders>
              <w:top w:val="nil"/>
              <w:left w:val="nil"/>
              <w:bottom w:val="single" w:sz="4" w:space="0" w:color="auto"/>
              <w:right w:val="single" w:sz="4" w:space="0" w:color="000000"/>
            </w:tcBorders>
            <w:shd w:val="clear" w:color="auto" w:fill="auto"/>
            <w:noWrap/>
            <w:tcMar>
              <w:top w:w="15" w:type="dxa"/>
              <w:left w:w="15" w:type="dxa"/>
              <w:bottom w:w="0" w:type="dxa"/>
              <w:right w:w="15" w:type="dxa"/>
            </w:tcMar>
            <w:vAlign w:val="bottom"/>
            <w:hideMark/>
          </w:tcPr>
          <w:p w14:paraId="366A3B50" w14:textId="77777777" w:rsidR="00CB662C" w:rsidRDefault="00CB662C" w:rsidP="00CB662C">
            <w:pPr>
              <w:jc w:val="center"/>
              <w:rPr>
                <w:rFonts w:ascii="Aptos Narrow" w:hAnsi="Aptos Narrow"/>
                <w:color w:val="000000"/>
              </w:rPr>
            </w:pPr>
            <w:r>
              <w:rPr>
                <w:rFonts w:ascii="Aptos Narrow" w:hAnsi="Aptos Narrow"/>
                <w:color w:val="000000"/>
              </w:rPr>
              <w:t>4.98E-03</w:t>
            </w:r>
          </w:p>
        </w:tc>
        <w:tc>
          <w:tcPr>
            <w:tcW w:w="1435" w:type="dxa"/>
            <w:tcBorders>
              <w:top w:val="nil"/>
              <w:left w:val="nil"/>
              <w:bottom w:val="single" w:sz="4" w:space="0" w:color="auto"/>
              <w:right w:val="single" w:sz="4" w:space="0" w:color="000000"/>
            </w:tcBorders>
            <w:shd w:val="clear" w:color="auto" w:fill="auto"/>
            <w:noWrap/>
            <w:tcMar>
              <w:top w:w="15" w:type="dxa"/>
              <w:left w:w="15" w:type="dxa"/>
              <w:bottom w:w="0" w:type="dxa"/>
              <w:right w:w="15" w:type="dxa"/>
            </w:tcMar>
            <w:vAlign w:val="bottom"/>
            <w:hideMark/>
          </w:tcPr>
          <w:p w14:paraId="24723485" w14:textId="77777777" w:rsidR="00CB662C" w:rsidRDefault="00CB662C" w:rsidP="00CB662C">
            <w:pPr>
              <w:jc w:val="center"/>
              <w:rPr>
                <w:rFonts w:ascii="Aptos Narrow" w:hAnsi="Aptos Narrow"/>
                <w:color w:val="000000"/>
              </w:rPr>
            </w:pPr>
            <w:r>
              <w:rPr>
                <w:rFonts w:ascii="Aptos Narrow" w:hAnsi="Aptos Narrow"/>
                <w:color w:val="000000"/>
              </w:rPr>
              <w:t>4.45E-02</w:t>
            </w:r>
          </w:p>
        </w:tc>
      </w:tr>
      <w:tr w:rsidR="00A91567" w14:paraId="7702619A" w14:textId="77777777" w:rsidTr="001538FC">
        <w:trPr>
          <w:trHeight w:val="320"/>
        </w:trPr>
        <w:tc>
          <w:tcPr>
            <w:tcW w:w="1809" w:type="dxa"/>
            <w:vMerge w:val="restart"/>
            <w:tcBorders>
              <w:top w:val="single" w:sz="4" w:space="0" w:color="auto"/>
              <w:left w:val="single" w:sz="4" w:space="0" w:color="000000"/>
              <w:bottom w:val="single" w:sz="4" w:space="0" w:color="000000"/>
              <w:right w:val="single" w:sz="4" w:space="0" w:color="000000"/>
            </w:tcBorders>
            <w:shd w:val="clear" w:color="D9D9D9" w:fill="FFFFFF"/>
            <w:noWrap/>
            <w:tcMar>
              <w:top w:w="15" w:type="dxa"/>
              <w:left w:w="15" w:type="dxa"/>
              <w:bottom w:w="0" w:type="dxa"/>
              <w:right w:w="15" w:type="dxa"/>
            </w:tcMar>
            <w:vAlign w:val="bottom"/>
            <w:hideMark/>
          </w:tcPr>
          <w:p w14:paraId="0BB2039D" w14:textId="7F397FED" w:rsidR="00CB662C" w:rsidRPr="00CB662C" w:rsidRDefault="00CB662C">
            <w:pPr>
              <w:jc w:val="center"/>
              <w:rPr>
                <w:rFonts w:ascii="Aptos Narrow" w:hAnsi="Aptos Narrow"/>
                <w:b/>
                <w:bCs/>
                <w:color w:val="000000"/>
              </w:rPr>
            </w:pPr>
            <w:r w:rsidRPr="00CB662C">
              <w:rPr>
                <w:rFonts w:ascii="Aptos Narrow" w:hAnsi="Aptos Narrow"/>
                <w:b/>
                <w:bCs/>
                <w:color w:val="000000"/>
              </w:rPr>
              <w:t>Phenotypic Naïve</w:t>
            </w:r>
            <w:r w:rsidR="002537AB">
              <w:rPr>
                <w:rFonts w:ascii="Aptos Narrow" w:hAnsi="Aptos Narrow"/>
                <w:b/>
                <w:bCs/>
                <w:color w:val="000000"/>
              </w:rPr>
              <w:t xml:space="preserve"> Selection</w:t>
            </w:r>
          </w:p>
        </w:tc>
        <w:tc>
          <w:tcPr>
            <w:tcW w:w="2164" w:type="dxa"/>
            <w:tcBorders>
              <w:top w:val="single" w:sz="4" w:space="0" w:color="auto"/>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47416212" w14:textId="77777777" w:rsidR="00CB662C" w:rsidRDefault="00CB662C" w:rsidP="00A96D3C">
            <w:pPr>
              <w:jc w:val="center"/>
              <w:rPr>
                <w:rFonts w:ascii="Aptos Narrow" w:hAnsi="Aptos Narrow"/>
                <w:color w:val="000000"/>
              </w:rPr>
            </w:pPr>
            <w:r>
              <w:rPr>
                <w:rFonts w:ascii="Aptos Narrow" w:hAnsi="Aptos Narrow"/>
                <w:color w:val="000000"/>
              </w:rPr>
              <w:t>Sample Size</w:t>
            </w:r>
          </w:p>
        </w:tc>
        <w:tc>
          <w:tcPr>
            <w:tcW w:w="1492" w:type="dxa"/>
            <w:tcBorders>
              <w:top w:val="single" w:sz="4" w:space="0" w:color="auto"/>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325C23AF" w14:textId="08BAF3EB" w:rsidR="00CB662C" w:rsidRDefault="00CB662C" w:rsidP="00CB662C">
            <w:pPr>
              <w:jc w:val="center"/>
              <w:rPr>
                <w:rFonts w:ascii="Aptos Narrow" w:hAnsi="Aptos Narrow"/>
                <w:color w:val="000000"/>
              </w:rPr>
            </w:pPr>
            <w:r>
              <w:rPr>
                <w:rFonts w:ascii="Aptos Narrow" w:hAnsi="Aptos Narrow"/>
                <w:color w:val="000000"/>
              </w:rPr>
              <w:t>427</w:t>
            </w:r>
            <w:r w:rsidR="005913E7">
              <w:rPr>
                <w:rFonts w:ascii="Aptos Narrow" w:hAnsi="Aptos Narrow"/>
                <w:color w:val="000000"/>
              </w:rPr>
              <w:t xml:space="preserve"> </w:t>
            </w:r>
            <w:r>
              <w:rPr>
                <w:rFonts w:ascii="Aptos Narrow" w:hAnsi="Aptos Narrow"/>
                <w:color w:val="000000"/>
              </w:rPr>
              <w:t>803</w:t>
            </w:r>
          </w:p>
        </w:tc>
        <w:tc>
          <w:tcPr>
            <w:tcW w:w="1280" w:type="dxa"/>
            <w:tcBorders>
              <w:top w:val="single" w:sz="4" w:space="0" w:color="auto"/>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13D1AD92" w14:textId="22823FAE" w:rsidR="00CB662C" w:rsidRDefault="00CB662C" w:rsidP="00CB662C">
            <w:pPr>
              <w:jc w:val="center"/>
              <w:rPr>
                <w:rFonts w:ascii="Aptos Narrow" w:hAnsi="Aptos Narrow"/>
                <w:color w:val="000000"/>
              </w:rPr>
            </w:pPr>
            <w:r>
              <w:rPr>
                <w:rFonts w:ascii="Aptos Narrow" w:hAnsi="Aptos Narrow"/>
                <w:color w:val="000000"/>
              </w:rPr>
              <w:t>427</w:t>
            </w:r>
            <w:r w:rsidR="005913E7">
              <w:rPr>
                <w:rFonts w:ascii="Aptos Narrow" w:hAnsi="Aptos Narrow"/>
                <w:color w:val="000000"/>
              </w:rPr>
              <w:t xml:space="preserve"> </w:t>
            </w:r>
            <w:r>
              <w:rPr>
                <w:rFonts w:ascii="Aptos Narrow" w:hAnsi="Aptos Narrow"/>
                <w:color w:val="000000"/>
              </w:rPr>
              <w:t>797</w:t>
            </w:r>
          </w:p>
        </w:tc>
        <w:tc>
          <w:tcPr>
            <w:tcW w:w="1170" w:type="dxa"/>
            <w:tcBorders>
              <w:top w:val="single" w:sz="4" w:space="0" w:color="auto"/>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6DFC67F8" w14:textId="04A2DE3D" w:rsidR="00CB662C" w:rsidRDefault="00CB662C" w:rsidP="00CB662C">
            <w:pPr>
              <w:jc w:val="center"/>
              <w:rPr>
                <w:rFonts w:ascii="Aptos Narrow" w:hAnsi="Aptos Narrow"/>
                <w:color w:val="000000"/>
              </w:rPr>
            </w:pPr>
            <w:r>
              <w:rPr>
                <w:rFonts w:ascii="Aptos Narrow" w:hAnsi="Aptos Narrow"/>
                <w:color w:val="000000"/>
              </w:rPr>
              <w:t>427</w:t>
            </w:r>
            <w:r w:rsidR="005913E7">
              <w:rPr>
                <w:rFonts w:ascii="Aptos Narrow" w:hAnsi="Aptos Narrow"/>
                <w:color w:val="000000"/>
              </w:rPr>
              <w:t xml:space="preserve"> </w:t>
            </w:r>
            <w:r>
              <w:rPr>
                <w:rFonts w:ascii="Aptos Narrow" w:hAnsi="Aptos Narrow"/>
                <w:color w:val="000000"/>
              </w:rPr>
              <w:t>795</w:t>
            </w:r>
          </w:p>
        </w:tc>
        <w:tc>
          <w:tcPr>
            <w:tcW w:w="1435" w:type="dxa"/>
            <w:tcBorders>
              <w:top w:val="single" w:sz="4" w:space="0" w:color="auto"/>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072D7C33" w14:textId="2E6820AB" w:rsidR="00CB662C" w:rsidRDefault="00CB662C" w:rsidP="00CB662C">
            <w:pPr>
              <w:jc w:val="center"/>
              <w:rPr>
                <w:rFonts w:ascii="Aptos Narrow" w:hAnsi="Aptos Narrow"/>
                <w:color w:val="000000"/>
              </w:rPr>
            </w:pPr>
            <w:r>
              <w:rPr>
                <w:rFonts w:ascii="Aptos Narrow" w:hAnsi="Aptos Narrow"/>
                <w:color w:val="000000"/>
              </w:rPr>
              <w:t>427</w:t>
            </w:r>
            <w:r w:rsidR="005913E7">
              <w:rPr>
                <w:rFonts w:ascii="Aptos Narrow" w:hAnsi="Aptos Narrow"/>
                <w:color w:val="000000"/>
              </w:rPr>
              <w:t xml:space="preserve"> </w:t>
            </w:r>
            <w:r>
              <w:rPr>
                <w:rFonts w:ascii="Aptos Narrow" w:hAnsi="Aptos Narrow"/>
                <w:color w:val="000000"/>
              </w:rPr>
              <w:t>793</w:t>
            </w:r>
          </w:p>
        </w:tc>
      </w:tr>
      <w:tr w:rsidR="001538FC" w14:paraId="21891307" w14:textId="77777777" w:rsidTr="00A96D3C">
        <w:trPr>
          <w:trHeight w:val="320"/>
        </w:trPr>
        <w:tc>
          <w:tcPr>
            <w:tcW w:w="1809" w:type="dxa"/>
            <w:vMerge/>
            <w:tcBorders>
              <w:top w:val="nil"/>
              <w:left w:val="single" w:sz="4" w:space="0" w:color="000000"/>
              <w:bottom w:val="single" w:sz="4" w:space="0" w:color="000000"/>
              <w:right w:val="single" w:sz="4" w:space="0" w:color="000000"/>
            </w:tcBorders>
            <w:vAlign w:val="bottom"/>
            <w:hideMark/>
          </w:tcPr>
          <w:p w14:paraId="3167502D" w14:textId="77777777" w:rsidR="001538FC" w:rsidRDefault="001538FC" w:rsidP="001538FC">
            <w:pPr>
              <w:rPr>
                <w:rFonts w:ascii="Aptos Narrow" w:hAnsi="Aptos Narrow"/>
                <w:color w:val="000000"/>
              </w:rPr>
            </w:pPr>
          </w:p>
        </w:tc>
        <w:tc>
          <w:tcPr>
            <w:tcW w:w="2164"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bottom"/>
            <w:hideMark/>
          </w:tcPr>
          <w:p w14:paraId="637B9228" w14:textId="3B470E5A" w:rsidR="001538FC" w:rsidRDefault="001538FC" w:rsidP="00A96D3C">
            <w:pPr>
              <w:jc w:val="center"/>
              <w:rPr>
                <w:rFonts w:ascii="Aptos Narrow" w:hAnsi="Aptos Narrow"/>
                <w:color w:val="000000"/>
              </w:rPr>
            </w:pPr>
            <w:r>
              <w:rPr>
                <w:rFonts w:ascii="Aptos Narrow" w:hAnsi="Aptos Narrow"/>
                <w:color w:val="000000"/>
              </w:rPr>
              <w:t>Case/Exposure</w:t>
            </w:r>
          </w:p>
        </w:tc>
        <w:tc>
          <w:tcPr>
            <w:tcW w:w="1492"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bottom"/>
            <w:hideMark/>
          </w:tcPr>
          <w:p w14:paraId="16A2F122" w14:textId="40F23D3C" w:rsidR="001538FC" w:rsidRDefault="001538FC" w:rsidP="001538FC">
            <w:pPr>
              <w:jc w:val="center"/>
              <w:rPr>
                <w:rFonts w:ascii="Aptos Narrow" w:hAnsi="Aptos Narrow"/>
                <w:color w:val="000000"/>
              </w:rPr>
            </w:pPr>
            <w:r>
              <w:rPr>
                <w:rFonts w:ascii="Aptos Narrow" w:hAnsi="Aptos Narrow"/>
                <w:color w:val="000000"/>
              </w:rPr>
              <w:t>1 184</w:t>
            </w:r>
          </w:p>
        </w:tc>
        <w:tc>
          <w:tcPr>
            <w:tcW w:w="128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bottom"/>
            <w:hideMark/>
          </w:tcPr>
          <w:p w14:paraId="04096EB6" w14:textId="3F0F0747" w:rsidR="001538FC" w:rsidRDefault="001538FC" w:rsidP="001538FC">
            <w:pPr>
              <w:jc w:val="center"/>
              <w:rPr>
                <w:rFonts w:ascii="Aptos Narrow" w:hAnsi="Aptos Narrow"/>
                <w:color w:val="000000"/>
              </w:rPr>
            </w:pPr>
            <w:r>
              <w:rPr>
                <w:rFonts w:ascii="Aptos Narrow" w:hAnsi="Aptos Narrow"/>
                <w:color w:val="000000"/>
              </w:rPr>
              <w:t>19 662</w:t>
            </w:r>
          </w:p>
        </w:tc>
        <w:tc>
          <w:tcPr>
            <w:tcW w:w="117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bottom"/>
            <w:hideMark/>
          </w:tcPr>
          <w:p w14:paraId="78E8E8EC" w14:textId="222F257D" w:rsidR="001538FC" w:rsidRDefault="001538FC" w:rsidP="001538FC">
            <w:pPr>
              <w:jc w:val="center"/>
              <w:rPr>
                <w:rFonts w:ascii="Aptos Narrow" w:hAnsi="Aptos Narrow"/>
                <w:color w:val="000000"/>
              </w:rPr>
            </w:pPr>
            <w:r>
              <w:rPr>
                <w:rFonts w:ascii="Aptos Narrow" w:hAnsi="Aptos Narrow"/>
                <w:color w:val="000000"/>
              </w:rPr>
              <w:t>2 175</w:t>
            </w:r>
          </w:p>
        </w:tc>
        <w:tc>
          <w:tcPr>
            <w:tcW w:w="1435"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bottom"/>
            <w:hideMark/>
          </w:tcPr>
          <w:p w14:paraId="1A3C9767" w14:textId="77777777" w:rsidR="001538FC" w:rsidRDefault="001538FC" w:rsidP="001538FC">
            <w:pPr>
              <w:jc w:val="center"/>
              <w:rPr>
                <w:rFonts w:ascii="Aptos Narrow" w:hAnsi="Aptos Narrow"/>
                <w:color w:val="000000"/>
              </w:rPr>
            </w:pPr>
            <w:r>
              <w:rPr>
                <w:rFonts w:ascii="Aptos Narrow" w:hAnsi="Aptos Narrow"/>
                <w:color w:val="000000"/>
              </w:rPr>
              <w:t>19815</w:t>
            </w:r>
          </w:p>
        </w:tc>
      </w:tr>
      <w:tr w:rsidR="001538FC" w14:paraId="2F4B2895" w14:textId="77777777" w:rsidTr="00A96D3C">
        <w:trPr>
          <w:trHeight w:val="320"/>
        </w:trPr>
        <w:tc>
          <w:tcPr>
            <w:tcW w:w="1809" w:type="dxa"/>
            <w:vMerge/>
            <w:tcBorders>
              <w:top w:val="nil"/>
              <w:left w:val="single" w:sz="4" w:space="0" w:color="000000"/>
              <w:bottom w:val="single" w:sz="4" w:space="0" w:color="000000"/>
              <w:right w:val="single" w:sz="4" w:space="0" w:color="000000"/>
            </w:tcBorders>
            <w:vAlign w:val="bottom"/>
            <w:hideMark/>
          </w:tcPr>
          <w:p w14:paraId="22ABA765" w14:textId="77777777" w:rsidR="001538FC" w:rsidRDefault="001538FC" w:rsidP="001538FC">
            <w:pPr>
              <w:rPr>
                <w:rFonts w:ascii="Aptos Narrow" w:hAnsi="Aptos Narrow"/>
                <w:color w:val="000000"/>
              </w:rPr>
            </w:pPr>
          </w:p>
        </w:tc>
        <w:tc>
          <w:tcPr>
            <w:tcW w:w="2164"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2E419BD8" w14:textId="7658302F" w:rsidR="001538FC" w:rsidRDefault="001538FC" w:rsidP="00A96D3C">
            <w:pPr>
              <w:jc w:val="center"/>
              <w:rPr>
                <w:rFonts w:ascii="Aptos Narrow" w:hAnsi="Aptos Narrow"/>
                <w:color w:val="000000"/>
              </w:rPr>
            </w:pPr>
            <w:r>
              <w:rPr>
                <w:rFonts w:ascii="Aptos Narrow" w:hAnsi="Aptos Narrow"/>
                <w:color w:val="000000"/>
              </w:rPr>
              <w:t>Control/Ref</w:t>
            </w:r>
          </w:p>
        </w:tc>
        <w:tc>
          <w:tcPr>
            <w:tcW w:w="1492"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26047241" w14:textId="47F497A4" w:rsidR="001538FC" w:rsidRDefault="001538FC" w:rsidP="001538FC">
            <w:pPr>
              <w:jc w:val="center"/>
              <w:rPr>
                <w:rFonts w:ascii="Aptos Narrow" w:hAnsi="Aptos Narrow"/>
                <w:color w:val="000000"/>
              </w:rPr>
            </w:pPr>
            <w:r>
              <w:rPr>
                <w:rFonts w:ascii="Aptos Narrow" w:hAnsi="Aptos Narrow"/>
                <w:color w:val="000000"/>
              </w:rPr>
              <w:t>426 619</w:t>
            </w:r>
          </w:p>
        </w:tc>
        <w:tc>
          <w:tcPr>
            <w:tcW w:w="1280"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139FF7B7" w14:textId="3314C53D" w:rsidR="001538FC" w:rsidRDefault="001538FC" w:rsidP="001538FC">
            <w:pPr>
              <w:jc w:val="center"/>
              <w:rPr>
                <w:rFonts w:ascii="Aptos Narrow" w:hAnsi="Aptos Narrow"/>
                <w:color w:val="000000"/>
              </w:rPr>
            </w:pPr>
            <w:r>
              <w:rPr>
                <w:rFonts w:ascii="Aptos Narrow" w:hAnsi="Aptos Narrow"/>
                <w:color w:val="000000"/>
              </w:rPr>
              <w:t>408 135</w:t>
            </w:r>
          </w:p>
        </w:tc>
        <w:tc>
          <w:tcPr>
            <w:tcW w:w="1170"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7AEEE19F" w14:textId="732B9BD8" w:rsidR="001538FC" w:rsidRDefault="001538FC" w:rsidP="001538FC">
            <w:pPr>
              <w:jc w:val="center"/>
              <w:rPr>
                <w:rFonts w:ascii="Aptos Narrow" w:hAnsi="Aptos Narrow"/>
                <w:color w:val="000000"/>
              </w:rPr>
            </w:pPr>
            <w:r>
              <w:rPr>
                <w:rFonts w:ascii="Aptos Narrow" w:hAnsi="Aptos Narrow"/>
                <w:color w:val="000000"/>
              </w:rPr>
              <w:t>425 620</w:t>
            </w:r>
          </w:p>
        </w:tc>
        <w:tc>
          <w:tcPr>
            <w:tcW w:w="1435"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39528F2B" w14:textId="1BD025CA" w:rsidR="001538FC" w:rsidRDefault="001538FC" w:rsidP="001538FC">
            <w:pPr>
              <w:jc w:val="center"/>
              <w:rPr>
                <w:rFonts w:ascii="Aptos Narrow" w:hAnsi="Aptos Narrow"/>
                <w:color w:val="000000"/>
              </w:rPr>
            </w:pPr>
            <w:r>
              <w:rPr>
                <w:rFonts w:ascii="Aptos Narrow" w:hAnsi="Aptos Narrow"/>
                <w:color w:val="000000"/>
              </w:rPr>
              <w:t>407 978</w:t>
            </w:r>
          </w:p>
        </w:tc>
      </w:tr>
      <w:tr w:rsidR="002537AB" w14:paraId="7D2250E8" w14:textId="77777777" w:rsidTr="002537AB">
        <w:trPr>
          <w:trHeight w:val="320"/>
        </w:trPr>
        <w:tc>
          <w:tcPr>
            <w:tcW w:w="1809" w:type="dxa"/>
            <w:vMerge/>
            <w:tcBorders>
              <w:top w:val="nil"/>
              <w:left w:val="single" w:sz="4" w:space="0" w:color="000000"/>
              <w:bottom w:val="single" w:sz="4" w:space="0" w:color="000000"/>
              <w:right w:val="single" w:sz="4" w:space="0" w:color="000000"/>
            </w:tcBorders>
            <w:vAlign w:val="center"/>
            <w:hideMark/>
          </w:tcPr>
          <w:p w14:paraId="7160AC4D" w14:textId="77777777" w:rsidR="00CB662C" w:rsidRDefault="00CB662C">
            <w:pPr>
              <w:rPr>
                <w:rFonts w:ascii="Aptos Narrow" w:hAnsi="Aptos Narrow"/>
                <w:color w:val="000000"/>
              </w:rPr>
            </w:pPr>
          </w:p>
        </w:tc>
        <w:tc>
          <w:tcPr>
            <w:tcW w:w="2164"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bottom"/>
            <w:hideMark/>
          </w:tcPr>
          <w:p w14:paraId="24BEED73" w14:textId="77777777" w:rsidR="00CB662C" w:rsidRDefault="00CB662C" w:rsidP="00A96D3C">
            <w:pPr>
              <w:jc w:val="center"/>
              <w:rPr>
                <w:rFonts w:ascii="Aptos Narrow" w:hAnsi="Aptos Narrow"/>
                <w:color w:val="000000"/>
              </w:rPr>
            </w:pPr>
            <w:r>
              <w:rPr>
                <w:rFonts w:ascii="Aptos Narrow" w:hAnsi="Aptos Narrow"/>
                <w:color w:val="000000"/>
              </w:rPr>
              <w:t>Prevalence</w:t>
            </w:r>
          </w:p>
        </w:tc>
        <w:tc>
          <w:tcPr>
            <w:tcW w:w="1492"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bottom"/>
            <w:hideMark/>
          </w:tcPr>
          <w:p w14:paraId="4BA828C6" w14:textId="77777777" w:rsidR="00CB662C" w:rsidRDefault="00CB662C" w:rsidP="00CB662C">
            <w:pPr>
              <w:jc w:val="center"/>
              <w:rPr>
                <w:rFonts w:ascii="Aptos Narrow" w:hAnsi="Aptos Narrow"/>
                <w:color w:val="000000"/>
              </w:rPr>
            </w:pPr>
            <w:r>
              <w:rPr>
                <w:rFonts w:ascii="Aptos Narrow" w:hAnsi="Aptos Narrow"/>
                <w:color w:val="000000"/>
              </w:rPr>
              <w:t>2.77E-03</w:t>
            </w:r>
          </w:p>
        </w:tc>
        <w:tc>
          <w:tcPr>
            <w:tcW w:w="128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bottom"/>
            <w:hideMark/>
          </w:tcPr>
          <w:p w14:paraId="0D30FF29" w14:textId="77777777" w:rsidR="00CB662C" w:rsidRDefault="00CB662C" w:rsidP="00CB662C">
            <w:pPr>
              <w:jc w:val="center"/>
              <w:rPr>
                <w:rFonts w:ascii="Aptos Narrow" w:hAnsi="Aptos Narrow"/>
                <w:color w:val="000000"/>
              </w:rPr>
            </w:pPr>
            <w:r>
              <w:rPr>
                <w:rFonts w:ascii="Aptos Narrow" w:hAnsi="Aptos Narrow"/>
                <w:color w:val="000000"/>
              </w:rPr>
              <w:t>4.60E-02</w:t>
            </w:r>
          </w:p>
        </w:tc>
        <w:tc>
          <w:tcPr>
            <w:tcW w:w="117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bottom"/>
            <w:hideMark/>
          </w:tcPr>
          <w:p w14:paraId="2BB98975" w14:textId="77777777" w:rsidR="00CB662C" w:rsidRDefault="00CB662C" w:rsidP="00CB662C">
            <w:pPr>
              <w:jc w:val="center"/>
              <w:rPr>
                <w:rFonts w:ascii="Aptos Narrow" w:hAnsi="Aptos Narrow"/>
                <w:color w:val="000000"/>
              </w:rPr>
            </w:pPr>
            <w:r>
              <w:rPr>
                <w:rFonts w:ascii="Aptos Narrow" w:hAnsi="Aptos Narrow"/>
                <w:color w:val="000000"/>
              </w:rPr>
              <w:t>5.08E-03</w:t>
            </w:r>
          </w:p>
        </w:tc>
        <w:tc>
          <w:tcPr>
            <w:tcW w:w="1435"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bottom"/>
            <w:hideMark/>
          </w:tcPr>
          <w:p w14:paraId="07DB24E0" w14:textId="77777777" w:rsidR="00CB662C" w:rsidRDefault="00CB662C" w:rsidP="00CB662C">
            <w:pPr>
              <w:jc w:val="center"/>
              <w:rPr>
                <w:rFonts w:ascii="Aptos Narrow" w:hAnsi="Aptos Narrow"/>
                <w:color w:val="000000"/>
              </w:rPr>
            </w:pPr>
            <w:r>
              <w:rPr>
                <w:rFonts w:ascii="Aptos Narrow" w:hAnsi="Aptos Narrow"/>
                <w:color w:val="000000"/>
              </w:rPr>
              <w:t>4.63E-02</w:t>
            </w:r>
          </w:p>
        </w:tc>
      </w:tr>
      <w:tr w:rsidR="00A91567" w14:paraId="79AF2370" w14:textId="77777777" w:rsidTr="002537AB">
        <w:trPr>
          <w:trHeight w:val="320"/>
        </w:trPr>
        <w:tc>
          <w:tcPr>
            <w:tcW w:w="1809" w:type="dxa"/>
            <w:vMerge w:val="restart"/>
            <w:tcBorders>
              <w:top w:val="nil"/>
              <w:left w:val="single" w:sz="4" w:space="0" w:color="000000"/>
              <w:bottom w:val="single" w:sz="4" w:space="0" w:color="000000"/>
              <w:right w:val="single" w:sz="4" w:space="0" w:color="000000"/>
            </w:tcBorders>
            <w:shd w:val="clear" w:color="D9D9D9" w:fill="FFFFFF"/>
            <w:noWrap/>
            <w:tcMar>
              <w:top w:w="15" w:type="dxa"/>
              <w:left w:w="15" w:type="dxa"/>
              <w:bottom w:w="0" w:type="dxa"/>
              <w:right w:w="15" w:type="dxa"/>
            </w:tcMar>
            <w:vAlign w:val="bottom"/>
            <w:hideMark/>
          </w:tcPr>
          <w:p w14:paraId="2886C294" w14:textId="6369980A" w:rsidR="00CB662C" w:rsidRPr="00CB662C" w:rsidRDefault="00CB662C">
            <w:pPr>
              <w:jc w:val="center"/>
              <w:rPr>
                <w:rFonts w:ascii="Aptos Narrow" w:hAnsi="Aptos Narrow"/>
                <w:b/>
                <w:bCs/>
                <w:color w:val="000000"/>
              </w:rPr>
            </w:pPr>
            <w:r w:rsidRPr="00CB662C">
              <w:rPr>
                <w:rFonts w:ascii="Aptos Narrow" w:hAnsi="Aptos Narrow"/>
                <w:b/>
                <w:bCs/>
                <w:color w:val="000000"/>
              </w:rPr>
              <w:t>Phenotypic Aware</w:t>
            </w:r>
            <w:r w:rsidR="002537AB">
              <w:rPr>
                <w:rFonts w:ascii="Aptos Narrow" w:hAnsi="Aptos Narrow"/>
                <w:b/>
                <w:bCs/>
                <w:color w:val="000000"/>
              </w:rPr>
              <w:t xml:space="preserve"> Selection</w:t>
            </w:r>
          </w:p>
        </w:tc>
        <w:tc>
          <w:tcPr>
            <w:tcW w:w="2164"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54E369A0" w14:textId="77777777" w:rsidR="00CB662C" w:rsidRDefault="00CB662C" w:rsidP="00A96D3C">
            <w:pPr>
              <w:jc w:val="center"/>
              <w:rPr>
                <w:rFonts w:ascii="Aptos Narrow" w:hAnsi="Aptos Narrow"/>
                <w:color w:val="000000"/>
              </w:rPr>
            </w:pPr>
            <w:r>
              <w:rPr>
                <w:rFonts w:ascii="Aptos Narrow" w:hAnsi="Aptos Narrow"/>
                <w:color w:val="000000"/>
              </w:rPr>
              <w:t>Sample Size</w:t>
            </w:r>
          </w:p>
        </w:tc>
        <w:tc>
          <w:tcPr>
            <w:tcW w:w="1492"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3358125E" w14:textId="308C271E" w:rsidR="00CB662C" w:rsidRDefault="00CB662C" w:rsidP="00CB662C">
            <w:pPr>
              <w:jc w:val="center"/>
              <w:rPr>
                <w:rFonts w:ascii="Aptos Narrow" w:hAnsi="Aptos Narrow"/>
                <w:color w:val="000000"/>
              </w:rPr>
            </w:pPr>
            <w:r>
              <w:rPr>
                <w:rFonts w:ascii="Aptos Narrow" w:hAnsi="Aptos Narrow"/>
                <w:color w:val="000000"/>
              </w:rPr>
              <w:t>427</w:t>
            </w:r>
            <w:r w:rsidR="005913E7">
              <w:rPr>
                <w:rFonts w:ascii="Aptos Narrow" w:hAnsi="Aptos Narrow"/>
                <w:color w:val="000000"/>
              </w:rPr>
              <w:t xml:space="preserve"> </w:t>
            </w:r>
            <w:r>
              <w:rPr>
                <w:rFonts w:ascii="Aptos Narrow" w:hAnsi="Aptos Narrow"/>
                <w:color w:val="000000"/>
              </w:rPr>
              <w:t>817</w:t>
            </w:r>
          </w:p>
        </w:tc>
        <w:tc>
          <w:tcPr>
            <w:tcW w:w="1280"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54C5618F" w14:textId="545B5E7D" w:rsidR="00CB662C" w:rsidRDefault="00CB662C" w:rsidP="00CB662C">
            <w:pPr>
              <w:jc w:val="center"/>
              <w:rPr>
                <w:rFonts w:ascii="Aptos Narrow" w:hAnsi="Aptos Narrow"/>
                <w:color w:val="000000"/>
              </w:rPr>
            </w:pPr>
            <w:r>
              <w:rPr>
                <w:rFonts w:ascii="Aptos Narrow" w:hAnsi="Aptos Narrow"/>
                <w:color w:val="000000"/>
              </w:rPr>
              <w:t>427</w:t>
            </w:r>
            <w:r w:rsidR="005913E7">
              <w:rPr>
                <w:rFonts w:ascii="Aptos Narrow" w:hAnsi="Aptos Narrow"/>
                <w:color w:val="000000"/>
              </w:rPr>
              <w:t xml:space="preserve"> </w:t>
            </w:r>
            <w:r>
              <w:rPr>
                <w:rFonts w:ascii="Aptos Narrow" w:hAnsi="Aptos Narrow"/>
                <w:color w:val="000000"/>
              </w:rPr>
              <w:t>819</w:t>
            </w:r>
          </w:p>
        </w:tc>
        <w:tc>
          <w:tcPr>
            <w:tcW w:w="1170"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333C9ABE" w14:textId="29D142EA" w:rsidR="00CB662C" w:rsidRDefault="00CB662C" w:rsidP="00CB662C">
            <w:pPr>
              <w:jc w:val="center"/>
              <w:rPr>
                <w:rFonts w:ascii="Aptos Narrow" w:hAnsi="Aptos Narrow"/>
                <w:color w:val="000000"/>
              </w:rPr>
            </w:pPr>
            <w:r>
              <w:rPr>
                <w:rFonts w:ascii="Aptos Narrow" w:hAnsi="Aptos Narrow"/>
                <w:color w:val="000000"/>
              </w:rPr>
              <w:t>427</w:t>
            </w:r>
            <w:r w:rsidR="005913E7">
              <w:rPr>
                <w:rFonts w:ascii="Aptos Narrow" w:hAnsi="Aptos Narrow"/>
                <w:color w:val="000000"/>
              </w:rPr>
              <w:t xml:space="preserve"> </w:t>
            </w:r>
            <w:r>
              <w:rPr>
                <w:rFonts w:ascii="Aptos Narrow" w:hAnsi="Aptos Narrow"/>
                <w:color w:val="000000"/>
              </w:rPr>
              <w:t>817</w:t>
            </w:r>
          </w:p>
        </w:tc>
        <w:tc>
          <w:tcPr>
            <w:tcW w:w="1435"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3709452A" w14:textId="198BD5B3" w:rsidR="00CB662C" w:rsidRDefault="00CB662C" w:rsidP="00CB662C">
            <w:pPr>
              <w:jc w:val="center"/>
              <w:rPr>
                <w:rFonts w:ascii="Aptos Narrow" w:hAnsi="Aptos Narrow"/>
                <w:color w:val="000000"/>
              </w:rPr>
            </w:pPr>
            <w:r>
              <w:rPr>
                <w:rFonts w:ascii="Aptos Narrow" w:hAnsi="Aptos Narrow"/>
                <w:color w:val="000000"/>
              </w:rPr>
              <w:t>427</w:t>
            </w:r>
            <w:r w:rsidR="005913E7">
              <w:rPr>
                <w:rFonts w:ascii="Aptos Narrow" w:hAnsi="Aptos Narrow"/>
                <w:color w:val="000000"/>
              </w:rPr>
              <w:t xml:space="preserve"> </w:t>
            </w:r>
            <w:r>
              <w:rPr>
                <w:rFonts w:ascii="Aptos Narrow" w:hAnsi="Aptos Narrow"/>
                <w:color w:val="000000"/>
              </w:rPr>
              <w:t>822</w:t>
            </w:r>
          </w:p>
        </w:tc>
      </w:tr>
      <w:tr w:rsidR="001538FC" w14:paraId="3AA86583" w14:textId="77777777" w:rsidTr="002537AB">
        <w:trPr>
          <w:trHeight w:val="320"/>
        </w:trPr>
        <w:tc>
          <w:tcPr>
            <w:tcW w:w="1809" w:type="dxa"/>
            <w:vMerge/>
            <w:tcBorders>
              <w:top w:val="nil"/>
              <w:left w:val="single" w:sz="4" w:space="0" w:color="000000"/>
              <w:bottom w:val="single" w:sz="4" w:space="0" w:color="000000"/>
              <w:right w:val="single" w:sz="4" w:space="0" w:color="000000"/>
            </w:tcBorders>
            <w:vAlign w:val="center"/>
            <w:hideMark/>
          </w:tcPr>
          <w:p w14:paraId="4EEF6EF5" w14:textId="77777777" w:rsidR="001538FC" w:rsidRDefault="001538FC" w:rsidP="001538FC">
            <w:pPr>
              <w:rPr>
                <w:rFonts w:ascii="Aptos Narrow" w:hAnsi="Aptos Narrow"/>
                <w:color w:val="000000"/>
              </w:rPr>
            </w:pPr>
          </w:p>
        </w:tc>
        <w:tc>
          <w:tcPr>
            <w:tcW w:w="2164"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bottom"/>
            <w:hideMark/>
          </w:tcPr>
          <w:p w14:paraId="52807CCD" w14:textId="5C686844" w:rsidR="001538FC" w:rsidRDefault="001538FC" w:rsidP="00A96D3C">
            <w:pPr>
              <w:jc w:val="center"/>
              <w:rPr>
                <w:rFonts w:ascii="Aptos Narrow" w:hAnsi="Aptos Narrow"/>
                <w:color w:val="000000"/>
              </w:rPr>
            </w:pPr>
            <w:r>
              <w:rPr>
                <w:rFonts w:ascii="Aptos Narrow" w:hAnsi="Aptos Narrow"/>
                <w:color w:val="000000"/>
              </w:rPr>
              <w:t>Case/Exposure</w:t>
            </w:r>
          </w:p>
        </w:tc>
        <w:tc>
          <w:tcPr>
            <w:tcW w:w="1492"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bottom"/>
            <w:hideMark/>
          </w:tcPr>
          <w:p w14:paraId="2640AF79" w14:textId="2CC806E7" w:rsidR="001538FC" w:rsidRDefault="001538FC" w:rsidP="001538FC">
            <w:pPr>
              <w:jc w:val="center"/>
              <w:rPr>
                <w:rFonts w:ascii="Aptos Narrow" w:hAnsi="Aptos Narrow"/>
                <w:color w:val="000000"/>
              </w:rPr>
            </w:pPr>
            <w:r>
              <w:rPr>
                <w:rFonts w:ascii="Aptos Narrow" w:hAnsi="Aptos Narrow"/>
                <w:color w:val="000000"/>
              </w:rPr>
              <w:t>1 324</w:t>
            </w:r>
          </w:p>
        </w:tc>
        <w:tc>
          <w:tcPr>
            <w:tcW w:w="128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bottom"/>
            <w:hideMark/>
          </w:tcPr>
          <w:p w14:paraId="1A98771F" w14:textId="5C3D290B" w:rsidR="001538FC" w:rsidRDefault="001538FC" w:rsidP="001538FC">
            <w:pPr>
              <w:jc w:val="center"/>
              <w:rPr>
                <w:rFonts w:ascii="Aptos Narrow" w:hAnsi="Aptos Narrow"/>
                <w:color w:val="000000"/>
              </w:rPr>
            </w:pPr>
            <w:r>
              <w:rPr>
                <w:rFonts w:ascii="Aptos Narrow" w:hAnsi="Aptos Narrow"/>
                <w:color w:val="000000"/>
              </w:rPr>
              <w:t>21 836</w:t>
            </w:r>
          </w:p>
        </w:tc>
        <w:tc>
          <w:tcPr>
            <w:tcW w:w="117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bottom"/>
            <w:hideMark/>
          </w:tcPr>
          <w:p w14:paraId="661EA2A5" w14:textId="58A68B83" w:rsidR="001538FC" w:rsidRDefault="001538FC" w:rsidP="001538FC">
            <w:pPr>
              <w:jc w:val="center"/>
              <w:rPr>
                <w:rFonts w:ascii="Aptos Narrow" w:hAnsi="Aptos Narrow"/>
                <w:color w:val="000000"/>
              </w:rPr>
            </w:pPr>
            <w:r>
              <w:rPr>
                <w:rFonts w:ascii="Aptos Narrow" w:hAnsi="Aptos Narrow"/>
                <w:color w:val="000000"/>
              </w:rPr>
              <w:t>2 439</w:t>
            </w:r>
          </w:p>
        </w:tc>
        <w:tc>
          <w:tcPr>
            <w:tcW w:w="1435"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bottom"/>
            <w:hideMark/>
          </w:tcPr>
          <w:p w14:paraId="40529199" w14:textId="19C15D52" w:rsidR="001538FC" w:rsidRDefault="001538FC" w:rsidP="001538FC">
            <w:pPr>
              <w:jc w:val="center"/>
              <w:rPr>
                <w:rFonts w:ascii="Aptos Narrow" w:hAnsi="Aptos Narrow"/>
                <w:color w:val="000000"/>
              </w:rPr>
            </w:pPr>
            <w:r>
              <w:rPr>
                <w:rFonts w:ascii="Aptos Narrow" w:hAnsi="Aptos Narrow"/>
                <w:color w:val="000000"/>
              </w:rPr>
              <w:t>21 547</w:t>
            </w:r>
          </w:p>
        </w:tc>
      </w:tr>
      <w:tr w:rsidR="001538FC" w14:paraId="7F27D1C5" w14:textId="77777777" w:rsidTr="002537AB">
        <w:trPr>
          <w:trHeight w:val="320"/>
        </w:trPr>
        <w:tc>
          <w:tcPr>
            <w:tcW w:w="1809" w:type="dxa"/>
            <w:vMerge/>
            <w:tcBorders>
              <w:top w:val="nil"/>
              <w:left w:val="single" w:sz="4" w:space="0" w:color="000000"/>
              <w:bottom w:val="single" w:sz="4" w:space="0" w:color="000000"/>
              <w:right w:val="single" w:sz="4" w:space="0" w:color="000000"/>
            </w:tcBorders>
            <w:vAlign w:val="center"/>
            <w:hideMark/>
          </w:tcPr>
          <w:p w14:paraId="694B1EA4" w14:textId="77777777" w:rsidR="001538FC" w:rsidRDefault="001538FC" w:rsidP="001538FC">
            <w:pPr>
              <w:rPr>
                <w:rFonts w:ascii="Aptos Narrow" w:hAnsi="Aptos Narrow"/>
                <w:color w:val="000000"/>
              </w:rPr>
            </w:pPr>
          </w:p>
        </w:tc>
        <w:tc>
          <w:tcPr>
            <w:tcW w:w="2164"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01E3616F" w14:textId="60D6F51D" w:rsidR="001538FC" w:rsidRDefault="001538FC" w:rsidP="00A96D3C">
            <w:pPr>
              <w:jc w:val="center"/>
              <w:rPr>
                <w:rFonts w:ascii="Aptos Narrow" w:hAnsi="Aptos Narrow"/>
                <w:color w:val="000000"/>
              </w:rPr>
            </w:pPr>
            <w:r>
              <w:rPr>
                <w:rFonts w:ascii="Aptos Narrow" w:hAnsi="Aptos Narrow"/>
                <w:color w:val="000000"/>
              </w:rPr>
              <w:t>Control/Ref</w:t>
            </w:r>
          </w:p>
        </w:tc>
        <w:tc>
          <w:tcPr>
            <w:tcW w:w="1492"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0B1D895D" w14:textId="420E52F1" w:rsidR="001538FC" w:rsidRDefault="001538FC" w:rsidP="001538FC">
            <w:pPr>
              <w:jc w:val="center"/>
              <w:rPr>
                <w:rFonts w:ascii="Aptos Narrow" w:hAnsi="Aptos Narrow"/>
                <w:color w:val="000000"/>
              </w:rPr>
            </w:pPr>
            <w:r>
              <w:rPr>
                <w:rFonts w:ascii="Aptos Narrow" w:hAnsi="Aptos Narrow"/>
                <w:color w:val="000000"/>
              </w:rPr>
              <w:t>426 493</w:t>
            </w:r>
          </w:p>
        </w:tc>
        <w:tc>
          <w:tcPr>
            <w:tcW w:w="1280"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072B6472" w14:textId="6E7A98C8" w:rsidR="001538FC" w:rsidRDefault="001538FC" w:rsidP="001538FC">
            <w:pPr>
              <w:jc w:val="center"/>
              <w:rPr>
                <w:rFonts w:ascii="Aptos Narrow" w:hAnsi="Aptos Narrow"/>
                <w:color w:val="000000"/>
              </w:rPr>
            </w:pPr>
            <w:r>
              <w:rPr>
                <w:rFonts w:ascii="Aptos Narrow" w:hAnsi="Aptos Narrow"/>
                <w:color w:val="000000"/>
              </w:rPr>
              <w:t>405 983</w:t>
            </w:r>
          </w:p>
        </w:tc>
        <w:tc>
          <w:tcPr>
            <w:tcW w:w="1170"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26B9219A" w14:textId="7CEEA668" w:rsidR="001538FC" w:rsidRDefault="001538FC" w:rsidP="001538FC">
            <w:pPr>
              <w:jc w:val="center"/>
              <w:rPr>
                <w:rFonts w:ascii="Aptos Narrow" w:hAnsi="Aptos Narrow"/>
                <w:color w:val="000000"/>
              </w:rPr>
            </w:pPr>
            <w:r>
              <w:rPr>
                <w:rFonts w:ascii="Aptos Narrow" w:hAnsi="Aptos Narrow"/>
                <w:color w:val="000000"/>
              </w:rPr>
              <w:t>425 378</w:t>
            </w:r>
          </w:p>
        </w:tc>
        <w:tc>
          <w:tcPr>
            <w:tcW w:w="1435"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274AE45F" w14:textId="4CF383B1" w:rsidR="001538FC" w:rsidRDefault="001538FC" w:rsidP="001538FC">
            <w:pPr>
              <w:jc w:val="center"/>
              <w:rPr>
                <w:rFonts w:ascii="Aptos Narrow" w:hAnsi="Aptos Narrow"/>
                <w:color w:val="000000"/>
              </w:rPr>
            </w:pPr>
            <w:r>
              <w:rPr>
                <w:rFonts w:ascii="Aptos Narrow" w:hAnsi="Aptos Narrow"/>
                <w:color w:val="000000"/>
              </w:rPr>
              <w:t>406 275</w:t>
            </w:r>
          </w:p>
        </w:tc>
      </w:tr>
      <w:tr w:rsidR="002537AB" w14:paraId="04729E04" w14:textId="77777777" w:rsidTr="002537AB">
        <w:trPr>
          <w:trHeight w:val="320"/>
        </w:trPr>
        <w:tc>
          <w:tcPr>
            <w:tcW w:w="1809" w:type="dxa"/>
            <w:vMerge/>
            <w:tcBorders>
              <w:top w:val="nil"/>
              <w:left w:val="single" w:sz="4" w:space="0" w:color="000000"/>
              <w:bottom w:val="single" w:sz="4" w:space="0" w:color="000000"/>
              <w:right w:val="single" w:sz="4" w:space="0" w:color="000000"/>
            </w:tcBorders>
            <w:vAlign w:val="center"/>
            <w:hideMark/>
          </w:tcPr>
          <w:p w14:paraId="35A77AC9" w14:textId="77777777" w:rsidR="00CB662C" w:rsidRDefault="00CB662C">
            <w:pPr>
              <w:rPr>
                <w:rFonts w:ascii="Aptos Narrow" w:hAnsi="Aptos Narrow"/>
                <w:color w:val="000000"/>
              </w:rPr>
            </w:pPr>
          </w:p>
        </w:tc>
        <w:tc>
          <w:tcPr>
            <w:tcW w:w="2164"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bottom"/>
            <w:hideMark/>
          </w:tcPr>
          <w:p w14:paraId="751E5366" w14:textId="77777777" w:rsidR="00CB662C" w:rsidRDefault="00CB662C" w:rsidP="00A96D3C">
            <w:pPr>
              <w:jc w:val="center"/>
              <w:rPr>
                <w:rFonts w:ascii="Aptos Narrow" w:hAnsi="Aptos Narrow"/>
                <w:color w:val="000000"/>
              </w:rPr>
            </w:pPr>
            <w:r>
              <w:rPr>
                <w:rFonts w:ascii="Aptos Narrow" w:hAnsi="Aptos Narrow"/>
                <w:color w:val="000000"/>
              </w:rPr>
              <w:t>Prevalence</w:t>
            </w:r>
          </w:p>
        </w:tc>
        <w:tc>
          <w:tcPr>
            <w:tcW w:w="1492"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bottom"/>
            <w:hideMark/>
          </w:tcPr>
          <w:p w14:paraId="27725CDA" w14:textId="77777777" w:rsidR="00CB662C" w:rsidRDefault="00CB662C" w:rsidP="00CB662C">
            <w:pPr>
              <w:jc w:val="center"/>
              <w:rPr>
                <w:rFonts w:ascii="Aptos Narrow" w:hAnsi="Aptos Narrow"/>
                <w:color w:val="000000"/>
              </w:rPr>
            </w:pPr>
            <w:r>
              <w:rPr>
                <w:rFonts w:ascii="Aptos Narrow" w:hAnsi="Aptos Narrow"/>
                <w:color w:val="000000"/>
              </w:rPr>
              <w:t>3.09E-03</w:t>
            </w:r>
          </w:p>
        </w:tc>
        <w:tc>
          <w:tcPr>
            <w:tcW w:w="128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bottom"/>
            <w:hideMark/>
          </w:tcPr>
          <w:p w14:paraId="6960E724" w14:textId="77777777" w:rsidR="00CB662C" w:rsidRDefault="00CB662C" w:rsidP="00CB662C">
            <w:pPr>
              <w:jc w:val="center"/>
              <w:rPr>
                <w:rFonts w:ascii="Aptos Narrow" w:hAnsi="Aptos Narrow"/>
                <w:color w:val="000000"/>
              </w:rPr>
            </w:pPr>
            <w:r>
              <w:rPr>
                <w:rFonts w:ascii="Aptos Narrow" w:hAnsi="Aptos Narrow"/>
                <w:color w:val="000000"/>
              </w:rPr>
              <w:t>5.10E-02</w:t>
            </w:r>
          </w:p>
        </w:tc>
        <w:tc>
          <w:tcPr>
            <w:tcW w:w="117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bottom"/>
            <w:hideMark/>
          </w:tcPr>
          <w:p w14:paraId="45904903" w14:textId="77777777" w:rsidR="00CB662C" w:rsidRDefault="00CB662C" w:rsidP="00CB662C">
            <w:pPr>
              <w:jc w:val="center"/>
              <w:rPr>
                <w:rFonts w:ascii="Aptos Narrow" w:hAnsi="Aptos Narrow"/>
                <w:color w:val="000000"/>
              </w:rPr>
            </w:pPr>
            <w:r>
              <w:rPr>
                <w:rFonts w:ascii="Aptos Narrow" w:hAnsi="Aptos Narrow"/>
                <w:color w:val="000000"/>
              </w:rPr>
              <w:t>5.70E-03</w:t>
            </w:r>
          </w:p>
        </w:tc>
        <w:tc>
          <w:tcPr>
            <w:tcW w:w="1435"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bottom"/>
            <w:hideMark/>
          </w:tcPr>
          <w:p w14:paraId="4B4DD85F" w14:textId="77777777" w:rsidR="00CB662C" w:rsidRDefault="00CB662C" w:rsidP="00CB662C">
            <w:pPr>
              <w:jc w:val="center"/>
              <w:rPr>
                <w:rFonts w:ascii="Aptos Narrow" w:hAnsi="Aptos Narrow"/>
                <w:color w:val="000000"/>
              </w:rPr>
            </w:pPr>
            <w:r>
              <w:rPr>
                <w:rFonts w:ascii="Aptos Narrow" w:hAnsi="Aptos Narrow"/>
                <w:color w:val="000000"/>
              </w:rPr>
              <w:t>5.04E-02</w:t>
            </w:r>
          </w:p>
        </w:tc>
      </w:tr>
      <w:tr w:rsidR="0090667D" w14:paraId="700FCDB7" w14:textId="77777777" w:rsidTr="002537AB">
        <w:trPr>
          <w:trHeight w:val="320"/>
        </w:trPr>
        <w:tc>
          <w:tcPr>
            <w:tcW w:w="1809" w:type="dxa"/>
            <w:vMerge/>
            <w:tcBorders>
              <w:top w:val="nil"/>
              <w:left w:val="single" w:sz="4" w:space="0" w:color="000000"/>
              <w:bottom w:val="single" w:sz="4" w:space="0" w:color="000000"/>
              <w:right w:val="single" w:sz="4" w:space="0" w:color="000000"/>
            </w:tcBorders>
            <w:vAlign w:val="center"/>
            <w:hideMark/>
          </w:tcPr>
          <w:p w14:paraId="3C24A957" w14:textId="77777777" w:rsidR="00CB662C" w:rsidRDefault="00CB662C">
            <w:pPr>
              <w:rPr>
                <w:rFonts w:ascii="Aptos Narrow" w:hAnsi="Aptos Narrow"/>
                <w:color w:val="000000"/>
              </w:rPr>
            </w:pPr>
          </w:p>
        </w:tc>
        <w:tc>
          <w:tcPr>
            <w:tcW w:w="2164"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658136AF" w14:textId="29E30B1E" w:rsidR="00CB662C" w:rsidRDefault="00CB662C" w:rsidP="00A96D3C">
            <w:pPr>
              <w:jc w:val="center"/>
              <w:rPr>
                <w:rFonts w:ascii="Aptos Narrow" w:hAnsi="Aptos Narrow"/>
                <w:color w:val="000000"/>
              </w:rPr>
            </w:pPr>
            <w:r>
              <w:rPr>
                <w:rFonts w:ascii="Aptos Narrow" w:hAnsi="Aptos Narrow"/>
                <w:color w:val="000000"/>
              </w:rPr>
              <w:t xml:space="preserve">% </w:t>
            </w:r>
            <w:r w:rsidR="001538FC">
              <w:rPr>
                <w:rFonts w:ascii="Aptos Narrow" w:hAnsi="Aptos Narrow"/>
                <w:color w:val="000000"/>
              </w:rPr>
              <w:t xml:space="preserve">Additional </w:t>
            </w:r>
            <w:r>
              <w:rPr>
                <w:rFonts w:ascii="Aptos Narrow" w:hAnsi="Aptos Narrow"/>
                <w:color w:val="000000"/>
              </w:rPr>
              <w:t>Case</w:t>
            </w:r>
            <w:r w:rsidR="001538FC">
              <w:rPr>
                <w:rFonts w:ascii="Aptos Narrow" w:hAnsi="Aptos Narrow"/>
                <w:color w:val="000000"/>
              </w:rPr>
              <w:t>/Exposure Subjects</w:t>
            </w:r>
            <w:r>
              <w:rPr>
                <w:rFonts w:ascii="Aptos Narrow" w:hAnsi="Aptos Narrow"/>
                <w:color w:val="000000"/>
              </w:rPr>
              <w:t xml:space="preserve"> Included</w:t>
            </w:r>
          </w:p>
        </w:tc>
        <w:tc>
          <w:tcPr>
            <w:tcW w:w="1492"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291BCDBD" w14:textId="22DDA5D9" w:rsidR="00CB662C" w:rsidRDefault="00CB662C" w:rsidP="00CB662C">
            <w:pPr>
              <w:jc w:val="center"/>
              <w:rPr>
                <w:rFonts w:ascii="Aptos Narrow" w:hAnsi="Aptos Narrow"/>
                <w:color w:val="000000"/>
              </w:rPr>
            </w:pPr>
            <w:r>
              <w:rPr>
                <w:rFonts w:ascii="Aptos Narrow" w:hAnsi="Aptos Narrow"/>
                <w:color w:val="000000"/>
              </w:rPr>
              <w:t>11.8</w:t>
            </w:r>
            <w:r w:rsidR="002537AB">
              <w:rPr>
                <w:rFonts w:ascii="Aptos Narrow" w:hAnsi="Aptos Narrow"/>
                <w:color w:val="000000"/>
              </w:rPr>
              <w:t>%</w:t>
            </w:r>
          </w:p>
        </w:tc>
        <w:tc>
          <w:tcPr>
            <w:tcW w:w="1280"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2AB0904C" w14:textId="2AD43454" w:rsidR="00CB662C" w:rsidRDefault="00CB662C" w:rsidP="00CB662C">
            <w:pPr>
              <w:jc w:val="center"/>
              <w:rPr>
                <w:rFonts w:ascii="Aptos Narrow" w:hAnsi="Aptos Narrow"/>
                <w:color w:val="000000"/>
              </w:rPr>
            </w:pPr>
            <w:r>
              <w:rPr>
                <w:rFonts w:ascii="Aptos Narrow" w:hAnsi="Aptos Narrow"/>
                <w:color w:val="000000"/>
              </w:rPr>
              <w:t>11.1</w:t>
            </w:r>
            <w:r w:rsidR="002537AB">
              <w:rPr>
                <w:rFonts w:ascii="Aptos Narrow" w:hAnsi="Aptos Narrow"/>
                <w:color w:val="000000"/>
              </w:rPr>
              <w:t>%</w:t>
            </w:r>
          </w:p>
        </w:tc>
        <w:tc>
          <w:tcPr>
            <w:tcW w:w="1170"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529C75C5" w14:textId="050F4B95" w:rsidR="00CB662C" w:rsidRDefault="00CB662C" w:rsidP="00CB662C">
            <w:pPr>
              <w:jc w:val="center"/>
              <w:rPr>
                <w:rFonts w:ascii="Aptos Narrow" w:hAnsi="Aptos Narrow"/>
                <w:color w:val="000000"/>
              </w:rPr>
            </w:pPr>
            <w:r>
              <w:rPr>
                <w:rFonts w:ascii="Aptos Narrow" w:hAnsi="Aptos Narrow"/>
                <w:color w:val="000000"/>
              </w:rPr>
              <w:t>12.1</w:t>
            </w:r>
            <w:r w:rsidR="002537AB">
              <w:rPr>
                <w:rFonts w:ascii="Aptos Narrow" w:hAnsi="Aptos Narrow"/>
                <w:color w:val="000000"/>
              </w:rPr>
              <w:t>%</w:t>
            </w:r>
          </w:p>
        </w:tc>
        <w:tc>
          <w:tcPr>
            <w:tcW w:w="1435"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575EEF51" w14:textId="281E459E" w:rsidR="00CB662C" w:rsidRDefault="00CB662C" w:rsidP="00CB662C">
            <w:pPr>
              <w:jc w:val="center"/>
              <w:rPr>
                <w:rFonts w:ascii="Aptos Narrow" w:hAnsi="Aptos Narrow"/>
                <w:color w:val="000000"/>
              </w:rPr>
            </w:pPr>
            <w:r>
              <w:rPr>
                <w:rFonts w:ascii="Aptos Narrow" w:hAnsi="Aptos Narrow"/>
                <w:color w:val="000000"/>
              </w:rPr>
              <w:t>8.7</w:t>
            </w:r>
            <w:r w:rsidR="002537AB">
              <w:rPr>
                <w:rFonts w:ascii="Aptos Narrow" w:hAnsi="Aptos Narrow"/>
                <w:color w:val="000000"/>
              </w:rPr>
              <w:t>%</w:t>
            </w:r>
          </w:p>
        </w:tc>
      </w:tr>
    </w:tbl>
    <w:p w14:paraId="76357A70" w14:textId="77777777" w:rsidR="0090667D" w:rsidRDefault="0090667D">
      <w:pPr>
        <w:rPr>
          <w:rFonts w:ascii="Arial" w:hAnsi="Arial" w:cs="Arial"/>
        </w:rPr>
      </w:pPr>
    </w:p>
    <w:p w14:paraId="200D9EC3" w14:textId="61C45B37" w:rsidR="00CB662C" w:rsidRPr="00C12785" w:rsidRDefault="00CB662C">
      <w:pPr>
        <w:rPr>
          <w:rFonts w:ascii="Arial" w:hAnsi="Arial" w:cs="Arial"/>
          <w:b/>
          <w:bCs/>
        </w:rPr>
      </w:pPr>
      <w:r w:rsidRPr="00C12785">
        <w:rPr>
          <w:rFonts w:ascii="Arial" w:hAnsi="Arial" w:cs="Arial" w:hint="eastAsia"/>
          <w:b/>
          <w:bCs/>
        </w:rPr>
        <w:t>Table</w:t>
      </w:r>
      <w:r w:rsidRPr="00C12785">
        <w:rPr>
          <w:rFonts w:ascii="Arial" w:hAnsi="Arial" w:cs="Arial"/>
          <w:b/>
          <w:bCs/>
        </w:rPr>
        <w:t xml:space="preserve"> 2. </w:t>
      </w:r>
      <w:r w:rsidR="008A4E4B">
        <w:rPr>
          <w:rFonts w:ascii="Arial" w:hAnsi="Arial" w:cs="Arial"/>
          <w:b/>
          <w:bCs/>
        </w:rPr>
        <w:t xml:space="preserve">Results and performance of KDPS in real life scenarios using </w:t>
      </w:r>
      <w:r w:rsidR="00A91567" w:rsidRPr="00C12785">
        <w:rPr>
          <w:rFonts w:ascii="Arial" w:hAnsi="Arial" w:cs="Arial"/>
          <w:b/>
          <w:bCs/>
        </w:rPr>
        <w:t xml:space="preserve">UK Biobank </w:t>
      </w:r>
      <w:r w:rsidR="008A4E4B">
        <w:rPr>
          <w:rFonts w:ascii="Arial" w:hAnsi="Arial" w:cs="Arial"/>
          <w:b/>
          <w:bCs/>
        </w:rPr>
        <w:t xml:space="preserve">for 4 </w:t>
      </w:r>
      <w:r w:rsidR="00A91567" w:rsidRPr="00C12785">
        <w:rPr>
          <w:rFonts w:ascii="Arial" w:hAnsi="Arial" w:cs="Arial"/>
          <w:b/>
          <w:bCs/>
        </w:rPr>
        <w:t>phenotypes of interest.</w:t>
      </w:r>
    </w:p>
    <w:p w14:paraId="03D6E930" w14:textId="4BE15F30" w:rsidR="003B34E6" w:rsidRDefault="00CB662C">
      <w:pPr>
        <w:rPr>
          <w:rFonts w:ascii="Arial" w:hAnsi="Arial" w:cs="Arial"/>
        </w:rPr>
      </w:pPr>
      <w:r w:rsidRPr="00AA0B50">
        <w:rPr>
          <w:rFonts w:ascii="Arial" w:hAnsi="Arial" w:cs="Arial"/>
        </w:rPr>
        <w:t xml:space="preserve"> </w:t>
      </w:r>
      <w:r w:rsidR="003B34E6" w:rsidRPr="00AA0B50">
        <w:rPr>
          <w:rFonts w:ascii="Arial" w:hAnsi="Arial" w:cs="Arial"/>
        </w:rPr>
        <w:br w:type="page"/>
      </w:r>
    </w:p>
    <w:p w14:paraId="4B320D80" w14:textId="516193D1" w:rsidR="00CB662C" w:rsidRPr="00AA0B50" w:rsidRDefault="005E63A6">
      <w:pPr>
        <w:rPr>
          <w:rFonts w:ascii="Arial" w:hAnsi="Arial" w:cs="Arial"/>
        </w:rPr>
      </w:pPr>
      <w:r>
        <w:rPr>
          <w:rFonts w:ascii="Arial" w:hAnsi="Arial" w:cs="Arial"/>
          <w:noProof/>
          <w14:ligatures w14:val="standardContextual"/>
        </w:rPr>
        <w:lastRenderedPageBreak/>
        <w:drawing>
          <wp:inline distT="0" distB="0" distL="0" distR="0" wp14:anchorId="5784D56D" wp14:editId="484EF33C">
            <wp:extent cx="5943600" cy="3696335"/>
            <wp:effectExtent l="0" t="0" r="0" b="0"/>
            <wp:docPr id="9502790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279099" name="Picture 95027909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696335"/>
                    </a:xfrm>
                    <a:prstGeom prst="rect">
                      <a:avLst/>
                    </a:prstGeom>
                  </pic:spPr>
                </pic:pic>
              </a:graphicData>
            </a:graphic>
          </wp:inline>
        </w:drawing>
      </w:r>
    </w:p>
    <w:p w14:paraId="7A3CD7DE" w14:textId="1F3BEAFB" w:rsidR="003B34E6" w:rsidRPr="00AA0B50" w:rsidRDefault="003B34E6">
      <w:pPr>
        <w:rPr>
          <w:rFonts w:ascii="Arial" w:hAnsi="Arial" w:cs="Arial"/>
        </w:rPr>
      </w:pPr>
    </w:p>
    <w:p w14:paraId="0B1F1288" w14:textId="77777777" w:rsidR="00A001B5" w:rsidRPr="00AA0B50" w:rsidRDefault="00A001B5" w:rsidP="003B34E6">
      <w:pPr>
        <w:ind w:left="720" w:hanging="720"/>
        <w:rPr>
          <w:rFonts w:ascii="Arial" w:hAnsi="Arial" w:cs="Arial"/>
        </w:rPr>
      </w:pPr>
    </w:p>
    <w:p w14:paraId="6F993A76" w14:textId="62A00DA1" w:rsidR="004720B1" w:rsidRPr="00AA0B50" w:rsidRDefault="004720B1" w:rsidP="00F01F69">
      <w:pPr>
        <w:rPr>
          <w:rFonts w:ascii="Arial" w:hAnsi="Arial" w:cs="Arial"/>
        </w:rPr>
      </w:pPr>
      <w:r w:rsidRPr="00C12785">
        <w:rPr>
          <w:rFonts w:ascii="Arial" w:hAnsi="Arial" w:cs="Arial"/>
          <w:b/>
          <w:bCs/>
        </w:rPr>
        <w:t>Figure 1. Algorithm flowchart and performance benchmark of KDPS.</w:t>
      </w:r>
      <w:r>
        <w:rPr>
          <w:rFonts w:ascii="Arial" w:hAnsi="Arial" w:cs="Arial"/>
        </w:rPr>
        <w:t xml:space="preserve"> (A) </w:t>
      </w:r>
      <w:r w:rsidR="005C278B">
        <w:rPr>
          <w:rFonts w:ascii="Arial" w:hAnsi="Arial" w:cs="Arial"/>
        </w:rPr>
        <w:t>F</w:t>
      </w:r>
      <w:r w:rsidRPr="004720B1">
        <w:rPr>
          <w:rFonts w:ascii="Arial" w:hAnsi="Arial" w:cs="Arial"/>
        </w:rPr>
        <w:t>lowchart</w:t>
      </w:r>
      <w:r w:rsidR="005C278B">
        <w:rPr>
          <w:rFonts w:ascii="Arial" w:hAnsi="Arial" w:cs="Arial"/>
        </w:rPr>
        <w:t xml:space="preserve"> illustration</w:t>
      </w:r>
      <w:r w:rsidRPr="004720B1">
        <w:rPr>
          <w:rFonts w:ascii="Arial" w:hAnsi="Arial" w:cs="Arial"/>
        </w:rPr>
        <w:t xml:space="preserve"> </w:t>
      </w:r>
      <w:r w:rsidR="005C278B">
        <w:rPr>
          <w:rFonts w:ascii="Arial" w:hAnsi="Arial" w:cs="Arial"/>
        </w:rPr>
        <w:t>of</w:t>
      </w:r>
      <w:r w:rsidRPr="004720B1">
        <w:rPr>
          <w:rFonts w:ascii="Arial" w:hAnsi="Arial" w:cs="Arial"/>
        </w:rPr>
        <w:t xml:space="preserve"> </w:t>
      </w:r>
      <w:r w:rsidR="005C278B">
        <w:rPr>
          <w:rFonts w:ascii="Arial" w:hAnsi="Arial" w:cs="Arial"/>
        </w:rPr>
        <w:t>KDPS algorithm steps (solid boxes), including user inputs (dashed boxes)</w:t>
      </w:r>
      <w:r>
        <w:rPr>
          <w:rFonts w:ascii="Arial" w:hAnsi="Arial" w:cs="Arial"/>
        </w:rPr>
        <w:t>. (</w:t>
      </w:r>
      <w:r w:rsidR="005E63A6">
        <w:rPr>
          <w:rFonts w:ascii="Arial" w:hAnsi="Arial" w:cs="Arial"/>
        </w:rPr>
        <w:t>B</w:t>
      </w:r>
      <w:r>
        <w:rPr>
          <w:rFonts w:ascii="Arial" w:hAnsi="Arial" w:cs="Arial"/>
        </w:rPr>
        <w:t xml:space="preserve">) Benchmark results of the computational time of KDPS with respect to various numbers of relatedness present in the simulated cohort. </w:t>
      </w:r>
      <w:r w:rsidR="005E63A6">
        <w:rPr>
          <w:rFonts w:ascii="Arial" w:hAnsi="Arial" w:cs="Arial"/>
        </w:rPr>
        <w:t xml:space="preserve">(C) Benchmark results of the computational time of KDPS with respect to different user-specified fuzziness scores using simulated dataset based on UK Biobank. </w:t>
      </w:r>
      <w:r>
        <w:rPr>
          <w:rFonts w:ascii="Arial" w:hAnsi="Arial" w:cs="Arial"/>
        </w:rPr>
        <w:t>(D) Benchmark results of the retention ratio upon removing related subjects with respect to the fuzziness score. (E) Simulation results comparing the prevalence of case subjects between the phenotype-naïve (PLINK2) and the phenotype-aware (KDPS) approaches.</w:t>
      </w:r>
    </w:p>
    <w:p w14:paraId="3ED2DEA8" w14:textId="77777777" w:rsidR="00282EBA" w:rsidRPr="00AA0B50" w:rsidRDefault="00282EBA" w:rsidP="003B34E6">
      <w:pPr>
        <w:ind w:left="720" w:hanging="720"/>
        <w:rPr>
          <w:rFonts w:ascii="Arial" w:hAnsi="Arial" w:cs="Arial"/>
        </w:rPr>
      </w:pPr>
    </w:p>
    <w:p w14:paraId="2DF34F57" w14:textId="77777777" w:rsidR="00006013" w:rsidRPr="00AA0B50" w:rsidRDefault="00006013">
      <w:pPr>
        <w:rPr>
          <w:rFonts w:ascii="Arial" w:hAnsi="Arial" w:cs="Arial"/>
        </w:rPr>
      </w:pPr>
      <w:r w:rsidRPr="00AA0B50">
        <w:rPr>
          <w:rFonts w:ascii="Arial" w:hAnsi="Arial" w:cs="Arial"/>
        </w:rPr>
        <w:br w:type="page"/>
      </w:r>
    </w:p>
    <w:p w14:paraId="38608C49" w14:textId="6A377CF7" w:rsidR="00036F32" w:rsidRPr="00AA0B50" w:rsidRDefault="00006013" w:rsidP="003B34E6">
      <w:pPr>
        <w:ind w:left="720" w:hanging="720"/>
        <w:rPr>
          <w:rFonts w:ascii="Arial" w:hAnsi="Arial" w:cs="Arial"/>
          <w:b/>
          <w:bCs/>
        </w:rPr>
      </w:pPr>
      <w:r w:rsidRPr="00AA0B50">
        <w:rPr>
          <w:rFonts w:ascii="Arial" w:hAnsi="Arial" w:cs="Arial"/>
          <w:b/>
          <w:bCs/>
        </w:rPr>
        <w:lastRenderedPageBreak/>
        <w:t>References</w:t>
      </w:r>
    </w:p>
    <w:p w14:paraId="2221F573" w14:textId="77777777" w:rsidR="00006013" w:rsidRPr="00AA0B50" w:rsidRDefault="00006013" w:rsidP="003B34E6">
      <w:pPr>
        <w:ind w:left="720" w:hanging="720"/>
        <w:rPr>
          <w:rFonts w:ascii="Arial" w:hAnsi="Arial" w:cs="Arial"/>
        </w:rPr>
      </w:pPr>
    </w:p>
    <w:p w14:paraId="4F3F4F92" w14:textId="3137CD54" w:rsidR="00F63E26" w:rsidRDefault="00036F32" w:rsidP="00006013">
      <w:pPr>
        <w:spacing w:after="240"/>
        <w:ind w:left="720" w:hanging="720"/>
        <w:rPr>
          <w:rFonts w:ascii="Arial" w:hAnsi="Arial" w:cs="Arial"/>
          <w:noProof/>
        </w:rPr>
      </w:pPr>
      <w:r w:rsidRPr="00AA0B50">
        <w:rPr>
          <w:rFonts w:ascii="Arial" w:hAnsi="Arial" w:cs="Arial"/>
        </w:rPr>
        <w:fldChar w:fldCharType="begin" w:fldLock="1"/>
      </w:r>
      <w:r w:rsidR="00F63E26">
        <w:rPr>
          <w:rFonts w:ascii="Arial" w:hAnsi="Arial" w:cs="Arial"/>
        </w:rPr>
        <w:instrText>ADDIN paperpile_bibliography &lt;pp-bibliography&gt;&lt;first-reference-indices&gt;&lt;formatting&gt;1&lt;/formatting&gt;&lt;space-after&gt;1&lt;/space-after&gt;&lt;/first-reference-indices&gt;&lt;/pp-bibliography&gt; \* MERGEFORMAT</w:instrText>
      </w:r>
      <w:r w:rsidRPr="00AA0B50">
        <w:rPr>
          <w:rFonts w:ascii="Arial" w:hAnsi="Arial" w:cs="Arial"/>
        </w:rPr>
        <w:fldChar w:fldCharType="separate"/>
      </w:r>
      <w:r w:rsidR="00F63E26">
        <w:rPr>
          <w:rFonts w:ascii="Arial" w:hAnsi="Arial" w:cs="Arial"/>
          <w:noProof/>
        </w:rPr>
        <w:t xml:space="preserve">Abraham, Kuruvilla Joseph, and Diaz, Clara, “Identifying Large Sets of Unrelated Individuals and Unrelated Markers,” </w:t>
      </w:r>
      <w:r w:rsidR="00F63E26" w:rsidRPr="005E63A6">
        <w:rPr>
          <w:rFonts w:ascii="Arial" w:hAnsi="Arial" w:cs="Arial"/>
          <w:i/>
          <w:noProof/>
        </w:rPr>
        <w:t>Source Code for Biology and Medicine</w:t>
      </w:r>
      <w:r w:rsidR="00F63E26">
        <w:rPr>
          <w:rFonts w:ascii="Arial" w:hAnsi="Arial" w:cs="Arial"/>
          <w:noProof/>
        </w:rPr>
        <w:t>, 9/1 (2014), 6</w:t>
      </w:r>
    </w:p>
    <w:p w14:paraId="1633891B" w14:textId="77777777" w:rsidR="00F63E26" w:rsidRDefault="00F63E26" w:rsidP="00006013">
      <w:pPr>
        <w:spacing w:after="240"/>
        <w:ind w:left="720" w:hanging="720"/>
        <w:rPr>
          <w:rFonts w:ascii="Arial" w:hAnsi="Arial" w:cs="Arial"/>
          <w:noProof/>
        </w:rPr>
      </w:pPr>
      <w:r>
        <w:rPr>
          <w:rFonts w:ascii="Arial" w:hAnsi="Arial" w:cs="Arial"/>
          <w:noProof/>
        </w:rPr>
        <w:t xml:space="preserve">Akbari, Ali, Vitti, Joseph J., Iranmehr, Arya, Bakhtiari, Mehrdad, Sabeti, Pardis C., Mirarab, Siavash, et al., “Identifying the Favored Mutation in a Positive Selective Sweep,” </w:t>
      </w:r>
      <w:r w:rsidRPr="005E63A6">
        <w:rPr>
          <w:rFonts w:ascii="Arial" w:hAnsi="Arial" w:cs="Arial"/>
          <w:i/>
          <w:noProof/>
        </w:rPr>
        <w:t>Nature Methods</w:t>
      </w:r>
      <w:r>
        <w:rPr>
          <w:rFonts w:ascii="Arial" w:hAnsi="Arial" w:cs="Arial"/>
          <w:noProof/>
        </w:rPr>
        <w:t>, 15/4 (2018), 279–82</w:t>
      </w:r>
    </w:p>
    <w:p w14:paraId="30C769F5" w14:textId="77777777" w:rsidR="00F63E26" w:rsidRDefault="00F63E26" w:rsidP="00006013">
      <w:pPr>
        <w:spacing w:after="240"/>
        <w:ind w:left="720" w:hanging="720"/>
        <w:rPr>
          <w:rFonts w:ascii="Arial" w:hAnsi="Arial" w:cs="Arial"/>
          <w:noProof/>
        </w:rPr>
      </w:pPr>
      <w:r>
        <w:rPr>
          <w:rFonts w:ascii="Arial" w:hAnsi="Arial" w:cs="Arial"/>
          <w:noProof/>
        </w:rPr>
        <w:t xml:space="preserve">Ali-Khan, Sarah E., and Daar, Abdallah S., “Admixture Mapping: From Paradigms of Race and Ethnicity to Population History,” </w:t>
      </w:r>
      <w:r w:rsidRPr="005E63A6">
        <w:rPr>
          <w:rFonts w:ascii="Arial" w:hAnsi="Arial" w:cs="Arial"/>
          <w:i/>
          <w:noProof/>
        </w:rPr>
        <w:t>The HUGO Journal</w:t>
      </w:r>
      <w:r>
        <w:rPr>
          <w:rFonts w:ascii="Arial" w:hAnsi="Arial" w:cs="Arial"/>
          <w:noProof/>
        </w:rPr>
        <w:t>, 4/1–4 (2010), 23–34</w:t>
      </w:r>
    </w:p>
    <w:p w14:paraId="3182C9B7" w14:textId="77777777" w:rsidR="00F63E26" w:rsidRDefault="00F63E26" w:rsidP="00006013">
      <w:pPr>
        <w:spacing w:after="240"/>
        <w:ind w:left="720" w:hanging="720"/>
        <w:rPr>
          <w:rFonts w:ascii="Arial" w:hAnsi="Arial" w:cs="Arial"/>
          <w:noProof/>
        </w:rPr>
      </w:pPr>
      <w:r>
        <w:rPr>
          <w:rFonts w:ascii="Arial" w:hAnsi="Arial" w:cs="Arial"/>
          <w:noProof/>
        </w:rPr>
        <w:t xml:space="preserve">All of Us Research Program Genomics Investigators, “Genomic Data in the All of Us Research Program,” </w:t>
      </w:r>
      <w:r w:rsidRPr="005E63A6">
        <w:rPr>
          <w:rFonts w:ascii="Arial" w:hAnsi="Arial" w:cs="Arial"/>
          <w:i/>
          <w:noProof/>
        </w:rPr>
        <w:t>Nature</w:t>
      </w:r>
      <w:r>
        <w:rPr>
          <w:rFonts w:ascii="Arial" w:hAnsi="Arial" w:cs="Arial"/>
          <w:noProof/>
        </w:rPr>
        <w:t>, 2024 &lt;http://dx.doi.org/10.1038/s41586-023-06957-x&gt;</w:t>
      </w:r>
    </w:p>
    <w:p w14:paraId="186AD3F0" w14:textId="77777777" w:rsidR="00F63E26" w:rsidRDefault="00F63E26" w:rsidP="00006013">
      <w:pPr>
        <w:spacing w:after="240"/>
        <w:ind w:left="720" w:hanging="720"/>
        <w:rPr>
          <w:rFonts w:ascii="Arial" w:hAnsi="Arial" w:cs="Arial"/>
          <w:noProof/>
        </w:rPr>
      </w:pPr>
      <w:r>
        <w:rPr>
          <w:rFonts w:ascii="Arial" w:hAnsi="Arial" w:cs="Arial"/>
          <w:noProof/>
        </w:rPr>
        <w:t xml:space="preserve">All of Us Research Program Investigators, Denny, Joshua C., Rutter, Joni L., Goldstein, David B., Philippakis, Anthony, Smoller, Jordan W., et al., “The ‘All of Us’ Research Program,” </w:t>
      </w:r>
      <w:r w:rsidRPr="005E63A6">
        <w:rPr>
          <w:rFonts w:ascii="Arial" w:hAnsi="Arial" w:cs="Arial"/>
          <w:i/>
          <w:noProof/>
        </w:rPr>
        <w:t>The New England Journal of Medicine</w:t>
      </w:r>
      <w:r>
        <w:rPr>
          <w:rFonts w:ascii="Arial" w:hAnsi="Arial" w:cs="Arial"/>
          <w:noProof/>
        </w:rPr>
        <w:t>, 381/7 (2019), 668–76</w:t>
      </w:r>
    </w:p>
    <w:p w14:paraId="0627B203" w14:textId="77777777" w:rsidR="00F63E26" w:rsidRDefault="00F63E26" w:rsidP="00006013">
      <w:pPr>
        <w:spacing w:after="240"/>
        <w:ind w:left="720" w:hanging="720"/>
        <w:rPr>
          <w:rFonts w:ascii="Arial" w:hAnsi="Arial" w:cs="Arial"/>
          <w:noProof/>
        </w:rPr>
      </w:pPr>
      <w:r>
        <w:rPr>
          <w:rFonts w:ascii="Arial" w:hAnsi="Arial" w:cs="Arial"/>
          <w:noProof/>
        </w:rPr>
        <w:t xml:space="preserve">Booker, Tom R., Jackson, Benjamin C., and Keightley, Peter D., “Detecting Positive Selection in the Genome,” </w:t>
      </w:r>
      <w:r w:rsidRPr="005E63A6">
        <w:rPr>
          <w:rFonts w:ascii="Arial" w:hAnsi="Arial" w:cs="Arial"/>
          <w:i/>
          <w:noProof/>
        </w:rPr>
        <w:t>BMC Biology</w:t>
      </w:r>
      <w:r>
        <w:rPr>
          <w:rFonts w:ascii="Arial" w:hAnsi="Arial" w:cs="Arial"/>
          <w:noProof/>
        </w:rPr>
        <w:t>, 15/1 (2017), 98</w:t>
      </w:r>
    </w:p>
    <w:p w14:paraId="0AC3D5F4" w14:textId="77777777" w:rsidR="00F63E26" w:rsidRDefault="00F63E26" w:rsidP="00006013">
      <w:pPr>
        <w:spacing w:after="240"/>
        <w:ind w:left="720" w:hanging="720"/>
        <w:rPr>
          <w:rFonts w:ascii="Arial" w:hAnsi="Arial" w:cs="Arial"/>
          <w:noProof/>
        </w:rPr>
      </w:pPr>
      <w:r>
        <w:rPr>
          <w:rFonts w:ascii="Arial" w:hAnsi="Arial" w:cs="Arial"/>
          <w:noProof/>
        </w:rPr>
        <w:t xml:space="preserve">Bycroft, Clare, Freeman, Colin, Petkova, Desislava, Band, Gavin, Elliott, Lloyd T., Sharp, Kevin, et al., “The UK Biobank Resource with Deep Phenotyping and Genomic Data,” </w:t>
      </w:r>
      <w:r w:rsidRPr="005E63A6">
        <w:rPr>
          <w:rFonts w:ascii="Arial" w:hAnsi="Arial" w:cs="Arial"/>
          <w:i/>
          <w:noProof/>
        </w:rPr>
        <w:t>Nature</w:t>
      </w:r>
      <w:r>
        <w:rPr>
          <w:rFonts w:ascii="Arial" w:hAnsi="Arial" w:cs="Arial"/>
          <w:noProof/>
        </w:rPr>
        <w:t>, 562/7726 (2018), 203–9</w:t>
      </w:r>
    </w:p>
    <w:p w14:paraId="3E7148D0" w14:textId="77777777" w:rsidR="00F63E26" w:rsidRDefault="00F63E26" w:rsidP="00006013">
      <w:pPr>
        <w:spacing w:after="240"/>
        <w:ind w:left="720" w:hanging="720"/>
        <w:rPr>
          <w:rFonts w:ascii="Arial" w:hAnsi="Arial" w:cs="Arial"/>
          <w:noProof/>
        </w:rPr>
      </w:pPr>
      <w:r>
        <w:rPr>
          <w:rFonts w:ascii="Arial" w:hAnsi="Arial" w:cs="Arial"/>
          <w:noProof/>
        </w:rPr>
        <w:t xml:space="preserve">Chang, Christopher C., Chow, Carson C., Tellier, Laurent Cam, Vattikuti, Shashaank, Purcell, Shaun M., and Lee, James J., “Second-Generation PLINK: Rising to the Challenge of Larger and Richer Datasets,” </w:t>
      </w:r>
      <w:r w:rsidRPr="005E63A6">
        <w:rPr>
          <w:rFonts w:ascii="Arial" w:hAnsi="Arial" w:cs="Arial"/>
          <w:i/>
          <w:noProof/>
        </w:rPr>
        <w:t>GigaScience</w:t>
      </w:r>
      <w:r>
        <w:rPr>
          <w:rFonts w:ascii="Arial" w:hAnsi="Arial" w:cs="Arial"/>
          <w:noProof/>
        </w:rPr>
        <w:t>, 4 (2015), 7</w:t>
      </w:r>
    </w:p>
    <w:p w14:paraId="233E1187" w14:textId="77777777" w:rsidR="00F63E26" w:rsidRDefault="00F63E26" w:rsidP="00006013">
      <w:pPr>
        <w:spacing w:after="240"/>
        <w:ind w:left="720" w:hanging="720"/>
        <w:rPr>
          <w:rFonts w:ascii="Arial" w:hAnsi="Arial" w:cs="Arial"/>
          <w:noProof/>
        </w:rPr>
      </w:pPr>
      <w:r>
        <w:rPr>
          <w:rFonts w:ascii="Arial" w:hAnsi="Arial" w:cs="Arial"/>
          <w:noProof/>
        </w:rPr>
        <w:t xml:space="preserve">Edwards, Todd L., and Li, Chun, “Optimized Selection of Unrelated Subjects for Whole-Genome Sequencing Studies of Rare High-Penetrance Alleles,” </w:t>
      </w:r>
      <w:r w:rsidRPr="005E63A6">
        <w:rPr>
          <w:rFonts w:ascii="Arial" w:hAnsi="Arial" w:cs="Arial"/>
          <w:i/>
          <w:noProof/>
        </w:rPr>
        <w:t>Genetic Epidemiology</w:t>
      </w:r>
      <w:r>
        <w:rPr>
          <w:rFonts w:ascii="Arial" w:hAnsi="Arial" w:cs="Arial"/>
          <w:noProof/>
        </w:rPr>
        <w:t>, 36/5 (2012), 472–79</w:t>
      </w:r>
    </w:p>
    <w:p w14:paraId="4873272C" w14:textId="77777777" w:rsidR="00F63E26" w:rsidRDefault="00F63E26" w:rsidP="00006013">
      <w:pPr>
        <w:spacing w:after="240"/>
        <w:ind w:left="720" w:hanging="720"/>
        <w:rPr>
          <w:rFonts w:ascii="Arial" w:hAnsi="Arial" w:cs="Arial"/>
          <w:noProof/>
        </w:rPr>
      </w:pPr>
      <w:r>
        <w:rPr>
          <w:rFonts w:ascii="Arial" w:hAnsi="Arial" w:cs="Arial"/>
          <w:noProof/>
        </w:rPr>
        <w:t xml:space="preserve">de Jager, Deon, Swarts, Petrus, Harper, Cindy, and Bloomer, Paulette, “Friends and Family: A Software Program for Identification of Unrelated Individuals from Molecular Marker Data,” </w:t>
      </w:r>
      <w:r w:rsidRPr="005E63A6">
        <w:rPr>
          <w:rFonts w:ascii="Arial" w:hAnsi="Arial" w:cs="Arial"/>
          <w:i/>
          <w:noProof/>
        </w:rPr>
        <w:t>Molecular Ecology Resources</w:t>
      </w:r>
      <w:r>
        <w:rPr>
          <w:rFonts w:ascii="Arial" w:hAnsi="Arial" w:cs="Arial"/>
          <w:noProof/>
        </w:rPr>
        <w:t>, 17/6 (2017) &lt;https://pubmed.ncbi.nlm.nih.gov/28503747/&gt; [accessed 28 February 2024]</w:t>
      </w:r>
    </w:p>
    <w:p w14:paraId="0BE205CD" w14:textId="77777777" w:rsidR="00F63E26" w:rsidRDefault="00F63E26" w:rsidP="00006013">
      <w:pPr>
        <w:spacing w:after="240"/>
        <w:ind w:left="720" w:hanging="720"/>
        <w:rPr>
          <w:rFonts w:ascii="Arial" w:hAnsi="Arial" w:cs="Arial"/>
          <w:noProof/>
        </w:rPr>
      </w:pPr>
      <w:r>
        <w:rPr>
          <w:rFonts w:ascii="Arial" w:hAnsi="Arial" w:cs="Arial"/>
          <w:noProof/>
        </w:rPr>
        <w:t xml:space="preserve">Johnson, Ruth, Ding, Yi, Bhattacharya, Arjun, Knyazev, Sergey, Chiu, Alec, Lajonchere, Clara, et al., “The UCLA ATLAS Community Health Initiative: Promoting Precision Health Research in a Diverse Biobank,” </w:t>
      </w:r>
      <w:r w:rsidRPr="005E63A6">
        <w:rPr>
          <w:rFonts w:ascii="Arial" w:hAnsi="Arial" w:cs="Arial"/>
          <w:i/>
          <w:noProof/>
        </w:rPr>
        <w:t>Cell Genomics</w:t>
      </w:r>
      <w:r>
        <w:rPr>
          <w:rFonts w:ascii="Arial" w:hAnsi="Arial" w:cs="Arial"/>
          <w:noProof/>
        </w:rPr>
        <w:t>, 3/1 (2023), 100243</w:t>
      </w:r>
    </w:p>
    <w:p w14:paraId="45D1BAF2" w14:textId="77777777" w:rsidR="00F63E26" w:rsidRDefault="00F63E26" w:rsidP="00006013">
      <w:pPr>
        <w:spacing w:after="240"/>
        <w:ind w:left="720" w:hanging="720"/>
        <w:rPr>
          <w:rFonts w:ascii="Arial" w:hAnsi="Arial" w:cs="Arial"/>
          <w:noProof/>
        </w:rPr>
      </w:pPr>
      <w:r>
        <w:rPr>
          <w:rFonts w:ascii="Arial" w:hAnsi="Arial" w:cs="Arial"/>
          <w:noProof/>
        </w:rPr>
        <w:lastRenderedPageBreak/>
        <w:t xml:space="preserve">Loh, Po-Ru, Tucker, George, Bulik-Sullivan, Brendan K., Vilhjálmsson, Bjarni J., Finucane, Hilary K., Salem, Rany M., et al., “Efficient Bayesian Mixed-Model Analysis Increases Association Power in Large Cohorts,” </w:t>
      </w:r>
      <w:r w:rsidRPr="005E63A6">
        <w:rPr>
          <w:rFonts w:ascii="Arial" w:hAnsi="Arial" w:cs="Arial"/>
          <w:i/>
          <w:noProof/>
        </w:rPr>
        <w:t>Nature Genetics</w:t>
      </w:r>
      <w:r>
        <w:rPr>
          <w:rFonts w:ascii="Arial" w:hAnsi="Arial" w:cs="Arial"/>
          <w:noProof/>
        </w:rPr>
        <w:t>, 47/3 (2015), 284–90</w:t>
      </w:r>
    </w:p>
    <w:p w14:paraId="609A0036" w14:textId="77777777" w:rsidR="00F63E26" w:rsidRDefault="00F63E26" w:rsidP="00006013">
      <w:pPr>
        <w:spacing w:after="240"/>
        <w:ind w:left="720" w:hanging="720"/>
        <w:rPr>
          <w:rFonts w:ascii="Arial" w:hAnsi="Arial" w:cs="Arial"/>
          <w:noProof/>
        </w:rPr>
      </w:pPr>
      <w:r>
        <w:rPr>
          <w:rFonts w:ascii="Arial" w:hAnsi="Arial" w:cs="Arial"/>
          <w:noProof/>
        </w:rPr>
        <w:t xml:space="preserve">Manichaikul, Ani, Mychaleckyj, Josyf C., Rich, Stephen S., Daly, Kathy, Sale, Michèle, and Chen, Wei-Min, “Robust Relationship Inference in Genome-Wide Association Studies,” </w:t>
      </w:r>
      <w:r w:rsidRPr="005E63A6">
        <w:rPr>
          <w:rFonts w:ascii="Arial" w:hAnsi="Arial" w:cs="Arial"/>
          <w:i/>
          <w:noProof/>
        </w:rPr>
        <w:t xml:space="preserve">Bioinformatics </w:t>
      </w:r>
      <w:r>
        <w:rPr>
          <w:rFonts w:ascii="Arial" w:hAnsi="Arial" w:cs="Arial"/>
          <w:noProof/>
        </w:rPr>
        <w:t>, 26/22 (2010), 2867–73</w:t>
      </w:r>
    </w:p>
    <w:p w14:paraId="198E74B1" w14:textId="77777777" w:rsidR="00F63E26" w:rsidRDefault="00F63E26" w:rsidP="00006013">
      <w:pPr>
        <w:spacing w:after="240"/>
        <w:ind w:left="720" w:hanging="720"/>
        <w:rPr>
          <w:rFonts w:ascii="Arial" w:hAnsi="Arial" w:cs="Arial"/>
          <w:noProof/>
        </w:rPr>
      </w:pPr>
      <w:r>
        <w:rPr>
          <w:rFonts w:ascii="Arial" w:hAnsi="Arial" w:cs="Arial"/>
          <w:noProof/>
        </w:rPr>
        <w:t xml:space="preserve">Munafò, Marcus R., Tilling, Kate, Taylor, Amy E., Evans, David M., and Davey Smith, George, “Collider Scope: When Selection Bias Can Substantially Influence Observed Associations,” </w:t>
      </w:r>
      <w:r w:rsidRPr="005E63A6">
        <w:rPr>
          <w:rFonts w:ascii="Arial" w:hAnsi="Arial" w:cs="Arial"/>
          <w:i/>
          <w:noProof/>
        </w:rPr>
        <w:t>International Journal of Epidemiology</w:t>
      </w:r>
      <w:r>
        <w:rPr>
          <w:rFonts w:ascii="Arial" w:hAnsi="Arial" w:cs="Arial"/>
          <w:noProof/>
        </w:rPr>
        <w:t>, 47/1 (2018), 226–35</w:t>
      </w:r>
    </w:p>
    <w:p w14:paraId="1DA45DC4" w14:textId="77777777" w:rsidR="00F63E26" w:rsidRDefault="00F63E26" w:rsidP="00006013">
      <w:pPr>
        <w:spacing w:after="240"/>
        <w:ind w:left="720" w:hanging="720"/>
        <w:rPr>
          <w:rFonts w:ascii="Arial" w:hAnsi="Arial" w:cs="Arial"/>
          <w:noProof/>
        </w:rPr>
      </w:pPr>
      <w:r>
        <w:rPr>
          <w:rFonts w:ascii="Arial" w:hAnsi="Arial" w:cs="Arial"/>
          <w:noProof/>
        </w:rPr>
        <w:t xml:space="preserve">Ottman, R., “Gene-Environment Interaction: Definitions and Study Designs,” </w:t>
      </w:r>
      <w:r w:rsidRPr="005E63A6">
        <w:rPr>
          <w:rFonts w:ascii="Arial" w:hAnsi="Arial" w:cs="Arial"/>
          <w:i/>
          <w:noProof/>
        </w:rPr>
        <w:t>Preventive Medicine</w:t>
      </w:r>
      <w:r>
        <w:rPr>
          <w:rFonts w:ascii="Arial" w:hAnsi="Arial" w:cs="Arial"/>
          <w:noProof/>
        </w:rPr>
        <w:t>, 25/6 (1996), 764–70</w:t>
      </w:r>
    </w:p>
    <w:p w14:paraId="3AD4283E" w14:textId="77777777" w:rsidR="00F63E26" w:rsidRDefault="00F63E26" w:rsidP="00006013">
      <w:pPr>
        <w:spacing w:after="240"/>
        <w:ind w:left="720" w:hanging="720"/>
        <w:rPr>
          <w:rFonts w:ascii="Arial" w:hAnsi="Arial" w:cs="Arial"/>
          <w:noProof/>
        </w:rPr>
      </w:pPr>
      <w:r>
        <w:rPr>
          <w:rFonts w:ascii="Arial" w:hAnsi="Arial" w:cs="Arial"/>
          <w:noProof/>
        </w:rPr>
        <w:t xml:space="preserve">Pulley, Jill, Clayton, Ellen, Bernard, Gordon R., Roden, Dan M., and Masys, Daniel R., “Principles of Human Subjects Protections Applied in an Opt-out, de-Identified Biobank,” </w:t>
      </w:r>
      <w:r w:rsidRPr="005E63A6">
        <w:rPr>
          <w:rFonts w:ascii="Arial" w:hAnsi="Arial" w:cs="Arial"/>
          <w:i/>
          <w:noProof/>
        </w:rPr>
        <w:t>Clinical and Translational Science</w:t>
      </w:r>
      <w:r>
        <w:rPr>
          <w:rFonts w:ascii="Arial" w:hAnsi="Arial" w:cs="Arial"/>
          <w:noProof/>
        </w:rPr>
        <w:t>, 3/1 (2010), 42–48</w:t>
      </w:r>
    </w:p>
    <w:p w14:paraId="67F360F6" w14:textId="77777777" w:rsidR="00F63E26" w:rsidRDefault="00F63E26" w:rsidP="00006013">
      <w:pPr>
        <w:spacing w:after="240"/>
        <w:ind w:left="720" w:hanging="720"/>
        <w:rPr>
          <w:rFonts w:ascii="Arial" w:hAnsi="Arial" w:cs="Arial"/>
          <w:noProof/>
        </w:rPr>
      </w:pPr>
      <w:r>
        <w:rPr>
          <w:rFonts w:ascii="Arial" w:hAnsi="Arial" w:cs="Arial"/>
          <w:noProof/>
        </w:rPr>
        <w:t xml:space="preserve">Su, Shu-Yi, Kasberger, Jay, Baranzini, Sergio, Byerley, William, Liao, Wilson, Oksenberg, Jorge, et al., “Detection of Identity by Descent Using Next-Generation Whole Genome Sequencing Data,” </w:t>
      </w:r>
      <w:r w:rsidRPr="005E63A6">
        <w:rPr>
          <w:rFonts w:ascii="Arial" w:hAnsi="Arial" w:cs="Arial"/>
          <w:i/>
          <w:noProof/>
        </w:rPr>
        <w:t>BMC Bioinformatics</w:t>
      </w:r>
      <w:r>
        <w:rPr>
          <w:rFonts w:ascii="Arial" w:hAnsi="Arial" w:cs="Arial"/>
          <w:noProof/>
        </w:rPr>
        <w:t>, 13 (2012), 121</w:t>
      </w:r>
    </w:p>
    <w:p w14:paraId="5080AFD5" w14:textId="77777777" w:rsidR="00F63E26" w:rsidRDefault="00F63E26" w:rsidP="00006013">
      <w:pPr>
        <w:spacing w:after="240"/>
        <w:ind w:left="720" w:hanging="720"/>
        <w:rPr>
          <w:rFonts w:ascii="Arial" w:hAnsi="Arial" w:cs="Arial"/>
          <w:noProof/>
        </w:rPr>
      </w:pPr>
      <w:r>
        <w:rPr>
          <w:rFonts w:ascii="Arial" w:hAnsi="Arial" w:cs="Arial"/>
          <w:noProof/>
        </w:rPr>
        <w:t xml:space="preserve">Virolainen, Samuel J., VonHandorf, Andrew, Viel, Kenyatta C. M. F., Weirauch, Matthew T., and Kottyan, Leah C., “Gene-Environment Interactions and Their Impact on Human Health,” </w:t>
      </w:r>
      <w:r w:rsidRPr="005E63A6">
        <w:rPr>
          <w:rFonts w:ascii="Arial" w:hAnsi="Arial" w:cs="Arial"/>
          <w:i/>
          <w:noProof/>
        </w:rPr>
        <w:t>Genes and Immunity</w:t>
      </w:r>
      <w:r>
        <w:rPr>
          <w:rFonts w:ascii="Arial" w:hAnsi="Arial" w:cs="Arial"/>
          <w:noProof/>
        </w:rPr>
        <w:t>, 24/1 (2023), 1–11</w:t>
      </w:r>
    </w:p>
    <w:p w14:paraId="15222A09" w14:textId="77777777" w:rsidR="00F63E26" w:rsidRDefault="00F63E26" w:rsidP="00006013">
      <w:pPr>
        <w:spacing w:after="240"/>
        <w:ind w:left="720" w:hanging="720"/>
        <w:rPr>
          <w:rFonts w:ascii="Arial" w:hAnsi="Arial" w:cs="Arial"/>
          <w:noProof/>
        </w:rPr>
      </w:pPr>
      <w:r>
        <w:rPr>
          <w:rFonts w:ascii="Arial" w:hAnsi="Arial" w:cs="Arial"/>
          <w:noProof/>
        </w:rPr>
        <w:t xml:space="preserve">Voight, Benjamin F., and Pritchard, Jonathan K., “Confounding from Cryptic Relatedness in Case-Control Association Studies,” </w:t>
      </w:r>
      <w:r w:rsidRPr="005E63A6">
        <w:rPr>
          <w:rFonts w:ascii="Arial" w:hAnsi="Arial" w:cs="Arial"/>
          <w:i/>
          <w:noProof/>
        </w:rPr>
        <w:t>PLoS Genetics</w:t>
      </w:r>
      <w:r>
        <w:rPr>
          <w:rFonts w:ascii="Arial" w:hAnsi="Arial" w:cs="Arial"/>
          <w:noProof/>
        </w:rPr>
        <w:t>, 1/3 (2005), e32</w:t>
      </w:r>
    </w:p>
    <w:p w14:paraId="080CFC2F" w14:textId="77777777" w:rsidR="00F63E26" w:rsidRDefault="00F63E26" w:rsidP="00006013">
      <w:pPr>
        <w:spacing w:after="240"/>
        <w:ind w:left="720" w:hanging="720"/>
        <w:rPr>
          <w:rFonts w:ascii="Arial" w:hAnsi="Arial" w:cs="Arial"/>
          <w:noProof/>
        </w:rPr>
      </w:pPr>
      <w:r>
        <w:rPr>
          <w:rFonts w:ascii="Arial" w:hAnsi="Arial" w:cs="Arial"/>
          <w:noProof/>
        </w:rPr>
        <w:t xml:space="preserve">Winkler, Thomas W., Justice, Anne E., Cupples, L. Adrienne, Kronenberg, Florian, Kutalik, Zoltán, Heid, Iris M., et al., “Approaches to Detect Genetic Effects That Differ between Two Strata in Genome-Wide Meta-Analyses: Recommendations Based on a Systematic Evaluation,” </w:t>
      </w:r>
      <w:r w:rsidRPr="005E63A6">
        <w:rPr>
          <w:rFonts w:ascii="Arial" w:hAnsi="Arial" w:cs="Arial"/>
          <w:i/>
          <w:noProof/>
        </w:rPr>
        <w:t>PloS One</w:t>
      </w:r>
      <w:r>
        <w:rPr>
          <w:rFonts w:ascii="Arial" w:hAnsi="Arial" w:cs="Arial"/>
          <w:noProof/>
        </w:rPr>
        <w:t>, 12/7 (2017), e0181038</w:t>
      </w:r>
    </w:p>
    <w:p w14:paraId="78133E0B" w14:textId="6D3548CF" w:rsidR="00036F32" w:rsidRPr="00AA0B50" w:rsidRDefault="00F63E26" w:rsidP="00006013">
      <w:pPr>
        <w:spacing w:after="240"/>
        <w:ind w:left="720" w:hanging="720"/>
        <w:rPr>
          <w:rFonts w:ascii="Arial" w:hAnsi="Arial" w:cs="Arial"/>
        </w:rPr>
      </w:pPr>
      <w:r>
        <w:rPr>
          <w:rFonts w:ascii="Arial" w:hAnsi="Arial" w:cs="Arial"/>
          <w:noProof/>
        </w:rPr>
        <w:t xml:space="preserve">Zhou, Wei, Nielsen, Jonas B., Fritsche, Lars G., Dey, Rounak, Gabrielsen, Maiken E., Wolford, Brooke N., et al., “Efficiently Controlling for Case-Control Imbalance and Sample Relatedness in Large-Scale Genetic Association Studies,” </w:t>
      </w:r>
      <w:r w:rsidRPr="005E63A6">
        <w:rPr>
          <w:rFonts w:ascii="Arial" w:hAnsi="Arial" w:cs="Arial"/>
          <w:i/>
          <w:noProof/>
        </w:rPr>
        <w:t>Nature Genetics</w:t>
      </w:r>
      <w:r>
        <w:rPr>
          <w:rFonts w:ascii="Arial" w:hAnsi="Arial" w:cs="Arial"/>
          <w:noProof/>
        </w:rPr>
        <w:t>, 50/9 (2018), 1335–41</w:t>
      </w:r>
      <w:r w:rsidR="00036F32" w:rsidRPr="00AA0B50">
        <w:rPr>
          <w:rFonts w:ascii="Arial" w:hAnsi="Arial" w:cs="Arial"/>
        </w:rPr>
        <w:fldChar w:fldCharType="end"/>
      </w:r>
    </w:p>
    <w:sectPr w:rsidR="00036F32" w:rsidRPr="00AA0B5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 Salem" w:date="2024-05-05T21:28:00Z" w:initials="RS">
    <w:p w14:paraId="30592746" w14:textId="77777777" w:rsidR="0014516C" w:rsidRDefault="0014516C" w:rsidP="0014516C">
      <w:pPr>
        <w:pStyle w:val="CommentText"/>
      </w:pPr>
      <w:r>
        <w:rPr>
          <w:rStyle w:val="CommentReference"/>
        </w:rPr>
        <w:annotationRef/>
      </w:r>
      <w:r>
        <w:t>Add reference:</w:t>
      </w:r>
    </w:p>
    <w:p w14:paraId="674470CF" w14:textId="77777777" w:rsidR="0014516C" w:rsidRDefault="0014516C" w:rsidP="0014516C">
      <w:pPr>
        <w:pStyle w:val="CommentText"/>
      </w:pPr>
      <w:r>
        <w:t xml:space="preserve">BOLT-LMM: </w:t>
      </w:r>
    </w:p>
    <w:p w14:paraId="47A8A0DF" w14:textId="77777777" w:rsidR="0014516C" w:rsidRDefault="00000000" w:rsidP="0014516C">
      <w:pPr>
        <w:pStyle w:val="CommentText"/>
      </w:pPr>
      <w:hyperlink r:id="rId1" w:history="1">
        <w:r w:rsidR="0014516C" w:rsidRPr="001573A2">
          <w:rPr>
            <w:rStyle w:val="Hyperlink"/>
          </w:rPr>
          <w:t>https://pubmed.ncbi.nlm.nih.gov/25642633/</w:t>
        </w:r>
      </w:hyperlink>
    </w:p>
    <w:p w14:paraId="2B306587" w14:textId="77777777" w:rsidR="0014516C" w:rsidRDefault="0014516C" w:rsidP="0014516C">
      <w:pPr>
        <w:pStyle w:val="CommentText"/>
      </w:pPr>
      <w:r>
        <w:t>SIAGE:</w:t>
      </w:r>
    </w:p>
    <w:p w14:paraId="156123EB" w14:textId="77777777" w:rsidR="0014516C" w:rsidRDefault="00000000" w:rsidP="0014516C">
      <w:pPr>
        <w:pStyle w:val="CommentText"/>
      </w:pPr>
      <w:hyperlink r:id="rId2" w:history="1">
        <w:r w:rsidR="0014516C" w:rsidRPr="001573A2">
          <w:rPr>
            <w:rStyle w:val="Hyperlink"/>
          </w:rPr>
          <w:t>https://pubmed.ncbi.nlm.nih.gov/30104761/</w:t>
        </w:r>
      </w:hyperlink>
    </w:p>
  </w:comment>
  <w:comment w:id="1" w:author="R Salem" w:date="2024-05-05T22:15:00Z" w:initials="RS">
    <w:p w14:paraId="5817D1C2" w14:textId="2B7F707A" w:rsidR="00B57544" w:rsidRDefault="00B57544" w:rsidP="00B57544">
      <w:pPr>
        <w:pStyle w:val="CommentText"/>
      </w:pPr>
      <w:r>
        <w:rPr>
          <w:rStyle w:val="CommentReference"/>
        </w:rPr>
        <w:annotationRef/>
      </w:r>
      <w:r>
        <w:t>Confirming this is ‘excluded’ list (and not include list)?</w:t>
      </w:r>
    </w:p>
  </w:comment>
  <w:comment w:id="2" w:author="Wanjun Gu" w:date="2024-05-06T11:54:00Z" w:initials="WG">
    <w:p w14:paraId="65D3EB1A" w14:textId="77777777" w:rsidR="007353EE" w:rsidRDefault="007353EE" w:rsidP="007353EE">
      <w:r>
        <w:rPr>
          <w:rStyle w:val="CommentReference"/>
        </w:rPr>
        <w:annotationRef/>
      </w:r>
      <w:r>
        <w:rPr>
          <w:color w:val="000000"/>
          <w:sz w:val="20"/>
          <w:szCs w:val="20"/>
        </w:rPr>
        <w:t>generating the subject-to-remove list would make more sense since users may input a different subject list for the kinship file a phenotype list. The algorithm telling them which subjects to remove would cause less confusion.</w:t>
      </w:r>
    </w:p>
  </w:comment>
  <w:comment w:id="3" w:author="R Salem" w:date="2024-05-05T22:19:00Z" w:initials="RS">
    <w:p w14:paraId="0679A29D" w14:textId="2B6E827C" w:rsidR="00B57544" w:rsidRDefault="00B57544" w:rsidP="00B57544">
      <w:pPr>
        <w:pStyle w:val="CommentText"/>
      </w:pPr>
      <w:r>
        <w:rPr>
          <w:rStyle w:val="CommentReference"/>
        </w:rPr>
        <w:annotationRef/>
      </w:r>
      <w:r>
        <w:t>May need to flip panels 1c and 1b - Figures/panels should be ordered in they are presented in the manuscript</w:t>
      </w:r>
    </w:p>
  </w:comment>
  <w:comment w:id="4" w:author="Wanjun Gu" w:date="2024-05-06T11:59:00Z" w:initials="WG">
    <w:p w14:paraId="4E9958E3" w14:textId="77777777" w:rsidR="00E4414F" w:rsidRDefault="00E4414F" w:rsidP="00E4414F">
      <w:r>
        <w:rPr>
          <w:rStyle w:val="CommentReference"/>
        </w:rPr>
        <w:annotationRef/>
      </w:r>
      <w:r>
        <w:rPr>
          <w:color w:val="000000"/>
          <w:sz w:val="20"/>
          <w:szCs w:val="20"/>
        </w:rPr>
        <w:t>Figure 1 editted</w:t>
      </w:r>
    </w:p>
  </w:comment>
  <w:comment w:id="5" w:author="R Salem" w:date="2024-05-05T22:27:00Z" w:initials="RS">
    <w:p w14:paraId="47716C94" w14:textId="3D7E8FAF" w:rsidR="005753A6" w:rsidRDefault="005753A6" w:rsidP="005753A6">
      <w:pPr>
        <w:pStyle w:val="CommentText"/>
      </w:pPr>
      <w:r>
        <w:rPr>
          <w:rStyle w:val="CommentReference"/>
        </w:rPr>
        <w:annotationRef/>
      </w:r>
      <w:r>
        <w:t>Can we list this via the lab primary github while showing you as the owner?</w:t>
      </w:r>
    </w:p>
  </w:comment>
  <w:comment w:id="6" w:author="Wanjun Gu" w:date="2024-05-06T12:10:00Z" w:initials="WG">
    <w:p w14:paraId="6A662A8D" w14:textId="77777777" w:rsidR="005E63A6" w:rsidRDefault="005E63A6" w:rsidP="005E63A6">
      <w:r>
        <w:rPr>
          <w:rStyle w:val="CommentReference"/>
        </w:rPr>
        <w:annotationRef/>
      </w:r>
      <w:r>
        <w:rPr>
          <w:color w:val="000000"/>
          <w:sz w:val="20"/>
          <w:szCs w:val="20"/>
        </w:rPr>
        <w:t>done!</w:t>
      </w:r>
    </w:p>
  </w:comment>
  <w:comment w:id="7" w:author="Wanjun Gu" w:date="2024-05-06T12:23:00Z" w:initials="WG">
    <w:p w14:paraId="366D70E9" w14:textId="77777777" w:rsidR="002A52D0" w:rsidRDefault="002A52D0" w:rsidP="002A52D0">
      <w:r>
        <w:rPr>
          <w:rStyle w:val="CommentReference"/>
        </w:rPr>
        <w:annotationRef/>
      </w:r>
      <w:r>
        <w:rPr>
          <w:color w:val="000000"/>
          <w:sz w:val="20"/>
          <w:szCs w:val="20"/>
        </w:rPr>
        <w:t>There is no need to include any suplementray data so i removed this section.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56123EB" w15:done="1"/>
  <w15:commentEx w15:paraId="5817D1C2" w15:done="0"/>
  <w15:commentEx w15:paraId="65D3EB1A" w15:paraIdParent="5817D1C2" w15:done="0"/>
  <w15:commentEx w15:paraId="0679A29D" w15:done="0"/>
  <w15:commentEx w15:paraId="4E9958E3" w15:paraIdParent="0679A29D" w15:done="0"/>
  <w15:commentEx w15:paraId="47716C94" w15:done="0"/>
  <w15:commentEx w15:paraId="6A662A8D" w15:paraIdParent="47716C94" w15:done="0"/>
  <w15:commentEx w15:paraId="366D70E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432AFBA" w16cex:dateUtc="2024-05-06T04:28:00Z"/>
  <w16cex:commentExtensible w16cex:durableId="32849130" w16cex:dateUtc="2024-05-06T05:15:00Z"/>
  <w16cex:commentExtensible w16cex:durableId="7EDF8A63" w16cex:dateUtc="2024-05-06T18:54:00Z"/>
  <w16cex:commentExtensible w16cex:durableId="68CB0D02" w16cex:dateUtc="2024-05-06T05:19:00Z"/>
  <w16cex:commentExtensible w16cex:durableId="20D182CD" w16cex:dateUtc="2024-05-06T18:59:00Z"/>
  <w16cex:commentExtensible w16cex:durableId="4E1CC678" w16cex:dateUtc="2024-05-06T05:27:00Z"/>
  <w16cex:commentExtensible w16cex:durableId="147DD11D" w16cex:dateUtc="2024-05-06T19:10:00Z"/>
  <w16cex:commentExtensible w16cex:durableId="7C4F2C9A" w16cex:dateUtc="2024-05-06T19: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56123EB" w16cid:durableId="7432AFBA"/>
  <w16cid:commentId w16cid:paraId="5817D1C2" w16cid:durableId="32849130"/>
  <w16cid:commentId w16cid:paraId="65D3EB1A" w16cid:durableId="7EDF8A63"/>
  <w16cid:commentId w16cid:paraId="0679A29D" w16cid:durableId="68CB0D02"/>
  <w16cid:commentId w16cid:paraId="4E9958E3" w16cid:durableId="20D182CD"/>
  <w16cid:commentId w16cid:paraId="47716C94" w16cid:durableId="4E1CC678"/>
  <w16cid:commentId w16cid:paraId="6A662A8D" w16cid:durableId="147DD11D"/>
  <w16cid:commentId w16cid:paraId="366D70E9" w16cid:durableId="7C4F2C9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tos Narrow">
    <w:altName w:val="Calibri"/>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74477E"/>
    <w:multiLevelType w:val="hybridMultilevel"/>
    <w:tmpl w:val="D228CEB8"/>
    <w:lvl w:ilvl="0" w:tplc="6BAE8230">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F66608"/>
    <w:multiLevelType w:val="hybridMultilevel"/>
    <w:tmpl w:val="B6928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0615EE"/>
    <w:multiLevelType w:val="hybridMultilevel"/>
    <w:tmpl w:val="DF1005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22324536">
    <w:abstractNumId w:val="2"/>
  </w:num>
  <w:num w:numId="2" w16cid:durableId="1242134057">
    <w:abstractNumId w:val="1"/>
  </w:num>
  <w:num w:numId="3" w16cid:durableId="187225589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 Salem">
    <w15:presenceInfo w15:providerId="Windows Live" w15:userId="f00ced114ad38420"/>
  </w15:person>
  <w15:person w15:author="Wanjun Gu">
    <w15:presenceInfo w15:providerId="AD" w15:userId="S::wag001@ucsd.edu::db9d6ce3-d0c3-4414-9eae-32f1acd5d88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clusterType" w:val="normal"/>
    <w:docVar w:name="paperpile-doc-id" w:val="S528G577C968A689"/>
    <w:docVar w:name="paperpile-doc-name" w:val="KDPS draft v0.5_2024.05.03_rs.docx"/>
    <w:docVar w:name="paperpile-includeDoi" w:val="false"/>
    <w:docVar w:name="paperpile-styleFile" w:val="new-harts-rules-the-oxford-style-guide-author-date.csl"/>
    <w:docVar w:name="paperpile-styleId" w:val="new-harts-rules-the-oxford-style-guide-author-date"/>
    <w:docVar w:name="paperpile-styleLabel" w:val="New Hart's Rules: The Oxford Style Guide (author-date)"/>
    <w:docVar w:name="paperpile-styleLocale" w:val="en-US"/>
  </w:docVars>
  <w:rsids>
    <w:rsidRoot w:val="00C97780"/>
    <w:rsid w:val="00000971"/>
    <w:rsid w:val="00004872"/>
    <w:rsid w:val="00006013"/>
    <w:rsid w:val="00006225"/>
    <w:rsid w:val="00010B85"/>
    <w:rsid w:val="00036F32"/>
    <w:rsid w:val="000562F1"/>
    <w:rsid w:val="00062948"/>
    <w:rsid w:val="000779BF"/>
    <w:rsid w:val="00077B41"/>
    <w:rsid w:val="00085367"/>
    <w:rsid w:val="000919BA"/>
    <w:rsid w:val="00093CCD"/>
    <w:rsid w:val="00095C47"/>
    <w:rsid w:val="000B1738"/>
    <w:rsid w:val="000E2FB7"/>
    <w:rsid w:val="00101616"/>
    <w:rsid w:val="00111995"/>
    <w:rsid w:val="00113E64"/>
    <w:rsid w:val="00117E6F"/>
    <w:rsid w:val="00126101"/>
    <w:rsid w:val="00136A5B"/>
    <w:rsid w:val="0014516C"/>
    <w:rsid w:val="001538FC"/>
    <w:rsid w:val="0016191D"/>
    <w:rsid w:val="00177704"/>
    <w:rsid w:val="00181B02"/>
    <w:rsid w:val="001A1315"/>
    <w:rsid w:val="001A7755"/>
    <w:rsid w:val="001C7CE5"/>
    <w:rsid w:val="001E10B9"/>
    <w:rsid w:val="001F54AC"/>
    <w:rsid w:val="001F6CF6"/>
    <w:rsid w:val="002010D2"/>
    <w:rsid w:val="002053F8"/>
    <w:rsid w:val="002237CB"/>
    <w:rsid w:val="002311F5"/>
    <w:rsid w:val="002537AB"/>
    <w:rsid w:val="00281E63"/>
    <w:rsid w:val="00282EBA"/>
    <w:rsid w:val="00284A31"/>
    <w:rsid w:val="002A52D0"/>
    <w:rsid w:val="002B7725"/>
    <w:rsid w:val="002D63BB"/>
    <w:rsid w:val="00310D2E"/>
    <w:rsid w:val="00312F33"/>
    <w:rsid w:val="003136C5"/>
    <w:rsid w:val="00336696"/>
    <w:rsid w:val="003511B2"/>
    <w:rsid w:val="00381B19"/>
    <w:rsid w:val="003958DB"/>
    <w:rsid w:val="003A7047"/>
    <w:rsid w:val="003B34E6"/>
    <w:rsid w:val="003B71F6"/>
    <w:rsid w:val="003C2345"/>
    <w:rsid w:val="003E24F3"/>
    <w:rsid w:val="003E4B04"/>
    <w:rsid w:val="003E5F55"/>
    <w:rsid w:val="003F7AFF"/>
    <w:rsid w:val="00447ED7"/>
    <w:rsid w:val="00450E67"/>
    <w:rsid w:val="004551F1"/>
    <w:rsid w:val="00460129"/>
    <w:rsid w:val="004720B1"/>
    <w:rsid w:val="004C13BF"/>
    <w:rsid w:val="004F06DA"/>
    <w:rsid w:val="004F659D"/>
    <w:rsid w:val="00512029"/>
    <w:rsid w:val="00537201"/>
    <w:rsid w:val="0054681D"/>
    <w:rsid w:val="0055171F"/>
    <w:rsid w:val="0055744B"/>
    <w:rsid w:val="005635E1"/>
    <w:rsid w:val="005753A6"/>
    <w:rsid w:val="005773A6"/>
    <w:rsid w:val="00587CA9"/>
    <w:rsid w:val="005913E7"/>
    <w:rsid w:val="00591915"/>
    <w:rsid w:val="005B5BDF"/>
    <w:rsid w:val="005C278B"/>
    <w:rsid w:val="005D30B2"/>
    <w:rsid w:val="005E63A6"/>
    <w:rsid w:val="005F4277"/>
    <w:rsid w:val="005F4D1F"/>
    <w:rsid w:val="00611781"/>
    <w:rsid w:val="00615333"/>
    <w:rsid w:val="00636D46"/>
    <w:rsid w:val="0064261A"/>
    <w:rsid w:val="00671578"/>
    <w:rsid w:val="0068306E"/>
    <w:rsid w:val="0069322D"/>
    <w:rsid w:val="00694E74"/>
    <w:rsid w:val="00695F57"/>
    <w:rsid w:val="006B0C3B"/>
    <w:rsid w:val="006B1B4D"/>
    <w:rsid w:val="006E51DC"/>
    <w:rsid w:val="006F1D19"/>
    <w:rsid w:val="006F6975"/>
    <w:rsid w:val="006F7F1C"/>
    <w:rsid w:val="00714748"/>
    <w:rsid w:val="007353EE"/>
    <w:rsid w:val="007363AE"/>
    <w:rsid w:val="007809AB"/>
    <w:rsid w:val="007B0552"/>
    <w:rsid w:val="007B57FD"/>
    <w:rsid w:val="007E2580"/>
    <w:rsid w:val="007F5880"/>
    <w:rsid w:val="00800234"/>
    <w:rsid w:val="0081452F"/>
    <w:rsid w:val="00817C8F"/>
    <w:rsid w:val="00846DA8"/>
    <w:rsid w:val="00853CF8"/>
    <w:rsid w:val="00857623"/>
    <w:rsid w:val="00861085"/>
    <w:rsid w:val="0087508B"/>
    <w:rsid w:val="00892E79"/>
    <w:rsid w:val="008A4E4B"/>
    <w:rsid w:val="008B23E2"/>
    <w:rsid w:val="008B5B9A"/>
    <w:rsid w:val="008C2DF4"/>
    <w:rsid w:val="0090667D"/>
    <w:rsid w:val="00925DDD"/>
    <w:rsid w:val="009433E1"/>
    <w:rsid w:val="009710A1"/>
    <w:rsid w:val="009D16B6"/>
    <w:rsid w:val="009D394E"/>
    <w:rsid w:val="009E02C8"/>
    <w:rsid w:val="009F5402"/>
    <w:rsid w:val="00A001B5"/>
    <w:rsid w:val="00A01C3F"/>
    <w:rsid w:val="00A03DC0"/>
    <w:rsid w:val="00A24502"/>
    <w:rsid w:val="00A35BD6"/>
    <w:rsid w:val="00A662A6"/>
    <w:rsid w:val="00A71572"/>
    <w:rsid w:val="00A718C9"/>
    <w:rsid w:val="00A75326"/>
    <w:rsid w:val="00A81B67"/>
    <w:rsid w:val="00A858CA"/>
    <w:rsid w:val="00A91567"/>
    <w:rsid w:val="00A917DB"/>
    <w:rsid w:val="00A96D3C"/>
    <w:rsid w:val="00AA0B50"/>
    <w:rsid w:val="00AC1E7A"/>
    <w:rsid w:val="00AD6512"/>
    <w:rsid w:val="00AE112A"/>
    <w:rsid w:val="00AF53DC"/>
    <w:rsid w:val="00B15FB4"/>
    <w:rsid w:val="00B165AD"/>
    <w:rsid w:val="00B34249"/>
    <w:rsid w:val="00B3698B"/>
    <w:rsid w:val="00B40F3C"/>
    <w:rsid w:val="00B4192A"/>
    <w:rsid w:val="00B44411"/>
    <w:rsid w:val="00B448D9"/>
    <w:rsid w:val="00B51ACC"/>
    <w:rsid w:val="00B57544"/>
    <w:rsid w:val="00B70EAE"/>
    <w:rsid w:val="00B80FBE"/>
    <w:rsid w:val="00BB18C2"/>
    <w:rsid w:val="00BC6F69"/>
    <w:rsid w:val="00BD5E22"/>
    <w:rsid w:val="00BF5394"/>
    <w:rsid w:val="00C04353"/>
    <w:rsid w:val="00C12785"/>
    <w:rsid w:val="00C230D0"/>
    <w:rsid w:val="00C6772C"/>
    <w:rsid w:val="00C73E04"/>
    <w:rsid w:val="00C73EC3"/>
    <w:rsid w:val="00C83BC9"/>
    <w:rsid w:val="00C97780"/>
    <w:rsid w:val="00CB3F02"/>
    <w:rsid w:val="00CB662C"/>
    <w:rsid w:val="00CE7187"/>
    <w:rsid w:val="00D03E97"/>
    <w:rsid w:val="00D351B5"/>
    <w:rsid w:val="00D44B7F"/>
    <w:rsid w:val="00D56D20"/>
    <w:rsid w:val="00DD1D65"/>
    <w:rsid w:val="00DF3FEB"/>
    <w:rsid w:val="00DF63D4"/>
    <w:rsid w:val="00E235C3"/>
    <w:rsid w:val="00E323E0"/>
    <w:rsid w:val="00E4218F"/>
    <w:rsid w:val="00E4414F"/>
    <w:rsid w:val="00E624AC"/>
    <w:rsid w:val="00E70258"/>
    <w:rsid w:val="00E96973"/>
    <w:rsid w:val="00EB6417"/>
    <w:rsid w:val="00EC3D91"/>
    <w:rsid w:val="00ED1768"/>
    <w:rsid w:val="00EF532D"/>
    <w:rsid w:val="00F01F69"/>
    <w:rsid w:val="00F140D1"/>
    <w:rsid w:val="00F14C78"/>
    <w:rsid w:val="00F63E26"/>
    <w:rsid w:val="00F75371"/>
    <w:rsid w:val="00F76EB7"/>
    <w:rsid w:val="00F83CEE"/>
    <w:rsid w:val="00FA56C8"/>
    <w:rsid w:val="00FC13DD"/>
    <w:rsid w:val="00FD0B03"/>
    <w:rsid w:val="00FD6105"/>
    <w:rsid w:val="00FE6E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CD670"/>
  <w15:chartTrackingRefBased/>
  <w15:docId w15:val="{67C7CC17-4F32-3D46-8549-8BE439CED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2948"/>
    <w:rPr>
      <w:rFonts w:ascii="Times New Roman" w:eastAsia="Times New Rom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452F"/>
    <w:rPr>
      <w:color w:val="0563C1" w:themeColor="hyperlink"/>
      <w:u w:val="single"/>
    </w:rPr>
  </w:style>
  <w:style w:type="character" w:styleId="UnresolvedMention">
    <w:name w:val="Unresolved Mention"/>
    <w:basedOn w:val="DefaultParagraphFont"/>
    <w:uiPriority w:val="99"/>
    <w:semiHidden/>
    <w:unhideWhenUsed/>
    <w:rsid w:val="0081452F"/>
    <w:rPr>
      <w:color w:val="605E5C"/>
      <w:shd w:val="clear" w:color="auto" w:fill="E1DFDD"/>
    </w:rPr>
  </w:style>
  <w:style w:type="paragraph" w:styleId="ListParagraph">
    <w:name w:val="List Paragraph"/>
    <w:basedOn w:val="Normal"/>
    <w:uiPriority w:val="34"/>
    <w:qFormat/>
    <w:rsid w:val="001F6CF6"/>
    <w:pPr>
      <w:ind w:left="720"/>
      <w:contextualSpacing/>
    </w:pPr>
  </w:style>
  <w:style w:type="paragraph" w:styleId="Revision">
    <w:name w:val="Revision"/>
    <w:hidden/>
    <w:uiPriority w:val="99"/>
    <w:semiHidden/>
    <w:rsid w:val="00381B19"/>
    <w:rPr>
      <w:rFonts w:ascii="Times New Roman" w:eastAsia="Times New Roman" w:hAnsi="Times New Roman" w:cs="Times New Roman"/>
      <w:kern w:val="0"/>
      <w14:ligatures w14:val="none"/>
    </w:rPr>
  </w:style>
  <w:style w:type="character" w:styleId="CommentReference">
    <w:name w:val="annotation reference"/>
    <w:basedOn w:val="DefaultParagraphFont"/>
    <w:uiPriority w:val="99"/>
    <w:semiHidden/>
    <w:unhideWhenUsed/>
    <w:rsid w:val="00BB18C2"/>
    <w:rPr>
      <w:sz w:val="16"/>
      <w:szCs w:val="16"/>
    </w:rPr>
  </w:style>
  <w:style w:type="paragraph" w:styleId="CommentText">
    <w:name w:val="annotation text"/>
    <w:basedOn w:val="Normal"/>
    <w:link w:val="CommentTextChar"/>
    <w:uiPriority w:val="99"/>
    <w:unhideWhenUsed/>
    <w:rsid w:val="00BB18C2"/>
    <w:rPr>
      <w:sz w:val="20"/>
      <w:szCs w:val="20"/>
    </w:rPr>
  </w:style>
  <w:style w:type="character" w:customStyle="1" w:styleId="CommentTextChar">
    <w:name w:val="Comment Text Char"/>
    <w:basedOn w:val="DefaultParagraphFont"/>
    <w:link w:val="CommentText"/>
    <w:uiPriority w:val="99"/>
    <w:rsid w:val="00BB18C2"/>
    <w:rPr>
      <w:rFonts w:ascii="Times New Roman" w:eastAsia="Times New Roman" w:hAnsi="Times New Roman" w:cs="Times New Roman"/>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BB18C2"/>
    <w:rPr>
      <w:b/>
      <w:bCs/>
    </w:rPr>
  </w:style>
  <w:style w:type="character" w:customStyle="1" w:styleId="CommentSubjectChar">
    <w:name w:val="Comment Subject Char"/>
    <w:basedOn w:val="CommentTextChar"/>
    <w:link w:val="CommentSubject"/>
    <w:uiPriority w:val="99"/>
    <w:semiHidden/>
    <w:rsid w:val="00BB18C2"/>
    <w:rPr>
      <w:rFonts w:ascii="Times New Roman" w:eastAsia="Times New Roman" w:hAnsi="Times New Roman" w:cs="Times New Roman"/>
      <w:b/>
      <w:bCs/>
      <w:kern w:val="0"/>
      <w:sz w:val="20"/>
      <w:szCs w:val="20"/>
      <w14:ligatures w14:val="none"/>
    </w:rPr>
  </w:style>
  <w:style w:type="character" w:styleId="FollowedHyperlink">
    <w:name w:val="FollowedHyperlink"/>
    <w:basedOn w:val="DefaultParagraphFont"/>
    <w:uiPriority w:val="99"/>
    <w:semiHidden/>
    <w:unhideWhenUsed/>
    <w:rsid w:val="005E63A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051945">
      <w:bodyDiv w:val="1"/>
      <w:marLeft w:val="0"/>
      <w:marRight w:val="0"/>
      <w:marTop w:val="0"/>
      <w:marBottom w:val="0"/>
      <w:divBdr>
        <w:top w:val="none" w:sz="0" w:space="0" w:color="auto"/>
        <w:left w:val="none" w:sz="0" w:space="0" w:color="auto"/>
        <w:bottom w:val="none" w:sz="0" w:space="0" w:color="auto"/>
        <w:right w:val="none" w:sz="0" w:space="0" w:color="auto"/>
      </w:divBdr>
    </w:div>
    <w:div w:id="171720897">
      <w:bodyDiv w:val="1"/>
      <w:marLeft w:val="0"/>
      <w:marRight w:val="0"/>
      <w:marTop w:val="0"/>
      <w:marBottom w:val="0"/>
      <w:divBdr>
        <w:top w:val="none" w:sz="0" w:space="0" w:color="auto"/>
        <w:left w:val="none" w:sz="0" w:space="0" w:color="auto"/>
        <w:bottom w:val="none" w:sz="0" w:space="0" w:color="auto"/>
        <w:right w:val="none" w:sz="0" w:space="0" w:color="auto"/>
      </w:divBdr>
    </w:div>
    <w:div w:id="255945770">
      <w:bodyDiv w:val="1"/>
      <w:marLeft w:val="0"/>
      <w:marRight w:val="0"/>
      <w:marTop w:val="0"/>
      <w:marBottom w:val="0"/>
      <w:divBdr>
        <w:top w:val="none" w:sz="0" w:space="0" w:color="auto"/>
        <w:left w:val="none" w:sz="0" w:space="0" w:color="auto"/>
        <w:bottom w:val="none" w:sz="0" w:space="0" w:color="auto"/>
        <w:right w:val="none" w:sz="0" w:space="0" w:color="auto"/>
      </w:divBdr>
      <w:divsChild>
        <w:div w:id="79450808">
          <w:marLeft w:val="0"/>
          <w:marRight w:val="0"/>
          <w:marTop w:val="0"/>
          <w:marBottom w:val="0"/>
          <w:divBdr>
            <w:top w:val="single" w:sz="2" w:space="0" w:color="E3E3E3"/>
            <w:left w:val="single" w:sz="2" w:space="0" w:color="E3E3E3"/>
            <w:bottom w:val="single" w:sz="2" w:space="0" w:color="E3E3E3"/>
            <w:right w:val="single" w:sz="2" w:space="0" w:color="E3E3E3"/>
          </w:divBdr>
          <w:divsChild>
            <w:div w:id="62457546">
              <w:marLeft w:val="0"/>
              <w:marRight w:val="0"/>
              <w:marTop w:val="100"/>
              <w:marBottom w:val="100"/>
              <w:divBdr>
                <w:top w:val="single" w:sz="2" w:space="0" w:color="E3E3E3"/>
                <w:left w:val="single" w:sz="2" w:space="0" w:color="E3E3E3"/>
                <w:bottom w:val="single" w:sz="2" w:space="0" w:color="E3E3E3"/>
                <w:right w:val="single" w:sz="2" w:space="0" w:color="E3E3E3"/>
              </w:divBdr>
              <w:divsChild>
                <w:div w:id="560680522">
                  <w:marLeft w:val="0"/>
                  <w:marRight w:val="0"/>
                  <w:marTop w:val="0"/>
                  <w:marBottom w:val="0"/>
                  <w:divBdr>
                    <w:top w:val="single" w:sz="2" w:space="0" w:color="E3E3E3"/>
                    <w:left w:val="single" w:sz="2" w:space="0" w:color="E3E3E3"/>
                    <w:bottom w:val="single" w:sz="2" w:space="0" w:color="E3E3E3"/>
                    <w:right w:val="single" w:sz="2" w:space="0" w:color="E3E3E3"/>
                  </w:divBdr>
                  <w:divsChild>
                    <w:div w:id="1392388773">
                      <w:marLeft w:val="0"/>
                      <w:marRight w:val="0"/>
                      <w:marTop w:val="0"/>
                      <w:marBottom w:val="0"/>
                      <w:divBdr>
                        <w:top w:val="single" w:sz="2" w:space="0" w:color="E3E3E3"/>
                        <w:left w:val="single" w:sz="2" w:space="0" w:color="E3E3E3"/>
                        <w:bottom w:val="single" w:sz="2" w:space="0" w:color="E3E3E3"/>
                        <w:right w:val="single" w:sz="2" w:space="0" w:color="E3E3E3"/>
                      </w:divBdr>
                      <w:divsChild>
                        <w:div w:id="1677268735">
                          <w:marLeft w:val="0"/>
                          <w:marRight w:val="0"/>
                          <w:marTop w:val="0"/>
                          <w:marBottom w:val="0"/>
                          <w:divBdr>
                            <w:top w:val="single" w:sz="2" w:space="0" w:color="E3E3E3"/>
                            <w:left w:val="single" w:sz="2" w:space="0" w:color="E3E3E3"/>
                            <w:bottom w:val="single" w:sz="2" w:space="0" w:color="E3E3E3"/>
                            <w:right w:val="single" w:sz="2" w:space="0" w:color="E3E3E3"/>
                          </w:divBdr>
                          <w:divsChild>
                            <w:div w:id="806358390">
                              <w:marLeft w:val="0"/>
                              <w:marRight w:val="0"/>
                              <w:marTop w:val="0"/>
                              <w:marBottom w:val="0"/>
                              <w:divBdr>
                                <w:top w:val="single" w:sz="2" w:space="0" w:color="E3E3E3"/>
                                <w:left w:val="single" w:sz="2" w:space="0" w:color="E3E3E3"/>
                                <w:bottom w:val="single" w:sz="2" w:space="0" w:color="E3E3E3"/>
                                <w:right w:val="single" w:sz="2" w:space="0" w:color="E3E3E3"/>
                              </w:divBdr>
                              <w:divsChild>
                                <w:div w:id="1573344894">
                                  <w:marLeft w:val="0"/>
                                  <w:marRight w:val="0"/>
                                  <w:marTop w:val="0"/>
                                  <w:marBottom w:val="0"/>
                                  <w:divBdr>
                                    <w:top w:val="single" w:sz="2" w:space="0" w:color="E3E3E3"/>
                                    <w:left w:val="single" w:sz="2" w:space="0" w:color="E3E3E3"/>
                                    <w:bottom w:val="single" w:sz="2" w:space="0" w:color="E3E3E3"/>
                                    <w:right w:val="single" w:sz="2" w:space="0" w:color="E3E3E3"/>
                                  </w:divBdr>
                                  <w:divsChild>
                                    <w:div w:id="7999985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2839616">
          <w:marLeft w:val="0"/>
          <w:marRight w:val="0"/>
          <w:marTop w:val="0"/>
          <w:marBottom w:val="0"/>
          <w:divBdr>
            <w:top w:val="single" w:sz="2" w:space="0" w:color="E3E3E3"/>
            <w:left w:val="single" w:sz="2" w:space="0" w:color="E3E3E3"/>
            <w:bottom w:val="single" w:sz="2" w:space="0" w:color="E3E3E3"/>
            <w:right w:val="single" w:sz="2" w:space="0" w:color="E3E3E3"/>
          </w:divBdr>
          <w:divsChild>
            <w:div w:id="1695420164">
              <w:marLeft w:val="0"/>
              <w:marRight w:val="0"/>
              <w:marTop w:val="0"/>
              <w:marBottom w:val="0"/>
              <w:divBdr>
                <w:top w:val="single" w:sz="2" w:space="0" w:color="E3E3E3"/>
                <w:left w:val="single" w:sz="2" w:space="0" w:color="E3E3E3"/>
                <w:bottom w:val="single" w:sz="2" w:space="0" w:color="E3E3E3"/>
                <w:right w:val="single" w:sz="2" w:space="0" w:color="E3E3E3"/>
              </w:divBdr>
              <w:divsChild>
                <w:div w:id="1823352861">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371422195">
      <w:bodyDiv w:val="1"/>
      <w:marLeft w:val="0"/>
      <w:marRight w:val="0"/>
      <w:marTop w:val="0"/>
      <w:marBottom w:val="0"/>
      <w:divBdr>
        <w:top w:val="none" w:sz="0" w:space="0" w:color="auto"/>
        <w:left w:val="none" w:sz="0" w:space="0" w:color="auto"/>
        <w:bottom w:val="none" w:sz="0" w:space="0" w:color="auto"/>
        <w:right w:val="none" w:sz="0" w:space="0" w:color="auto"/>
      </w:divBdr>
    </w:div>
    <w:div w:id="429544695">
      <w:bodyDiv w:val="1"/>
      <w:marLeft w:val="0"/>
      <w:marRight w:val="0"/>
      <w:marTop w:val="0"/>
      <w:marBottom w:val="0"/>
      <w:divBdr>
        <w:top w:val="none" w:sz="0" w:space="0" w:color="auto"/>
        <w:left w:val="none" w:sz="0" w:space="0" w:color="auto"/>
        <w:bottom w:val="none" w:sz="0" w:space="0" w:color="auto"/>
        <w:right w:val="none" w:sz="0" w:space="0" w:color="auto"/>
      </w:divBdr>
    </w:div>
    <w:div w:id="735588264">
      <w:bodyDiv w:val="1"/>
      <w:marLeft w:val="0"/>
      <w:marRight w:val="0"/>
      <w:marTop w:val="0"/>
      <w:marBottom w:val="0"/>
      <w:divBdr>
        <w:top w:val="none" w:sz="0" w:space="0" w:color="auto"/>
        <w:left w:val="none" w:sz="0" w:space="0" w:color="auto"/>
        <w:bottom w:val="none" w:sz="0" w:space="0" w:color="auto"/>
        <w:right w:val="none" w:sz="0" w:space="0" w:color="auto"/>
      </w:divBdr>
    </w:div>
    <w:div w:id="1565291381">
      <w:bodyDiv w:val="1"/>
      <w:marLeft w:val="0"/>
      <w:marRight w:val="0"/>
      <w:marTop w:val="0"/>
      <w:marBottom w:val="0"/>
      <w:divBdr>
        <w:top w:val="none" w:sz="0" w:space="0" w:color="auto"/>
        <w:left w:val="none" w:sz="0" w:space="0" w:color="auto"/>
        <w:bottom w:val="none" w:sz="0" w:space="0" w:color="auto"/>
        <w:right w:val="none" w:sz="0" w:space="0" w:color="auto"/>
      </w:divBdr>
    </w:div>
    <w:div w:id="1775976734">
      <w:bodyDiv w:val="1"/>
      <w:marLeft w:val="0"/>
      <w:marRight w:val="0"/>
      <w:marTop w:val="0"/>
      <w:marBottom w:val="0"/>
      <w:divBdr>
        <w:top w:val="none" w:sz="0" w:space="0" w:color="auto"/>
        <w:left w:val="none" w:sz="0" w:space="0" w:color="auto"/>
        <w:bottom w:val="none" w:sz="0" w:space="0" w:color="auto"/>
        <w:right w:val="none" w:sz="0" w:space="0" w:color="auto"/>
      </w:divBdr>
      <w:divsChild>
        <w:div w:id="1976062257">
          <w:marLeft w:val="0"/>
          <w:marRight w:val="0"/>
          <w:marTop w:val="0"/>
          <w:marBottom w:val="0"/>
          <w:divBdr>
            <w:top w:val="single" w:sz="2" w:space="0" w:color="E3E3E3"/>
            <w:left w:val="single" w:sz="2" w:space="0" w:color="E3E3E3"/>
            <w:bottom w:val="single" w:sz="2" w:space="0" w:color="E3E3E3"/>
            <w:right w:val="single" w:sz="2" w:space="0" w:color="E3E3E3"/>
          </w:divBdr>
          <w:divsChild>
            <w:div w:id="1507089527">
              <w:marLeft w:val="0"/>
              <w:marRight w:val="0"/>
              <w:marTop w:val="0"/>
              <w:marBottom w:val="0"/>
              <w:divBdr>
                <w:top w:val="single" w:sz="2" w:space="0" w:color="E3E3E3"/>
                <w:left w:val="single" w:sz="2" w:space="0" w:color="E3E3E3"/>
                <w:bottom w:val="single" w:sz="2" w:space="0" w:color="E3E3E3"/>
                <w:right w:val="single" w:sz="2" w:space="0" w:color="E3E3E3"/>
              </w:divBdr>
              <w:divsChild>
                <w:div w:id="2114812599">
                  <w:marLeft w:val="0"/>
                  <w:marRight w:val="0"/>
                  <w:marTop w:val="0"/>
                  <w:marBottom w:val="0"/>
                  <w:divBdr>
                    <w:top w:val="single" w:sz="2" w:space="0" w:color="E3E3E3"/>
                    <w:left w:val="single" w:sz="2" w:space="0" w:color="E3E3E3"/>
                    <w:bottom w:val="single" w:sz="2" w:space="0" w:color="E3E3E3"/>
                    <w:right w:val="single" w:sz="2" w:space="0" w:color="E3E3E3"/>
                  </w:divBdr>
                  <w:divsChild>
                    <w:div w:id="1438912987">
                      <w:marLeft w:val="0"/>
                      <w:marRight w:val="0"/>
                      <w:marTop w:val="0"/>
                      <w:marBottom w:val="0"/>
                      <w:divBdr>
                        <w:top w:val="single" w:sz="2" w:space="0" w:color="E3E3E3"/>
                        <w:left w:val="single" w:sz="2" w:space="0" w:color="E3E3E3"/>
                        <w:bottom w:val="single" w:sz="2" w:space="0" w:color="E3E3E3"/>
                        <w:right w:val="single" w:sz="2" w:space="0" w:color="E3E3E3"/>
                      </w:divBdr>
                      <w:divsChild>
                        <w:div w:id="962615918">
                          <w:marLeft w:val="0"/>
                          <w:marRight w:val="0"/>
                          <w:marTop w:val="0"/>
                          <w:marBottom w:val="0"/>
                          <w:divBdr>
                            <w:top w:val="single" w:sz="2" w:space="0" w:color="E3E3E3"/>
                            <w:left w:val="single" w:sz="2" w:space="0" w:color="E3E3E3"/>
                            <w:bottom w:val="single" w:sz="2" w:space="0" w:color="E3E3E3"/>
                            <w:right w:val="single" w:sz="2" w:space="0" w:color="E3E3E3"/>
                          </w:divBdr>
                          <w:divsChild>
                            <w:div w:id="1815680293">
                              <w:marLeft w:val="0"/>
                              <w:marRight w:val="0"/>
                              <w:marTop w:val="100"/>
                              <w:marBottom w:val="100"/>
                              <w:divBdr>
                                <w:top w:val="single" w:sz="2" w:space="0" w:color="E3E3E3"/>
                                <w:left w:val="single" w:sz="2" w:space="0" w:color="E3E3E3"/>
                                <w:bottom w:val="single" w:sz="2" w:space="0" w:color="E3E3E3"/>
                                <w:right w:val="single" w:sz="2" w:space="0" w:color="E3E3E3"/>
                              </w:divBdr>
                              <w:divsChild>
                                <w:div w:id="1323663318">
                                  <w:marLeft w:val="0"/>
                                  <w:marRight w:val="0"/>
                                  <w:marTop w:val="0"/>
                                  <w:marBottom w:val="0"/>
                                  <w:divBdr>
                                    <w:top w:val="single" w:sz="2" w:space="0" w:color="E3E3E3"/>
                                    <w:left w:val="single" w:sz="2" w:space="0" w:color="E3E3E3"/>
                                    <w:bottom w:val="single" w:sz="2" w:space="0" w:color="E3E3E3"/>
                                    <w:right w:val="single" w:sz="2" w:space="0" w:color="E3E3E3"/>
                                  </w:divBdr>
                                  <w:divsChild>
                                    <w:div w:id="1200778596">
                                      <w:marLeft w:val="0"/>
                                      <w:marRight w:val="0"/>
                                      <w:marTop w:val="0"/>
                                      <w:marBottom w:val="0"/>
                                      <w:divBdr>
                                        <w:top w:val="single" w:sz="2" w:space="0" w:color="E3E3E3"/>
                                        <w:left w:val="single" w:sz="2" w:space="0" w:color="E3E3E3"/>
                                        <w:bottom w:val="single" w:sz="2" w:space="0" w:color="E3E3E3"/>
                                        <w:right w:val="single" w:sz="2" w:space="0" w:color="E3E3E3"/>
                                      </w:divBdr>
                                      <w:divsChild>
                                        <w:div w:id="932856832">
                                          <w:marLeft w:val="0"/>
                                          <w:marRight w:val="0"/>
                                          <w:marTop w:val="0"/>
                                          <w:marBottom w:val="0"/>
                                          <w:divBdr>
                                            <w:top w:val="single" w:sz="2" w:space="0" w:color="E3E3E3"/>
                                            <w:left w:val="single" w:sz="2" w:space="0" w:color="E3E3E3"/>
                                            <w:bottom w:val="single" w:sz="2" w:space="0" w:color="E3E3E3"/>
                                            <w:right w:val="single" w:sz="2" w:space="0" w:color="E3E3E3"/>
                                          </w:divBdr>
                                          <w:divsChild>
                                            <w:div w:id="1578704015">
                                              <w:marLeft w:val="0"/>
                                              <w:marRight w:val="0"/>
                                              <w:marTop w:val="0"/>
                                              <w:marBottom w:val="0"/>
                                              <w:divBdr>
                                                <w:top w:val="single" w:sz="2" w:space="0" w:color="E3E3E3"/>
                                                <w:left w:val="single" w:sz="2" w:space="0" w:color="E3E3E3"/>
                                                <w:bottom w:val="single" w:sz="2" w:space="0" w:color="E3E3E3"/>
                                                <w:right w:val="single" w:sz="2" w:space="0" w:color="E3E3E3"/>
                                              </w:divBdr>
                                              <w:divsChild>
                                                <w:div w:id="1559974276">
                                                  <w:marLeft w:val="0"/>
                                                  <w:marRight w:val="0"/>
                                                  <w:marTop w:val="0"/>
                                                  <w:marBottom w:val="0"/>
                                                  <w:divBdr>
                                                    <w:top w:val="single" w:sz="2" w:space="0" w:color="E3E3E3"/>
                                                    <w:left w:val="single" w:sz="2" w:space="0" w:color="E3E3E3"/>
                                                    <w:bottom w:val="single" w:sz="2" w:space="0" w:color="E3E3E3"/>
                                                    <w:right w:val="single" w:sz="2" w:space="0" w:color="E3E3E3"/>
                                                  </w:divBdr>
                                                  <w:divsChild>
                                                    <w:div w:id="5027468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2561149">
          <w:marLeft w:val="0"/>
          <w:marRight w:val="0"/>
          <w:marTop w:val="0"/>
          <w:marBottom w:val="0"/>
          <w:divBdr>
            <w:top w:val="none" w:sz="0" w:space="0" w:color="auto"/>
            <w:left w:val="none" w:sz="0" w:space="0" w:color="auto"/>
            <w:bottom w:val="none" w:sz="0" w:space="0" w:color="auto"/>
            <w:right w:val="none" w:sz="0" w:space="0" w:color="auto"/>
          </w:divBdr>
          <w:divsChild>
            <w:div w:id="1880972725">
              <w:marLeft w:val="0"/>
              <w:marRight w:val="0"/>
              <w:marTop w:val="0"/>
              <w:marBottom w:val="0"/>
              <w:divBdr>
                <w:top w:val="single" w:sz="2" w:space="0" w:color="E3E3E3"/>
                <w:left w:val="single" w:sz="2" w:space="0" w:color="E3E3E3"/>
                <w:bottom w:val="single" w:sz="2" w:space="0" w:color="E3E3E3"/>
                <w:right w:val="single" w:sz="2" w:space="0" w:color="E3E3E3"/>
              </w:divBdr>
              <w:divsChild>
                <w:div w:id="1726686050">
                  <w:marLeft w:val="0"/>
                  <w:marRight w:val="0"/>
                  <w:marTop w:val="0"/>
                  <w:marBottom w:val="0"/>
                  <w:divBdr>
                    <w:top w:val="single" w:sz="2" w:space="0" w:color="E3E3E3"/>
                    <w:left w:val="single" w:sz="2" w:space="0" w:color="E3E3E3"/>
                    <w:bottom w:val="single" w:sz="2" w:space="0" w:color="E3E3E3"/>
                    <w:right w:val="single" w:sz="2" w:space="0" w:color="E3E3E3"/>
                  </w:divBdr>
                  <w:divsChild>
                    <w:div w:id="1976255655">
                      <w:marLeft w:val="0"/>
                      <w:marRight w:val="0"/>
                      <w:marTop w:val="0"/>
                      <w:marBottom w:val="0"/>
                      <w:divBdr>
                        <w:top w:val="single" w:sz="6" w:space="0" w:color="auto"/>
                        <w:left w:val="single" w:sz="6" w:space="0" w:color="auto"/>
                        <w:bottom w:val="single" w:sz="6" w:space="0" w:color="auto"/>
                        <w:right w:val="single" w:sz="6" w:space="0" w:color="auto"/>
                      </w:divBdr>
                      <w:divsChild>
                        <w:div w:id="17897133">
                          <w:marLeft w:val="0"/>
                          <w:marRight w:val="0"/>
                          <w:marTop w:val="0"/>
                          <w:marBottom w:val="0"/>
                          <w:divBdr>
                            <w:top w:val="none" w:sz="0" w:space="0" w:color="auto"/>
                            <w:left w:val="none" w:sz="0" w:space="0" w:color="auto"/>
                            <w:bottom w:val="none" w:sz="0" w:space="0" w:color="auto"/>
                            <w:right w:val="none" w:sz="0" w:space="0" w:color="auto"/>
                          </w:divBdr>
                          <w:divsChild>
                            <w:div w:id="1447772188">
                              <w:marLeft w:val="0"/>
                              <w:marRight w:val="0"/>
                              <w:marTop w:val="0"/>
                              <w:marBottom w:val="0"/>
                              <w:divBdr>
                                <w:top w:val="none" w:sz="0" w:space="0" w:color="auto"/>
                                <w:left w:val="none" w:sz="0" w:space="0" w:color="auto"/>
                                <w:bottom w:val="none" w:sz="0" w:space="0" w:color="auto"/>
                                <w:right w:val="none" w:sz="0" w:space="0" w:color="auto"/>
                              </w:divBdr>
                              <w:divsChild>
                                <w:div w:id="1222054425">
                                  <w:marLeft w:val="0"/>
                                  <w:marRight w:val="0"/>
                                  <w:marTop w:val="0"/>
                                  <w:marBottom w:val="0"/>
                                  <w:divBdr>
                                    <w:top w:val="none" w:sz="0" w:space="0" w:color="auto"/>
                                    <w:left w:val="none" w:sz="0" w:space="0" w:color="auto"/>
                                    <w:bottom w:val="none" w:sz="0" w:space="0" w:color="auto"/>
                                    <w:right w:val="none" w:sz="0" w:space="0" w:color="auto"/>
                                  </w:divBdr>
                                  <w:divsChild>
                                    <w:div w:id="927687869">
                                      <w:marLeft w:val="0"/>
                                      <w:marRight w:val="0"/>
                                      <w:marTop w:val="0"/>
                                      <w:marBottom w:val="0"/>
                                      <w:divBdr>
                                        <w:top w:val="none" w:sz="0" w:space="0" w:color="auto"/>
                                        <w:left w:val="none" w:sz="0" w:space="0" w:color="auto"/>
                                        <w:bottom w:val="none" w:sz="0" w:space="0" w:color="auto"/>
                                        <w:right w:val="none" w:sz="0" w:space="0" w:color="auto"/>
                                      </w:divBdr>
                                      <w:divsChild>
                                        <w:div w:id="2140342511">
                                          <w:marLeft w:val="0"/>
                                          <w:marRight w:val="0"/>
                                          <w:marTop w:val="0"/>
                                          <w:marBottom w:val="0"/>
                                          <w:divBdr>
                                            <w:top w:val="none" w:sz="0" w:space="0" w:color="auto"/>
                                            <w:left w:val="none" w:sz="0" w:space="0" w:color="auto"/>
                                            <w:bottom w:val="none" w:sz="0" w:space="0" w:color="auto"/>
                                            <w:right w:val="none" w:sz="0" w:space="0" w:color="auto"/>
                                          </w:divBdr>
                                          <w:divsChild>
                                            <w:div w:id="142738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89347474">
      <w:bodyDiv w:val="1"/>
      <w:marLeft w:val="0"/>
      <w:marRight w:val="0"/>
      <w:marTop w:val="0"/>
      <w:marBottom w:val="0"/>
      <w:divBdr>
        <w:top w:val="none" w:sz="0" w:space="0" w:color="auto"/>
        <w:left w:val="none" w:sz="0" w:space="0" w:color="auto"/>
        <w:bottom w:val="none" w:sz="0" w:space="0" w:color="auto"/>
        <w:right w:val="none" w:sz="0" w:space="0" w:color="auto"/>
      </w:divBdr>
    </w:div>
    <w:div w:id="2053193567">
      <w:bodyDiv w:val="1"/>
      <w:marLeft w:val="0"/>
      <w:marRight w:val="0"/>
      <w:marTop w:val="0"/>
      <w:marBottom w:val="0"/>
      <w:divBdr>
        <w:top w:val="none" w:sz="0" w:space="0" w:color="auto"/>
        <w:left w:val="none" w:sz="0" w:space="0" w:color="auto"/>
        <w:bottom w:val="none" w:sz="0" w:space="0" w:color="auto"/>
        <w:right w:val="none" w:sz="0" w:space="0" w:color="auto"/>
      </w:divBdr>
    </w:div>
    <w:div w:id="2093506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pubmed.ncbi.nlm.nih.gov/30104761/" TargetMode="External"/><Relationship Id="rId1" Type="http://schemas.openxmlformats.org/officeDocument/2006/relationships/hyperlink" Target="https://pubmed.ncbi.nlm.nih.gov/25642633/"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21A860-4C48-1F4E-A465-5C0E1D481B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1299</TotalTime>
  <Pages>11</Pages>
  <Words>10834</Words>
  <Characters>65008</Characters>
  <Application>Microsoft Office Word</Application>
  <DocSecurity>0</DocSecurity>
  <Lines>1585</Lines>
  <Paragraphs>632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 Wanjun</dc:creator>
  <cp:keywords/>
  <dc:description/>
  <cp:lastModifiedBy>Wanjun Gu</cp:lastModifiedBy>
  <cp:revision>33</cp:revision>
  <dcterms:created xsi:type="dcterms:W3CDTF">2024-04-26T05:42:00Z</dcterms:created>
  <dcterms:modified xsi:type="dcterms:W3CDTF">2024-05-06T19:23:00Z</dcterms:modified>
</cp:coreProperties>
</file>