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8A5A" w14:textId="77777777" w:rsidR="00A3128B" w:rsidRPr="004243C8" w:rsidRDefault="004F4A9D" w:rsidP="00282237">
      <w:pPr>
        <w:pStyle w:val="Heading4"/>
        <w:jc w:val="center"/>
        <w:rPr>
          <w:rFonts w:ascii="Times New Roman" w:hAnsi="Times New Roman" w:cs="Times New Roman"/>
          <w:i w:val="0"/>
          <w:iCs w:val="0"/>
          <w:color w:val="auto"/>
        </w:rPr>
      </w:pPr>
      <w:r w:rsidRPr="004243C8">
        <w:rPr>
          <w:rFonts w:ascii="Times New Roman" w:hAnsi="Times New Roman" w:cs="Times New Roman"/>
          <w:i w:val="0"/>
          <w:iCs w:val="0"/>
          <w:color w:val="auto"/>
        </w:rPr>
        <w:t>Texas Tech University</w:t>
      </w:r>
    </w:p>
    <w:p w14:paraId="49F357B7" w14:textId="494FB3F1" w:rsidR="00A3128B" w:rsidRPr="004243C8" w:rsidRDefault="004F4A9D" w:rsidP="00282237">
      <w:pPr>
        <w:pStyle w:val="Heading4"/>
        <w:jc w:val="center"/>
        <w:rPr>
          <w:rFonts w:ascii="Times New Roman" w:hAnsi="Times New Roman" w:cs="Times New Roman"/>
          <w:i w:val="0"/>
          <w:iCs w:val="0"/>
          <w:color w:val="auto"/>
        </w:rPr>
      </w:pPr>
      <w:r w:rsidRPr="004243C8">
        <w:rPr>
          <w:rFonts w:ascii="Times New Roman" w:hAnsi="Times New Roman" w:cs="Times New Roman"/>
          <w:i w:val="0"/>
          <w:iCs w:val="0"/>
          <w:color w:val="auto"/>
        </w:rPr>
        <w:t xml:space="preserve">Department of </w:t>
      </w:r>
      <w:r w:rsidR="0043020A" w:rsidRPr="004243C8">
        <w:rPr>
          <w:rFonts w:ascii="Times New Roman" w:hAnsi="Times New Roman" w:cs="Times New Roman"/>
          <w:i w:val="0"/>
          <w:iCs w:val="0"/>
          <w:color w:val="auto"/>
        </w:rPr>
        <w:t>Electrical and Computer Engineering</w:t>
      </w:r>
    </w:p>
    <w:p w14:paraId="11B70A75" w14:textId="168F8D2E" w:rsidR="00282237" w:rsidRPr="004243C8" w:rsidRDefault="00282237" w:rsidP="00282237">
      <w:pPr>
        <w:pStyle w:val="Heading4"/>
        <w:jc w:val="center"/>
        <w:rPr>
          <w:rFonts w:ascii="Times New Roman" w:hAnsi="Times New Roman" w:cs="Times New Roman"/>
          <w:i w:val="0"/>
          <w:iCs w:val="0"/>
          <w:color w:val="auto"/>
        </w:rPr>
      </w:pPr>
      <w:r w:rsidRPr="004243C8">
        <w:rPr>
          <w:rFonts w:ascii="Times New Roman" w:hAnsi="Times New Roman" w:cs="Times New Roman"/>
          <w:i w:val="0"/>
          <w:iCs w:val="0"/>
          <w:color w:val="auto"/>
        </w:rPr>
        <w:t>ECE 4</w:t>
      </w:r>
      <w:r w:rsidR="00083BCA" w:rsidRPr="004243C8">
        <w:rPr>
          <w:rFonts w:ascii="Times New Roman" w:hAnsi="Times New Roman" w:cs="Times New Roman"/>
          <w:i w:val="0"/>
          <w:iCs w:val="0"/>
          <w:color w:val="auto"/>
        </w:rPr>
        <w:t>3</w:t>
      </w:r>
      <w:r w:rsidRPr="004243C8">
        <w:rPr>
          <w:rFonts w:ascii="Times New Roman" w:hAnsi="Times New Roman" w:cs="Times New Roman"/>
          <w:i w:val="0"/>
          <w:iCs w:val="0"/>
          <w:color w:val="auto"/>
        </w:rPr>
        <w:t>64 Digital Signal Processing</w:t>
      </w:r>
    </w:p>
    <w:p w14:paraId="58175B46" w14:textId="0B5DC207" w:rsidR="00282237" w:rsidRPr="004243C8" w:rsidRDefault="00282237" w:rsidP="00282237">
      <w:pPr>
        <w:pStyle w:val="Heading4"/>
        <w:jc w:val="center"/>
        <w:rPr>
          <w:rFonts w:ascii="Times New Roman" w:hAnsi="Times New Roman" w:cs="Times New Roman"/>
          <w:i w:val="0"/>
          <w:iCs w:val="0"/>
          <w:color w:val="auto"/>
        </w:rPr>
      </w:pPr>
      <w:r w:rsidRPr="004243C8">
        <w:rPr>
          <w:rFonts w:ascii="Times New Roman" w:hAnsi="Times New Roman" w:cs="Times New Roman"/>
          <w:i w:val="0"/>
          <w:iCs w:val="0"/>
          <w:color w:val="auto"/>
        </w:rPr>
        <w:t>Fall 2019 Group D1</w:t>
      </w:r>
    </w:p>
    <w:p w14:paraId="36FE56DE" w14:textId="72EB7C7F" w:rsidR="00282237" w:rsidRPr="004243C8" w:rsidRDefault="00083BCA" w:rsidP="00947E9D">
      <w:pPr>
        <w:pStyle w:val="Heading1"/>
        <w:jc w:val="center"/>
        <w:rPr>
          <w:rFonts w:ascii="Times New Roman" w:eastAsia="Times New Roman" w:hAnsi="Times New Roman" w:cs="Times New Roman"/>
        </w:rPr>
      </w:pPr>
      <w:r w:rsidRPr="004243C8">
        <w:rPr>
          <w:rFonts w:ascii="Times New Roman" w:eastAsia="Times New Roman" w:hAnsi="Times New Roman" w:cs="Times New Roman"/>
        </w:rPr>
        <w:t xml:space="preserve">Project </w:t>
      </w:r>
      <w:r w:rsidR="00E31CA4" w:rsidRPr="004243C8">
        <w:rPr>
          <w:rFonts w:ascii="Times New Roman" w:eastAsia="Times New Roman" w:hAnsi="Times New Roman" w:cs="Times New Roman"/>
        </w:rPr>
        <w:t>2</w:t>
      </w:r>
    </w:p>
    <w:p w14:paraId="6CF78649" w14:textId="5802E2A5" w:rsidR="00B26618" w:rsidRPr="004243C8" w:rsidRDefault="00B26618" w:rsidP="00B26618">
      <w:pPr>
        <w:rPr>
          <w:rFonts w:ascii="Times New Roman" w:hAnsi="Times New Roman" w:cs="Times New Roman"/>
        </w:rPr>
      </w:pPr>
      <w:r w:rsidRPr="004243C8">
        <w:rPr>
          <w:rFonts w:ascii="Times New Roman" w:hAnsi="Times New Roman" w:cs="Times New Roman"/>
        </w:rPr>
        <w:t xml:space="preserve">Due </w:t>
      </w:r>
      <w:r w:rsidR="00FF0AC5" w:rsidRPr="004243C8">
        <w:rPr>
          <w:rFonts w:ascii="Times New Roman" w:hAnsi="Times New Roman" w:cs="Times New Roman"/>
        </w:rPr>
        <w:t>November 15</w:t>
      </w:r>
      <w:r w:rsidR="00B52428" w:rsidRPr="004243C8">
        <w:rPr>
          <w:rFonts w:ascii="Times New Roman" w:hAnsi="Times New Roman" w:cs="Times New Roman"/>
        </w:rPr>
        <w:t>th</w:t>
      </w:r>
      <w:r w:rsidRPr="004243C8">
        <w:rPr>
          <w:rFonts w:ascii="Times New Roman" w:hAnsi="Times New Roman" w:cs="Times New Roman"/>
        </w:rPr>
        <w:t xml:space="preserve"> before midnight CDT.</w:t>
      </w:r>
    </w:p>
    <w:p w14:paraId="6B1C1ED9" w14:textId="78DFE578" w:rsidR="00B26618" w:rsidRPr="004243C8" w:rsidRDefault="00B52428" w:rsidP="00947E9D">
      <w:pPr>
        <w:rPr>
          <w:rFonts w:ascii="Times New Roman" w:hAnsi="Times New Roman" w:cs="Times New Roman"/>
        </w:rPr>
      </w:pPr>
      <w:r w:rsidRPr="004243C8">
        <w:rPr>
          <w:rFonts w:ascii="Times New Roman" w:hAnsi="Times New Roman" w:cs="Times New Roman"/>
        </w:rPr>
        <w:t xml:space="preserve">This is a group project.  </w:t>
      </w:r>
      <w:r w:rsidR="00947E9D" w:rsidRPr="004243C8">
        <w:rPr>
          <w:rFonts w:ascii="Times New Roman" w:hAnsi="Times New Roman" w:cs="Times New Roman"/>
        </w:rPr>
        <w:t xml:space="preserve">Each group should </w:t>
      </w:r>
      <w:r w:rsidR="00B26618" w:rsidRPr="004243C8">
        <w:rPr>
          <w:rFonts w:ascii="Times New Roman" w:hAnsi="Times New Roman" w:cs="Times New Roman"/>
        </w:rPr>
        <w:t>submit to Blackboard exactly two files:</w:t>
      </w:r>
    </w:p>
    <w:p w14:paraId="2E586F45" w14:textId="0B677FBD" w:rsidR="00B26618" w:rsidRPr="004243C8" w:rsidRDefault="00B26618" w:rsidP="005D716C">
      <w:pPr>
        <w:pStyle w:val="ListParagraph"/>
        <w:numPr>
          <w:ilvl w:val="0"/>
          <w:numId w:val="1"/>
        </w:numPr>
        <w:rPr>
          <w:rFonts w:ascii="Times New Roman" w:hAnsi="Times New Roman" w:cs="Times New Roman"/>
        </w:rPr>
      </w:pPr>
      <w:r w:rsidRPr="004243C8">
        <w:rPr>
          <w:rFonts w:ascii="Times New Roman" w:hAnsi="Times New Roman" w:cs="Times New Roman"/>
        </w:rPr>
        <w:t xml:space="preserve">A single ZIP file with all </w:t>
      </w:r>
      <w:r w:rsidR="00947E9D" w:rsidRPr="004243C8">
        <w:rPr>
          <w:rFonts w:ascii="Times New Roman" w:hAnsi="Times New Roman" w:cs="Times New Roman"/>
        </w:rPr>
        <w:t xml:space="preserve">the </w:t>
      </w:r>
      <w:r w:rsidR="00A4764E" w:rsidRPr="004243C8">
        <w:rPr>
          <w:rFonts w:ascii="Times New Roman" w:hAnsi="Times New Roman" w:cs="Times New Roman"/>
        </w:rPr>
        <w:t xml:space="preserve">MATLAB </w:t>
      </w:r>
      <w:r w:rsidRPr="004243C8">
        <w:rPr>
          <w:rFonts w:ascii="Times New Roman" w:hAnsi="Times New Roman" w:cs="Times New Roman"/>
        </w:rPr>
        <w:t>programs</w:t>
      </w:r>
      <w:r w:rsidR="002517C1" w:rsidRPr="004243C8">
        <w:rPr>
          <w:rFonts w:ascii="Times New Roman" w:hAnsi="Times New Roman" w:cs="Times New Roman"/>
        </w:rPr>
        <w:t xml:space="preserve"> and data files</w:t>
      </w:r>
      <w:r w:rsidRPr="004243C8">
        <w:rPr>
          <w:rFonts w:ascii="Times New Roman" w:hAnsi="Times New Roman" w:cs="Times New Roman"/>
        </w:rPr>
        <w:t>.</w:t>
      </w:r>
    </w:p>
    <w:p w14:paraId="68A432AF" w14:textId="60C75039" w:rsidR="00B26618" w:rsidRPr="004243C8" w:rsidRDefault="00B26618" w:rsidP="005D716C">
      <w:pPr>
        <w:pStyle w:val="ListParagraph"/>
        <w:numPr>
          <w:ilvl w:val="0"/>
          <w:numId w:val="1"/>
        </w:numPr>
        <w:rPr>
          <w:rFonts w:ascii="Times New Roman" w:hAnsi="Times New Roman" w:cs="Times New Roman"/>
        </w:rPr>
      </w:pPr>
      <w:r w:rsidRPr="004243C8">
        <w:rPr>
          <w:rFonts w:ascii="Times New Roman" w:hAnsi="Times New Roman" w:cs="Times New Roman"/>
        </w:rPr>
        <w:t xml:space="preserve">A single report document in Word or PDF.  </w:t>
      </w:r>
      <w:r w:rsidR="00947E9D" w:rsidRPr="004243C8">
        <w:rPr>
          <w:rFonts w:ascii="Times New Roman" w:hAnsi="Times New Roman" w:cs="Times New Roman"/>
        </w:rPr>
        <w:t>Expectations for the report are detailed below.</w:t>
      </w:r>
    </w:p>
    <w:p w14:paraId="52EEA24E" w14:textId="710513C3" w:rsidR="00B26618" w:rsidRPr="004243C8" w:rsidRDefault="00B26618" w:rsidP="00B26618">
      <w:pPr>
        <w:rPr>
          <w:rFonts w:ascii="Times New Roman" w:hAnsi="Times New Roman" w:cs="Times New Roman"/>
        </w:rPr>
      </w:pPr>
      <w:r w:rsidRPr="004243C8">
        <w:rPr>
          <w:rFonts w:ascii="Times New Roman" w:hAnsi="Times New Roman" w:cs="Times New Roman"/>
        </w:rPr>
        <w:t xml:space="preserve">Submit your solutions to Blackboard by the date and time listed to avoid penalties.   </w:t>
      </w:r>
    </w:p>
    <w:p w14:paraId="6AD41387" w14:textId="41BC6F46" w:rsidR="00947E9D" w:rsidRPr="004243C8" w:rsidRDefault="00947E9D" w:rsidP="00947E9D">
      <w:pPr>
        <w:pStyle w:val="Heading2"/>
        <w:rPr>
          <w:rFonts w:ascii="Times New Roman" w:hAnsi="Times New Roman" w:cs="Times New Roman"/>
        </w:rPr>
      </w:pPr>
      <w:r w:rsidRPr="004243C8">
        <w:rPr>
          <w:rFonts w:ascii="Times New Roman" w:hAnsi="Times New Roman" w:cs="Times New Roman"/>
        </w:rPr>
        <w:t>Project Description</w:t>
      </w:r>
    </w:p>
    <w:p w14:paraId="3E67F29C" w14:textId="10D6EA67" w:rsidR="00CE1F48" w:rsidRPr="004243C8" w:rsidRDefault="00CD054F" w:rsidP="00CD054F">
      <w:pPr>
        <w:rPr>
          <w:rFonts w:ascii="Times New Roman" w:hAnsi="Times New Roman" w:cs="Times New Roman"/>
        </w:rPr>
      </w:pPr>
      <w:bookmarkStart w:id="0" w:name="_Hlk20469788"/>
      <w:r w:rsidRPr="004243C8">
        <w:rPr>
          <w:rFonts w:ascii="Times New Roman" w:hAnsi="Times New Roman" w:cs="Times New Roman"/>
        </w:rPr>
        <w:t xml:space="preserve">We wish to design a speech audio compression system based on sub-band coding.   The speech audio will be split into four different frequency bands of equal bandwidth, and each will be compressed by quantization of the samples.   Each band can be quantized by a different amount.  </w:t>
      </w:r>
      <w:r w:rsidR="00CE1F48" w:rsidRPr="004243C8">
        <w:rPr>
          <w:rFonts w:ascii="Times New Roman" w:hAnsi="Times New Roman" w:cs="Times New Roman"/>
        </w:rPr>
        <w:t xml:space="preserve"> Part of your task is to find optimal quantization factors for each band as to maximize the compression, while maintaining reasonable audio quality.</w:t>
      </w:r>
    </w:p>
    <w:p w14:paraId="499D5EC2" w14:textId="34D3270F" w:rsidR="00A32684" w:rsidRPr="004243C8" w:rsidRDefault="00CD054F" w:rsidP="00CD054F">
      <w:pPr>
        <w:rPr>
          <w:rFonts w:ascii="Times New Roman" w:hAnsi="Times New Roman" w:cs="Times New Roman"/>
        </w:rPr>
      </w:pPr>
      <w:r w:rsidRPr="004243C8">
        <w:rPr>
          <w:rFonts w:ascii="Times New Roman" w:hAnsi="Times New Roman" w:cs="Times New Roman"/>
        </w:rPr>
        <w:t>Your project will consist of:</w:t>
      </w:r>
    </w:p>
    <w:p w14:paraId="11F7F226" w14:textId="545AE45B" w:rsidR="00CD054F" w:rsidRPr="004243C8" w:rsidRDefault="00CD054F" w:rsidP="005D716C">
      <w:pPr>
        <w:pStyle w:val="ListParagraph"/>
        <w:numPr>
          <w:ilvl w:val="0"/>
          <w:numId w:val="2"/>
        </w:numPr>
        <w:rPr>
          <w:rFonts w:ascii="Times New Roman" w:hAnsi="Times New Roman" w:cs="Times New Roman"/>
        </w:rPr>
      </w:pPr>
      <w:r w:rsidRPr="004243C8">
        <w:rPr>
          <w:rFonts w:ascii="Times New Roman" w:hAnsi="Times New Roman" w:cs="Times New Roman"/>
        </w:rPr>
        <w:t>An encoder</w:t>
      </w:r>
    </w:p>
    <w:p w14:paraId="13DBEFC3" w14:textId="3DF74BBA" w:rsidR="00CD054F" w:rsidRPr="004243C8" w:rsidRDefault="00CD054F" w:rsidP="005D716C">
      <w:pPr>
        <w:pStyle w:val="ListParagraph"/>
        <w:numPr>
          <w:ilvl w:val="0"/>
          <w:numId w:val="2"/>
        </w:numPr>
        <w:rPr>
          <w:rFonts w:ascii="Times New Roman" w:hAnsi="Times New Roman" w:cs="Times New Roman"/>
        </w:rPr>
      </w:pPr>
      <w:r w:rsidRPr="004243C8">
        <w:rPr>
          <w:rFonts w:ascii="Times New Roman" w:hAnsi="Times New Roman" w:cs="Times New Roman"/>
        </w:rPr>
        <w:t>A decoder</w:t>
      </w:r>
    </w:p>
    <w:p w14:paraId="133E0951" w14:textId="53210226" w:rsidR="00CD054F" w:rsidRPr="004243C8" w:rsidRDefault="00CD054F" w:rsidP="005D716C">
      <w:pPr>
        <w:pStyle w:val="ListParagraph"/>
        <w:numPr>
          <w:ilvl w:val="0"/>
          <w:numId w:val="2"/>
        </w:numPr>
        <w:rPr>
          <w:rFonts w:ascii="Times New Roman" w:hAnsi="Times New Roman" w:cs="Times New Roman"/>
        </w:rPr>
      </w:pPr>
      <w:r w:rsidRPr="004243C8">
        <w:rPr>
          <w:rFonts w:ascii="Times New Roman" w:hAnsi="Times New Roman" w:cs="Times New Roman"/>
        </w:rPr>
        <w:t>A quality measurement system</w:t>
      </w:r>
    </w:p>
    <w:p w14:paraId="4A0BD626" w14:textId="4CE00256" w:rsidR="00CE1F48" w:rsidRPr="004243C8" w:rsidRDefault="00CE1F48" w:rsidP="00CE1F48">
      <w:pPr>
        <w:pStyle w:val="Heading3"/>
        <w:rPr>
          <w:rFonts w:ascii="Times New Roman" w:hAnsi="Times New Roman" w:cs="Times New Roman"/>
        </w:rPr>
      </w:pPr>
      <w:r w:rsidRPr="004243C8">
        <w:rPr>
          <w:rFonts w:ascii="Times New Roman" w:hAnsi="Times New Roman" w:cs="Times New Roman"/>
        </w:rPr>
        <w:t>Test Audio</w:t>
      </w:r>
    </w:p>
    <w:p w14:paraId="48C68685" w14:textId="60C65723" w:rsidR="00CE1F48" w:rsidRPr="004243C8" w:rsidRDefault="00CE1F48" w:rsidP="00CE1F48">
      <w:pPr>
        <w:rPr>
          <w:rFonts w:ascii="Times New Roman" w:hAnsi="Times New Roman" w:cs="Times New Roman"/>
        </w:rPr>
      </w:pPr>
      <w:r w:rsidRPr="004243C8">
        <w:rPr>
          <w:rFonts w:ascii="Times New Roman" w:hAnsi="Times New Roman" w:cs="Times New Roman"/>
        </w:rPr>
        <w:t>You will need a test audio file to serve as input to your system.  Select an audio file with the following characteristics:</w:t>
      </w:r>
    </w:p>
    <w:p w14:paraId="3409B1C2" w14:textId="68820CD6" w:rsidR="00CE1F48" w:rsidRPr="004243C8" w:rsidRDefault="00CE1F48" w:rsidP="005D716C">
      <w:pPr>
        <w:pStyle w:val="ListParagraph"/>
        <w:numPr>
          <w:ilvl w:val="0"/>
          <w:numId w:val="3"/>
        </w:numPr>
        <w:rPr>
          <w:rFonts w:ascii="Times New Roman" w:hAnsi="Times New Roman" w:cs="Times New Roman"/>
        </w:rPr>
      </w:pPr>
      <w:r w:rsidRPr="004243C8">
        <w:rPr>
          <w:rFonts w:ascii="Times New Roman" w:hAnsi="Times New Roman" w:cs="Times New Roman"/>
        </w:rPr>
        <w:t>Sampled at 8000 samples/second</w:t>
      </w:r>
    </w:p>
    <w:p w14:paraId="60335DE8" w14:textId="551A6636" w:rsidR="00CE1F48" w:rsidRPr="004243C8" w:rsidRDefault="00CE1F48" w:rsidP="005D716C">
      <w:pPr>
        <w:pStyle w:val="ListParagraph"/>
        <w:numPr>
          <w:ilvl w:val="0"/>
          <w:numId w:val="3"/>
        </w:numPr>
        <w:rPr>
          <w:rFonts w:ascii="Times New Roman" w:hAnsi="Times New Roman" w:cs="Times New Roman"/>
        </w:rPr>
      </w:pPr>
      <w:r w:rsidRPr="004243C8">
        <w:rPr>
          <w:rFonts w:ascii="Times New Roman" w:hAnsi="Times New Roman" w:cs="Times New Roman"/>
        </w:rPr>
        <w:t xml:space="preserve">At least </w:t>
      </w:r>
      <w:r w:rsidR="0052513A" w:rsidRPr="004243C8">
        <w:rPr>
          <w:rFonts w:ascii="Times New Roman" w:hAnsi="Times New Roman" w:cs="Times New Roman"/>
        </w:rPr>
        <w:t>30 seconds in</w:t>
      </w:r>
      <w:r w:rsidRPr="004243C8">
        <w:rPr>
          <w:rFonts w:ascii="Times New Roman" w:hAnsi="Times New Roman" w:cs="Times New Roman"/>
        </w:rPr>
        <w:t xml:space="preserve"> length</w:t>
      </w:r>
    </w:p>
    <w:p w14:paraId="51E4A228" w14:textId="57EF1F37" w:rsidR="00CE1F48" w:rsidRPr="004243C8" w:rsidRDefault="00CE1F48" w:rsidP="005D716C">
      <w:pPr>
        <w:pStyle w:val="ListParagraph"/>
        <w:numPr>
          <w:ilvl w:val="0"/>
          <w:numId w:val="3"/>
        </w:numPr>
        <w:rPr>
          <w:rFonts w:ascii="Times New Roman" w:hAnsi="Times New Roman" w:cs="Times New Roman"/>
        </w:rPr>
      </w:pPr>
      <w:r w:rsidRPr="004243C8">
        <w:rPr>
          <w:rFonts w:ascii="Times New Roman" w:hAnsi="Times New Roman" w:cs="Times New Roman"/>
        </w:rPr>
        <w:t>Containing human speech (not music)</w:t>
      </w:r>
    </w:p>
    <w:p w14:paraId="5B595400" w14:textId="4F2498EF" w:rsidR="00CD054F" w:rsidRPr="004243C8" w:rsidRDefault="00CD054F" w:rsidP="00CD054F">
      <w:pPr>
        <w:pStyle w:val="Heading3"/>
        <w:rPr>
          <w:rFonts w:ascii="Times New Roman" w:hAnsi="Times New Roman" w:cs="Times New Roman"/>
        </w:rPr>
      </w:pPr>
      <w:r w:rsidRPr="004243C8">
        <w:rPr>
          <w:rFonts w:ascii="Times New Roman" w:hAnsi="Times New Roman" w:cs="Times New Roman"/>
        </w:rPr>
        <w:t>The Encoder</w:t>
      </w:r>
    </w:p>
    <w:p w14:paraId="15DFA2CE" w14:textId="0810ACBC" w:rsidR="001A3D27" w:rsidRPr="004243C8" w:rsidRDefault="00CD054F" w:rsidP="001A3D27">
      <w:pPr>
        <w:rPr>
          <w:rFonts w:ascii="Times New Roman" w:hAnsi="Times New Roman" w:cs="Times New Roman"/>
        </w:rPr>
      </w:pPr>
      <w:r w:rsidRPr="004243C8">
        <w:rPr>
          <w:rFonts w:ascii="Times New Roman" w:hAnsi="Times New Roman" w:cs="Times New Roman"/>
        </w:rPr>
        <w:t xml:space="preserve">Your audio encoder will </w:t>
      </w:r>
      <w:r w:rsidR="00CE1F48" w:rsidRPr="004243C8">
        <w:rPr>
          <w:rFonts w:ascii="Times New Roman" w:hAnsi="Times New Roman" w:cs="Times New Roman"/>
        </w:rPr>
        <w:t>take the 8kHz speech audio as input and split it into four equal</w:t>
      </w:r>
      <w:r w:rsidR="00BE4AC6" w:rsidRPr="004243C8">
        <w:rPr>
          <w:rFonts w:ascii="Times New Roman" w:hAnsi="Times New Roman" w:cs="Times New Roman"/>
        </w:rPr>
        <w:t>-width</w:t>
      </w:r>
      <w:r w:rsidR="00CE1F48" w:rsidRPr="004243C8">
        <w:rPr>
          <w:rFonts w:ascii="Times New Roman" w:hAnsi="Times New Roman" w:cs="Times New Roman"/>
        </w:rPr>
        <w:t xml:space="preserve"> sub-bands.   You may use any method you choose to realize the band splitting.</w:t>
      </w:r>
      <w:r w:rsidR="001A3D27" w:rsidRPr="004243C8">
        <w:rPr>
          <w:rFonts w:ascii="Times New Roman" w:hAnsi="Times New Roman" w:cs="Times New Roman"/>
        </w:rPr>
        <w:t xml:space="preserve"> Each of the sub-bands should be sampled at 2000 samples/second.</w:t>
      </w:r>
    </w:p>
    <w:p w14:paraId="39C33B57" w14:textId="72DB4BFC" w:rsidR="00CE1F48" w:rsidRPr="004243C8" w:rsidRDefault="00CE1F48" w:rsidP="00CE1F48">
      <w:pPr>
        <w:jc w:val="center"/>
        <w:rPr>
          <w:rFonts w:ascii="Times New Roman" w:hAnsi="Times New Roman" w:cs="Times New Roman"/>
        </w:rPr>
      </w:pPr>
      <w:r w:rsidRPr="004243C8">
        <w:rPr>
          <w:rFonts w:ascii="Times New Roman" w:hAnsi="Times New Roman" w:cs="Times New Roman"/>
          <w:noProof/>
        </w:rPr>
        <w:drawing>
          <wp:inline distT="0" distB="0" distL="0" distR="0" wp14:anchorId="2C7C18E6" wp14:editId="2FD3FE9B">
            <wp:extent cx="4450466" cy="129551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0466" cy="1295512"/>
                    </a:xfrm>
                    <a:prstGeom prst="rect">
                      <a:avLst/>
                    </a:prstGeom>
                  </pic:spPr>
                </pic:pic>
              </a:graphicData>
            </a:graphic>
          </wp:inline>
        </w:drawing>
      </w:r>
    </w:p>
    <w:p w14:paraId="327F1051" w14:textId="5BB6777D" w:rsidR="00CE1F48" w:rsidRPr="004243C8" w:rsidRDefault="00CE1F48" w:rsidP="00CE1F48">
      <w:pPr>
        <w:rPr>
          <w:rFonts w:ascii="Times New Roman" w:hAnsi="Times New Roman" w:cs="Times New Roman"/>
        </w:rPr>
      </w:pPr>
      <w:r w:rsidRPr="004243C8">
        <w:rPr>
          <w:rFonts w:ascii="Times New Roman" w:hAnsi="Times New Roman" w:cs="Times New Roman"/>
        </w:rPr>
        <w:t xml:space="preserve">Then your encoder will quantize each sample in each of the </w:t>
      </w:r>
      <w:proofErr w:type="spellStart"/>
      <w:r w:rsidRPr="004243C8">
        <w:rPr>
          <w:rFonts w:ascii="Times New Roman" w:hAnsi="Times New Roman" w:cs="Times New Roman"/>
        </w:rPr>
        <w:t>subbands</w:t>
      </w:r>
      <w:proofErr w:type="spellEnd"/>
      <w:r w:rsidRPr="004243C8">
        <w:rPr>
          <w:rFonts w:ascii="Times New Roman" w:hAnsi="Times New Roman" w:cs="Times New Roman"/>
        </w:rPr>
        <w:t xml:space="preserve">, into a target number of bits.   The number of bits per sample can be different for each </w:t>
      </w:r>
      <w:proofErr w:type="spellStart"/>
      <w:r w:rsidRPr="004243C8">
        <w:rPr>
          <w:rFonts w:ascii="Times New Roman" w:hAnsi="Times New Roman" w:cs="Times New Roman"/>
        </w:rPr>
        <w:t>subband</w:t>
      </w:r>
      <w:proofErr w:type="spellEnd"/>
      <w:r w:rsidRPr="004243C8">
        <w:rPr>
          <w:rFonts w:ascii="Times New Roman" w:hAnsi="Times New Roman" w:cs="Times New Roman"/>
        </w:rPr>
        <w:t>.   It is your task to determine a good number of bits</w:t>
      </w:r>
      <w:r w:rsidR="00BE4AC6" w:rsidRPr="004243C8">
        <w:rPr>
          <w:rFonts w:ascii="Times New Roman" w:hAnsi="Times New Roman" w:cs="Times New Roman"/>
        </w:rPr>
        <w:t xml:space="preserve"> per sample</w:t>
      </w:r>
      <w:r w:rsidRPr="004243C8">
        <w:rPr>
          <w:rFonts w:ascii="Times New Roman" w:hAnsi="Times New Roman" w:cs="Times New Roman"/>
        </w:rPr>
        <w:t xml:space="preserve"> to assign to each </w:t>
      </w:r>
      <w:proofErr w:type="spellStart"/>
      <w:r w:rsidRPr="004243C8">
        <w:rPr>
          <w:rFonts w:ascii="Times New Roman" w:hAnsi="Times New Roman" w:cs="Times New Roman"/>
        </w:rPr>
        <w:t>subband</w:t>
      </w:r>
      <w:proofErr w:type="spellEnd"/>
      <w:r w:rsidRPr="004243C8">
        <w:rPr>
          <w:rFonts w:ascii="Times New Roman" w:hAnsi="Times New Roman" w:cs="Times New Roman"/>
        </w:rPr>
        <w:t>.</w:t>
      </w:r>
      <w:r w:rsidR="001A3D27" w:rsidRPr="004243C8">
        <w:rPr>
          <w:rFonts w:ascii="Times New Roman" w:hAnsi="Times New Roman" w:cs="Times New Roman"/>
        </w:rPr>
        <w:t xml:space="preserve">  Please note that using numbers of bits that are a power of 2 will simplify your task of packing them together.</w:t>
      </w:r>
    </w:p>
    <w:p w14:paraId="44156753" w14:textId="71752054" w:rsidR="00CE1F48" w:rsidRPr="004243C8" w:rsidRDefault="001A3D27" w:rsidP="00CE1F48">
      <w:pPr>
        <w:rPr>
          <w:rFonts w:ascii="Times New Roman" w:hAnsi="Times New Roman" w:cs="Times New Roman"/>
        </w:rPr>
      </w:pPr>
      <w:r w:rsidRPr="004243C8">
        <w:rPr>
          <w:rFonts w:ascii="Times New Roman" w:hAnsi="Times New Roman" w:cs="Times New Roman"/>
        </w:rPr>
        <w:lastRenderedPageBreak/>
        <w:t xml:space="preserve">Finally, your encoder will pack the quantized representations of each sample, </w:t>
      </w:r>
      <w:r w:rsidR="00BE4AC6" w:rsidRPr="004243C8">
        <w:rPr>
          <w:rFonts w:ascii="Times New Roman" w:hAnsi="Times New Roman" w:cs="Times New Roman"/>
        </w:rPr>
        <w:t xml:space="preserve">for all </w:t>
      </w:r>
      <w:r w:rsidRPr="004243C8">
        <w:rPr>
          <w:rFonts w:ascii="Times New Roman" w:hAnsi="Times New Roman" w:cs="Times New Roman"/>
        </w:rPr>
        <w:t>band</w:t>
      </w:r>
      <w:r w:rsidR="00BE4AC6" w:rsidRPr="004243C8">
        <w:rPr>
          <w:rFonts w:ascii="Times New Roman" w:hAnsi="Times New Roman" w:cs="Times New Roman"/>
        </w:rPr>
        <w:t>s</w:t>
      </w:r>
      <w:r w:rsidRPr="004243C8">
        <w:rPr>
          <w:rFonts w:ascii="Times New Roman" w:hAnsi="Times New Roman" w:cs="Times New Roman"/>
        </w:rPr>
        <w:t>, into a single binary file.  You may choose any format that you want for the binary file.  But the file should not have any padding bits or zeros.  It should be a compact file with only the necessary bits to represent the samples.</w:t>
      </w:r>
    </w:p>
    <w:p w14:paraId="722AC3CD" w14:textId="1C4AC0D7" w:rsidR="001A3D27" w:rsidRPr="004243C8" w:rsidRDefault="001A3D27" w:rsidP="00CE1F48">
      <w:pPr>
        <w:rPr>
          <w:rFonts w:ascii="Times New Roman" w:hAnsi="Times New Roman" w:cs="Times New Roman"/>
        </w:rPr>
      </w:pPr>
      <w:r w:rsidRPr="004243C8">
        <w:rPr>
          <w:rFonts w:ascii="Times New Roman" w:hAnsi="Times New Roman" w:cs="Times New Roman"/>
        </w:rPr>
        <w:t>The ratio between the input file size, and the output file size will be the compression ratio of your encoder.</w:t>
      </w:r>
    </w:p>
    <w:p w14:paraId="09062670" w14:textId="76302537" w:rsidR="001A3D27" w:rsidRPr="004243C8" w:rsidRDefault="001A3D27" w:rsidP="001A3D27">
      <w:pPr>
        <w:pStyle w:val="Heading3"/>
        <w:rPr>
          <w:rFonts w:ascii="Times New Roman" w:hAnsi="Times New Roman" w:cs="Times New Roman"/>
        </w:rPr>
      </w:pPr>
      <w:r w:rsidRPr="004243C8">
        <w:rPr>
          <w:rFonts w:ascii="Times New Roman" w:hAnsi="Times New Roman" w:cs="Times New Roman"/>
        </w:rPr>
        <w:t>The Decoder</w:t>
      </w:r>
    </w:p>
    <w:p w14:paraId="3010975B" w14:textId="373D12A3" w:rsidR="001A3D27" w:rsidRPr="004243C8" w:rsidRDefault="001A3D27" w:rsidP="001A3D27">
      <w:pPr>
        <w:rPr>
          <w:rFonts w:ascii="Times New Roman" w:hAnsi="Times New Roman" w:cs="Times New Roman"/>
        </w:rPr>
      </w:pPr>
      <w:r w:rsidRPr="004243C8">
        <w:rPr>
          <w:rFonts w:ascii="Times New Roman" w:hAnsi="Times New Roman" w:cs="Times New Roman"/>
        </w:rPr>
        <w:t xml:space="preserve">Your decoder will take the compressed binary file as input and will reconstruct an audio file at 8000 samples/second.   For this you will need to unpack the bits for every sample, and scale them to the original scale.  Then the four bands will need to be combined into a single 8kHz signal and saved into an audio file.  </w:t>
      </w:r>
      <w:r w:rsidR="00BE4AC6" w:rsidRPr="004243C8">
        <w:rPr>
          <w:rFonts w:ascii="Times New Roman" w:hAnsi="Times New Roman" w:cs="Times New Roman"/>
        </w:rPr>
        <w:t>This output audio file should be sampled at 8000 samples/second and should be intelligible.</w:t>
      </w:r>
    </w:p>
    <w:p w14:paraId="0BD013CC" w14:textId="0BF3AB91" w:rsidR="001A3D27" w:rsidRPr="004243C8" w:rsidRDefault="001A3D27" w:rsidP="001A3D27">
      <w:pPr>
        <w:pStyle w:val="Heading3"/>
        <w:rPr>
          <w:rFonts w:ascii="Times New Roman" w:hAnsi="Times New Roman" w:cs="Times New Roman"/>
        </w:rPr>
      </w:pPr>
      <w:r w:rsidRPr="004243C8">
        <w:rPr>
          <w:rFonts w:ascii="Times New Roman" w:hAnsi="Times New Roman" w:cs="Times New Roman"/>
        </w:rPr>
        <w:t>The Quality Estimator</w:t>
      </w:r>
    </w:p>
    <w:p w14:paraId="27ED1B1E" w14:textId="06384469" w:rsidR="007705E4" w:rsidRPr="004243C8" w:rsidRDefault="001A3D27" w:rsidP="005D716C">
      <w:pPr>
        <w:rPr>
          <w:rFonts w:ascii="Times New Roman" w:hAnsi="Times New Roman" w:cs="Times New Roman"/>
        </w:rPr>
      </w:pPr>
      <w:r w:rsidRPr="004243C8">
        <w:rPr>
          <w:rFonts w:ascii="Times New Roman" w:hAnsi="Times New Roman" w:cs="Times New Roman"/>
        </w:rPr>
        <w:t xml:space="preserve">You </w:t>
      </w:r>
      <w:r w:rsidR="00BE4AC6" w:rsidRPr="004243C8">
        <w:rPr>
          <w:rFonts w:ascii="Times New Roman" w:hAnsi="Times New Roman" w:cs="Times New Roman"/>
        </w:rPr>
        <w:t>are</w:t>
      </w:r>
      <w:r w:rsidRPr="004243C8">
        <w:rPr>
          <w:rFonts w:ascii="Times New Roman" w:hAnsi="Times New Roman" w:cs="Times New Roman"/>
        </w:rPr>
        <w:t xml:space="preserve"> asked to use PESQ as a</w:t>
      </w:r>
      <w:r w:rsidR="00BE4AC6" w:rsidRPr="004243C8">
        <w:rPr>
          <w:rFonts w:ascii="Times New Roman" w:hAnsi="Times New Roman" w:cs="Times New Roman"/>
        </w:rPr>
        <w:t>n objective</w:t>
      </w:r>
      <w:r w:rsidRPr="004243C8">
        <w:rPr>
          <w:rFonts w:ascii="Times New Roman" w:hAnsi="Times New Roman" w:cs="Times New Roman"/>
        </w:rPr>
        <w:t xml:space="preserve"> measure of speech quality.   You may find the source code for </w:t>
      </w:r>
      <w:r w:rsidR="0052513A" w:rsidRPr="004243C8">
        <w:rPr>
          <w:rFonts w:ascii="Times New Roman" w:hAnsi="Times New Roman" w:cs="Times New Roman"/>
        </w:rPr>
        <w:t xml:space="preserve">an evaluation version of the PESQ utility at </w:t>
      </w:r>
      <w:hyperlink r:id="rId8" w:history="1">
        <w:r w:rsidR="0052513A" w:rsidRPr="004243C8">
          <w:rPr>
            <w:rStyle w:val="Hyperlink"/>
            <w:rFonts w:ascii="Times New Roman" w:hAnsi="Times New Roman" w:cs="Times New Roman"/>
          </w:rPr>
          <w:t>https://www.itu.int/rec/T-REC-P.862-200511-I!Amd2/en</w:t>
        </w:r>
      </w:hyperlink>
      <w:r w:rsidR="0052513A" w:rsidRPr="004243C8">
        <w:rPr>
          <w:rFonts w:ascii="Times New Roman" w:hAnsi="Times New Roman" w:cs="Times New Roman"/>
        </w:rPr>
        <w:t>.  PESQ will compare your reconstructed audio with the original one and provide a quality score between 1 and 5</w:t>
      </w:r>
      <w:r w:rsidR="00BE4AC6" w:rsidRPr="004243C8">
        <w:rPr>
          <w:rFonts w:ascii="Times New Roman" w:hAnsi="Times New Roman" w:cs="Times New Roman"/>
        </w:rPr>
        <w:t xml:space="preserve">.   Typical speech codecs used in </w:t>
      </w:r>
      <w:r w:rsidR="00F2290B" w:rsidRPr="004243C8">
        <w:rPr>
          <w:rFonts w:ascii="Times New Roman" w:hAnsi="Times New Roman" w:cs="Times New Roman"/>
        </w:rPr>
        <w:t xml:space="preserve">telephony </w:t>
      </w:r>
      <w:r w:rsidR="00BE4AC6" w:rsidRPr="004243C8">
        <w:rPr>
          <w:rFonts w:ascii="Times New Roman" w:hAnsi="Times New Roman" w:cs="Times New Roman"/>
        </w:rPr>
        <w:t>produce audio with PESQ scores between 3 and 4.</w:t>
      </w:r>
    </w:p>
    <w:p w14:paraId="1DDCDA2F" w14:textId="3562BCAD" w:rsidR="0052513A" w:rsidRPr="004243C8" w:rsidRDefault="0052513A" w:rsidP="0052513A">
      <w:pPr>
        <w:pStyle w:val="Heading2"/>
        <w:rPr>
          <w:rFonts w:ascii="Times New Roman" w:hAnsi="Times New Roman" w:cs="Times New Roman"/>
        </w:rPr>
      </w:pPr>
      <w:r w:rsidRPr="004243C8">
        <w:rPr>
          <w:rFonts w:ascii="Times New Roman" w:hAnsi="Times New Roman" w:cs="Times New Roman"/>
        </w:rPr>
        <w:t>Procedure</w:t>
      </w:r>
    </w:p>
    <w:p w14:paraId="51DEF539" w14:textId="0A1551C6" w:rsidR="0052513A" w:rsidRDefault="0052513A" w:rsidP="005D716C">
      <w:pPr>
        <w:pStyle w:val="ListParagraph"/>
        <w:numPr>
          <w:ilvl w:val="0"/>
          <w:numId w:val="4"/>
        </w:numPr>
        <w:rPr>
          <w:rFonts w:ascii="Times New Roman" w:hAnsi="Times New Roman" w:cs="Times New Roman"/>
        </w:rPr>
      </w:pPr>
      <w:r w:rsidRPr="004243C8">
        <w:rPr>
          <w:rFonts w:ascii="Times New Roman" w:hAnsi="Times New Roman" w:cs="Times New Roman"/>
        </w:rPr>
        <w:t>Obtain an audio test file (you may record your own)</w:t>
      </w:r>
    </w:p>
    <w:p w14:paraId="6EEEC3A3" w14:textId="5710E7A8" w:rsidR="004243C8" w:rsidRDefault="004243C8" w:rsidP="004243C8">
      <w:pPr>
        <w:ind w:left="720"/>
        <w:rPr>
          <w:rFonts w:ascii="Times New Roman" w:hAnsi="Times New Roman" w:cs="Times New Roman"/>
          <w:b/>
          <w:bCs/>
        </w:rPr>
      </w:pPr>
      <w:r>
        <w:rPr>
          <w:rFonts w:ascii="Times New Roman" w:hAnsi="Times New Roman" w:cs="Times New Roman"/>
          <w:b/>
          <w:bCs/>
        </w:rPr>
        <w:t>For the audio test file, we used a 30 second recording of Fahrenheit 451. The audio was recorded using audacity and is sampled at a sampling frequency of 8 kHz. The Amplitude Response and Frequency Spectrum of this signal are shown below.</w:t>
      </w:r>
    </w:p>
    <w:p w14:paraId="3E93F5EB" w14:textId="4024F2A2" w:rsidR="004243C8" w:rsidRPr="004243C8" w:rsidRDefault="00165005" w:rsidP="00165005">
      <w:pPr>
        <w:ind w:left="720"/>
        <w:jc w:val="center"/>
        <w:rPr>
          <w:rFonts w:ascii="Times New Roman" w:hAnsi="Times New Roman" w:cs="Times New Roman"/>
          <w:b/>
          <w:bCs/>
        </w:rPr>
      </w:pPr>
      <w:r>
        <w:rPr>
          <w:rFonts w:ascii="Times New Roman" w:hAnsi="Times New Roman" w:cs="Times New Roman"/>
          <w:b/>
          <w:bCs/>
          <w:noProof/>
        </w:rPr>
        <w:drawing>
          <wp:inline distT="0" distB="0" distL="0" distR="0" wp14:anchorId="584982C1" wp14:editId="487EFB57">
            <wp:extent cx="2752725" cy="20608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pSpeech.PNG"/>
                    <pic:cNvPicPr/>
                  </pic:nvPicPr>
                  <pic:blipFill>
                    <a:blip r:embed="rId9">
                      <a:extLst>
                        <a:ext uri="{28A0092B-C50C-407E-A947-70E740481C1C}">
                          <a14:useLocalDpi xmlns:a14="http://schemas.microsoft.com/office/drawing/2010/main" val="0"/>
                        </a:ext>
                      </a:extLst>
                    </a:blip>
                    <a:stretch>
                      <a:fillRect/>
                    </a:stretch>
                  </pic:blipFill>
                  <pic:spPr>
                    <a:xfrm>
                      <a:off x="0" y="0"/>
                      <a:ext cx="2770698" cy="2074345"/>
                    </a:xfrm>
                    <a:prstGeom prst="rect">
                      <a:avLst/>
                    </a:prstGeom>
                  </pic:spPr>
                </pic:pic>
              </a:graphicData>
            </a:graphic>
          </wp:inline>
        </w:drawing>
      </w:r>
      <w:r>
        <w:rPr>
          <w:rFonts w:ascii="Times New Roman" w:hAnsi="Times New Roman" w:cs="Times New Roman"/>
          <w:b/>
          <w:bCs/>
          <w:noProof/>
        </w:rPr>
        <w:drawing>
          <wp:inline distT="0" distB="0" distL="0" distR="0" wp14:anchorId="647D0CB6" wp14:editId="440736C3">
            <wp:extent cx="2743200" cy="205740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eechSpectrum.PNG"/>
                    <pic:cNvPicPr/>
                  </pic:nvPicPr>
                  <pic:blipFill>
                    <a:blip r:embed="rId10">
                      <a:extLst>
                        <a:ext uri="{28A0092B-C50C-407E-A947-70E740481C1C}">
                          <a14:useLocalDpi xmlns:a14="http://schemas.microsoft.com/office/drawing/2010/main" val="0"/>
                        </a:ext>
                      </a:extLst>
                    </a:blip>
                    <a:stretch>
                      <a:fillRect/>
                    </a:stretch>
                  </pic:blipFill>
                  <pic:spPr>
                    <a:xfrm>
                      <a:off x="0" y="0"/>
                      <a:ext cx="2745577" cy="2059183"/>
                    </a:xfrm>
                    <a:prstGeom prst="rect">
                      <a:avLst/>
                    </a:prstGeom>
                  </pic:spPr>
                </pic:pic>
              </a:graphicData>
            </a:graphic>
          </wp:inline>
        </w:drawing>
      </w:r>
    </w:p>
    <w:p w14:paraId="58FB05FD" w14:textId="3E7F619F" w:rsidR="0052513A" w:rsidRPr="004243C8" w:rsidRDefault="0052513A" w:rsidP="005D716C">
      <w:pPr>
        <w:pStyle w:val="ListParagraph"/>
        <w:numPr>
          <w:ilvl w:val="0"/>
          <w:numId w:val="4"/>
        </w:numPr>
        <w:rPr>
          <w:rFonts w:ascii="Times New Roman" w:hAnsi="Times New Roman" w:cs="Times New Roman"/>
        </w:rPr>
      </w:pPr>
      <w:r w:rsidRPr="004243C8">
        <w:rPr>
          <w:rFonts w:ascii="Times New Roman" w:hAnsi="Times New Roman" w:cs="Times New Roman"/>
        </w:rPr>
        <w:t xml:space="preserve">Implement your encoder and decoder in </w:t>
      </w:r>
      <w:proofErr w:type="spellStart"/>
      <w:r w:rsidRPr="004243C8">
        <w:rPr>
          <w:rFonts w:ascii="Times New Roman" w:hAnsi="Times New Roman" w:cs="Times New Roman"/>
        </w:rPr>
        <w:t>Matlab</w:t>
      </w:r>
      <w:proofErr w:type="spellEnd"/>
    </w:p>
    <w:p w14:paraId="4E5B4F5F" w14:textId="5BA3AF0A" w:rsidR="0052513A" w:rsidRPr="0002111C" w:rsidRDefault="0052513A" w:rsidP="0002111C">
      <w:pPr>
        <w:pStyle w:val="ListParagraph"/>
        <w:numPr>
          <w:ilvl w:val="0"/>
          <w:numId w:val="4"/>
        </w:numPr>
        <w:rPr>
          <w:rFonts w:ascii="Times New Roman" w:hAnsi="Times New Roman" w:cs="Times New Roman"/>
        </w:rPr>
      </w:pPr>
      <w:r w:rsidRPr="004243C8">
        <w:rPr>
          <w:rFonts w:ascii="Times New Roman" w:hAnsi="Times New Roman" w:cs="Times New Roman"/>
        </w:rPr>
        <w:t>Using low compression settings, make sure that you can reconstruct the audio signal with high quality (high PESQ score)</w:t>
      </w:r>
    </w:p>
    <w:p w14:paraId="70C6EB34" w14:textId="3504B907" w:rsidR="0052513A" w:rsidRPr="004243C8" w:rsidRDefault="0052513A" w:rsidP="005D716C">
      <w:pPr>
        <w:pStyle w:val="ListParagraph"/>
        <w:numPr>
          <w:ilvl w:val="0"/>
          <w:numId w:val="4"/>
        </w:numPr>
        <w:rPr>
          <w:rFonts w:ascii="Times New Roman" w:hAnsi="Times New Roman" w:cs="Times New Roman"/>
        </w:rPr>
      </w:pPr>
      <w:r w:rsidRPr="004243C8">
        <w:rPr>
          <w:rFonts w:ascii="Times New Roman" w:hAnsi="Times New Roman" w:cs="Times New Roman"/>
        </w:rPr>
        <w:t>Tune your compression settings per-band, for three different configurations:</w:t>
      </w:r>
    </w:p>
    <w:p w14:paraId="113B1458" w14:textId="0996258B" w:rsidR="0052513A" w:rsidRPr="004243C8" w:rsidRDefault="0052513A" w:rsidP="005D716C">
      <w:pPr>
        <w:pStyle w:val="ListParagraph"/>
        <w:numPr>
          <w:ilvl w:val="1"/>
          <w:numId w:val="4"/>
        </w:numPr>
        <w:rPr>
          <w:rFonts w:ascii="Times New Roman" w:hAnsi="Times New Roman" w:cs="Times New Roman"/>
        </w:rPr>
      </w:pPr>
      <w:r w:rsidRPr="004243C8">
        <w:rPr>
          <w:rFonts w:ascii="Times New Roman" w:hAnsi="Times New Roman" w:cs="Times New Roman"/>
        </w:rPr>
        <w:t>High-quality.   Try to maximize the compression, while maintaining a PESQ score above 4.0.</w:t>
      </w:r>
    </w:p>
    <w:p w14:paraId="602AF021" w14:textId="38B2AE2F" w:rsidR="00CB17CC" w:rsidRPr="004243C8" w:rsidRDefault="00CB17CC" w:rsidP="00CB17CC">
      <w:pPr>
        <w:pStyle w:val="ListParagraph"/>
        <w:numPr>
          <w:ilvl w:val="2"/>
          <w:numId w:val="4"/>
        </w:numPr>
        <w:rPr>
          <w:rFonts w:ascii="Times New Roman" w:hAnsi="Times New Roman" w:cs="Times New Roman"/>
        </w:rPr>
      </w:pPr>
      <w:r w:rsidRPr="00165005">
        <w:rPr>
          <w:rFonts w:ascii="Times New Roman" w:hAnsi="Times New Roman" w:cs="Times New Roman"/>
          <w:b/>
          <w:bCs/>
        </w:rPr>
        <w:t xml:space="preserve">With a compression ratio of 1.6 (ratio of </w:t>
      </w:r>
      <w:r w:rsidR="0089426F" w:rsidRPr="00165005">
        <w:rPr>
          <w:rFonts w:ascii="Times New Roman" w:hAnsi="Times New Roman" w:cs="Times New Roman"/>
          <w:b/>
          <w:bCs/>
        </w:rPr>
        <w:t>1,</w:t>
      </w:r>
      <w:r w:rsidRPr="00165005">
        <w:rPr>
          <w:rFonts w:ascii="Times New Roman" w:hAnsi="Times New Roman" w:cs="Times New Roman"/>
          <w:b/>
          <w:bCs/>
        </w:rPr>
        <w:t>1,</w:t>
      </w:r>
      <w:r w:rsidR="0089426F" w:rsidRPr="00165005">
        <w:rPr>
          <w:rFonts w:ascii="Times New Roman" w:hAnsi="Times New Roman" w:cs="Times New Roman"/>
          <w:b/>
          <w:bCs/>
        </w:rPr>
        <w:t>2</w:t>
      </w:r>
      <w:r w:rsidRPr="00165005">
        <w:rPr>
          <w:rFonts w:ascii="Times New Roman" w:hAnsi="Times New Roman" w:cs="Times New Roman"/>
          <w:b/>
          <w:bCs/>
        </w:rPr>
        <w:t xml:space="preserve">,2 respectively on the sub-bands) we were able to maintain a </w:t>
      </w:r>
      <w:proofErr w:type="spellStart"/>
      <w:r w:rsidRPr="00165005">
        <w:rPr>
          <w:rFonts w:ascii="Times New Roman" w:hAnsi="Times New Roman" w:cs="Times New Roman"/>
          <w:b/>
          <w:bCs/>
        </w:rPr>
        <w:t>pesq</w:t>
      </w:r>
      <w:proofErr w:type="spellEnd"/>
      <w:r w:rsidRPr="00165005">
        <w:rPr>
          <w:rFonts w:ascii="Times New Roman" w:hAnsi="Times New Roman" w:cs="Times New Roman"/>
          <w:b/>
          <w:bCs/>
        </w:rPr>
        <w:t xml:space="preserve"> score of around 4</w:t>
      </w:r>
      <w:r w:rsidR="00165005">
        <w:rPr>
          <w:rFonts w:ascii="Times New Roman" w:hAnsi="Times New Roman" w:cs="Times New Roman"/>
          <w:b/>
          <w:bCs/>
        </w:rPr>
        <w:t>.</w:t>
      </w:r>
      <w:r w:rsidR="00B740ED" w:rsidRPr="004243C8">
        <w:rPr>
          <w:rFonts w:ascii="Times New Roman" w:hAnsi="Times New Roman" w:cs="Times New Roman"/>
          <w:noProof/>
        </w:rPr>
        <w:t xml:space="preserve"> </w:t>
      </w:r>
      <w:r w:rsidR="00B740ED" w:rsidRPr="004243C8">
        <w:rPr>
          <w:rFonts w:ascii="Times New Roman" w:hAnsi="Times New Roman" w:cs="Times New Roman"/>
          <w:noProof/>
        </w:rPr>
        <w:drawing>
          <wp:inline distT="0" distB="0" distL="0" distR="0" wp14:anchorId="3D5EA49D" wp14:editId="72DDF4DF">
            <wp:extent cx="4105848" cy="24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848" cy="247685"/>
                    </a:xfrm>
                    <a:prstGeom prst="rect">
                      <a:avLst/>
                    </a:prstGeom>
                  </pic:spPr>
                </pic:pic>
              </a:graphicData>
            </a:graphic>
          </wp:inline>
        </w:drawing>
      </w:r>
    </w:p>
    <w:p w14:paraId="1B9C2CFF" w14:textId="5A067CB7" w:rsidR="0052513A" w:rsidRPr="004243C8" w:rsidRDefault="0052513A" w:rsidP="005D716C">
      <w:pPr>
        <w:pStyle w:val="ListParagraph"/>
        <w:numPr>
          <w:ilvl w:val="1"/>
          <w:numId w:val="4"/>
        </w:numPr>
        <w:rPr>
          <w:rFonts w:ascii="Times New Roman" w:hAnsi="Times New Roman" w:cs="Times New Roman"/>
        </w:rPr>
      </w:pPr>
      <w:r w:rsidRPr="004243C8">
        <w:rPr>
          <w:rFonts w:ascii="Times New Roman" w:hAnsi="Times New Roman" w:cs="Times New Roman"/>
        </w:rPr>
        <w:t>Balanced.  Try to maximize the compression while maintaining a PESQ score above 3.0.</w:t>
      </w:r>
    </w:p>
    <w:p w14:paraId="45EB56E4" w14:textId="4A7D0196" w:rsidR="00CB17CC" w:rsidRPr="004243C8" w:rsidRDefault="00CB17CC" w:rsidP="00CB17CC">
      <w:pPr>
        <w:pStyle w:val="ListParagraph"/>
        <w:numPr>
          <w:ilvl w:val="2"/>
          <w:numId w:val="4"/>
        </w:numPr>
        <w:rPr>
          <w:rFonts w:ascii="Times New Roman" w:hAnsi="Times New Roman" w:cs="Times New Roman"/>
        </w:rPr>
      </w:pPr>
      <w:r w:rsidRPr="00165005">
        <w:rPr>
          <w:rFonts w:ascii="Times New Roman" w:hAnsi="Times New Roman" w:cs="Times New Roman"/>
          <w:b/>
          <w:bCs/>
        </w:rPr>
        <w:t xml:space="preserve">With a compression ratio of </w:t>
      </w:r>
      <w:r w:rsidR="00B740ED" w:rsidRPr="00165005">
        <w:rPr>
          <w:rFonts w:ascii="Times New Roman" w:hAnsi="Times New Roman" w:cs="Times New Roman"/>
          <w:b/>
          <w:bCs/>
        </w:rPr>
        <w:t>2.7</w:t>
      </w:r>
      <w:r w:rsidRPr="00165005">
        <w:rPr>
          <w:rFonts w:ascii="Times New Roman" w:hAnsi="Times New Roman" w:cs="Times New Roman"/>
          <w:b/>
          <w:bCs/>
        </w:rPr>
        <w:t xml:space="preserve"> (ratio of 2,</w:t>
      </w:r>
      <w:r w:rsidR="00B740ED" w:rsidRPr="00165005">
        <w:rPr>
          <w:rFonts w:ascii="Times New Roman" w:hAnsi="Times New Roman" w:cs="Times New Roman"/>
          <w:b/>
          <w:bCs/>
        </w:rPr>
        <w:t>2</w:t>
      </w:r>
      <w:r w:rsidRPr="00165005">
        <w:rPr>
          <w:rFonts w:ascii="Times New Roman" w:hAnsi="Times New Roman" w:cs="Times New Roman"/>
          <w:b/>
          <w:bCs/>
        </w:rPr>
        <w:t>,</w:t>
      </w:r>
      <w:r w:rsidR="00B740ED" w:rsidRPr="00165005">
        <w:rPr>
          <w:rFonts w:ascii="Times New Roman" w:hAnsi="Times New Roman" w:cs="Times New Roman"/>
          <w:b/>
          <w:bCs/>
        </w:rPr>
        <w:t>4</w:t>
      </w:r>
      <w:r w:rsidRPr="00165005">
        <w:rPr>
          <w:rFonts w:ascii="Times New Roman" w:hAnsi="Times New Roman" w:cs="Times New Roman"/>
          <w:b/>
          <w:bCs/>
        </w:rPr>
        <w:t>,</w:t>
      </w:r>
      <w:r w:rsidR="00B740ED" w:rsidRPr="00165005">
        <w:rPr>
          <w:rFonts w:ascii="Times New Roman" w:hAnsi="Times New Roman" w:cs="Times New Roman"/>
          <w:b/>
          <w:bCs/>
        </w:rPr>
        <w:t>4</w:t>
      </w:r>
      <w:r w:rsidRPr="00165005">
        <w:rPr>
          <w:rFonts w:ascii="Times New Roman" w:hAnsi="Times New Roman" w:cs="Times New Roman"/>
          <w:b/>
          <w:bCs/>
        </w:rPr>
        <w:t xml:space="preserve"> respectively on the sub-bands) we were able to maintain a </w:t>
      </w:r>
      <w:proofErr w:type="spellStart"/>
      <w:r w:rsidRPr="00165005">
        <w:rPr>
          <w:rFonts w:ascii="Times New Roman" w:hAnsi="Times New Roman" w:cs="Times New Roman"/>
          <w:b/>
          <w:bCs/>
        </w:rPr>
        <w:t>pesq</w:t>
      </w:r>
      <w:proofErr w:type="spellEnd"/>
      <w:r w:rsidRPr="00165005">
        <w:rPr>
          <w:rFonts w:ascii="Times New Roman" w:hAnsi="Times New Roman" w:cs="Times New Roman"/>
          <w:b/>
          <w:bCs/>
        </w:rPr>
        <w:t xml:space="preserve"> score of around 3</w:t>
      </w:r>
      <w:r w:rsidR="00165005">
        <w:rPr>
          <w:rFonts w:ascii="Times New Roman" w:hAnsi="Times New Roman" w:cs="Times New Roman"/>
          <w:noProof/>
        </w:rPr>
        <w:t>.</w:t>
      </w:r>
      <w:r w:rsidRPr="004243C8">
        <w:rPr>
          <w:rFonts w:ascii="Times New Roman" w:hAnsi="Times New Roman" w:cs="Times New Roman"/>
          <w:noProof/>
        </w:rPr>
        <w:drawing>
          <wp:inline distT="0" distB="0" distL="0" distR="0" wp14:anchorId="5EC9049D" wp14:editId="60C2D46C">
            <wp:extent cx="4115374" cy="2000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374" cy="200053"/>
                    </a:xfrm>
                    <a:prstGeom prst="rect">
                      <a:avLst/>
                    </a:prstGeom>
                  </pic:spPr>
                </pic:pic>
              </a:graphicData>
            </a:graphic>
          </wp:inline>
        </w:drawing>
      </w:r>
    </w:p>
    <w:p w14:paraId="39D17223" w14:textId="7FB7C589" w:rsidR="0052513A" w:rsidRPr="004243C8" w:rsidRDefault="0052513A" w:rsidP="005D716C">
      <w:pPr>
        <w:pStyle w:val="ListParagraph"/>
        <w:numPr>
          <w:ilvl w:val="1"/>
          <w:numId w:val="4"/>
        </w:numPr>
        <w:rPr>
          <w:rFonts w:ascii="Times New Roman" w:hAnsi="Times New Roman" w:cs="Times New Roman"/>
        </w:rPr>
      </w:pPr>
      <w:proofErr w:type="gramStart"/>
      <w:r w:rsidRPr="004243C8">
        <w:rPr>
          <w:rFonts w:ascii="Times New Roman" w:hAnsi="Times New Roman" w:cs="Times New Roman"/>
        </w:rPr>
        <w:lastRenderedPageBreak/>
        <w:t>High-compression</w:t>
      </w:r>
      <w:proofErr w:type="gramEnd"/>
      <w:r w:rsidRPr="004243C8">
        <w:rPr>
          <w:rFonts w:ascii="Times New Roman" w:hAnsi="Times New Roman" w:cs="Times New Roman"/>
        </w:rPr>
        <w:t>.  Try to maximize the compression while maintaining a PESQ score above 2.0.</w:t>
      </w:r>
    </w:p>
    <w:p w14:paraId="4822288F" w14:textId="39D120FC" w:rsidR="00B740ED" w:rsidRDefault="00B740ED" w:rsidP="00B740ED">
      <w:pPr>
        <w:pStyle w:val="ListParagraph"/>
        <w:numPr>
          <w:ilvl w:val="2"/>
          <w:numId w:val="4"/>
        </w:numPr>
        <w:rPr>
          <w:rFonts w:ascii="Times New Roman" w:hAnsi="Times New Roman" w:cs="Times New Roman"/>
        </w:rPr>
      </w:pPr>
      <w:r w:rsidRPr="00165005">
        <w:rPr>
          <w:rFonts w:ascii="Times New Roman" w:hAnsi="Times New Roman" w:cs="Times New Roman"/>
          <w:b/>
          <w:bCs/>
        </w:rPr>
        <w:t xml:space="preserve">With a compression ratio of 3.8 (ratio of 2,4,4,8 respectively on the sub-bands) we were able to maintain a </w:t>
      </w:r>
      <w:proofErr w:type="spellStart"/>
      <w:r w:rsidRPr="00165005">
        <w:rPr>
          <w:rFonts w:ascii="Times New Roman" w:hAnsi="Times New Roman" w:cs="Times New Roman"/>
          <w:b/>
          <w:bCs/>
        </w:rPr>
        <w:t>pesq</w:t>
      </w:r>
      <w:proofErr w:type="spellEnd"/>
      <w:r w:rsidRPr="00165005">
        <w:rPr>
          <w:rFonts w:ascii="Times New Roman" w:hAnsi="Times New Roman" w:cs="Times New Roman"/>
          <w:b/>
          <w:bCs/>
        </w:rPr>
        <w:t xml:space="preserve"> score of around 2</w:t>
      </w:r>
      <w:r w:rsidRPr="004243C8">
        <w:rPr>
          <w:rFonts w:ascii="Times New Roman" w:hAnsi="Times New Roman" w:cs="Times New Roman"/>
          <w:noProof/>
        </w:rPr>
        <w:t xml:space="preserve"> </w:t>
      </w:r>
      <w:r w:rsidRPr="004243C8">
        <w:rPr>
          <w:rFonts w:ascii="Times New Roman" w:hAnsi="Times New Roman" w:cs="Times New Roman"/>
          <w:noProof/>
        </w:rPr>
        <w:drawing>
          <wp:inline distT="0" distB="0" distL="0" distR="0" wp14:anchorId="0E5D1374" wp14:editId="23C014D2">
            <wp:extent cx="4220164" cy="26673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164" cy="266737"/>
                    </a:xfrm>
                    <a:prstGeom prst="rect">
                      <a:avLst/>
                    </a:prstGeom>
                  </pic:spPr>
                </pic:pic>
              </a:graphicData>
            </a:graphic>
          </wp:inline>
        </w:drawing>
      </w:r>
    </w:p>
    <w:p w14:paraId="26EB2A35" w14:textId="77777777" w:rsidR="00165005" w:rsidRPr="004243C8" w:rsidRDefault="00165005" w:rsidP="00165005">
      <w:pPr>
        <w:pStyle w:val="ListParagraph"/>
        <w:ind w:left="2160"/>
        <w:rPr>
          <w:rFonts w:ascii="Times New Roman" w:hAnsi="Times New Roman" w:cs="Times New Roman"/>
        </w:rPr>
      </w:pPr>
    </w:p>
    <w:p w14:paraId="716D1FA5" w14:textId="38D59B12" w:rsidR="0002111C" w:rsidRDefault="0052513A" w:rsidP="005D716C">
      <w:pPr>
        <w:pStyle w:val="ListParagraph"/>
        <w:numPr>
          <w:ilvl w:val="0"/>
          <w:numId w:val="4"/>
        </w:numPr>
        <w:rPr>
          <w:rFonts w:ascii="Times New Roman" w:hAnsi="Times New Roman" w:cs="Times New Roman"/>
        </w:rPr>
      </w:pPr>
      <w:r w:rsidRPr="004243C8">
        <w:rPr>
          <w:rFonts w:ascii="Times New Roman" w:hAnsi="Times New Roman" w:cs="Times New Roman"/>
        </w:rPr>
        <w:t>Comment about your design choices.  How did you decide on them?</w:t>
      </w:r>
    </w:p>
    <w:p w14:paraId="75AAE1D2" w14:textId="5326FE2D" w:rsidR="00C3278A" w:rsidRDefault="00C3278A" w:rsidP="00C3278A">
      <w:pPr>
        <w:pStyle w:val="ListParagraph"/>
        <w:rPr>
          <w:rFonts w:ascii="Times New Roman" w:hAnsi="Times New Roman" w:cs="Times New Roman"/>
          <w:b/>
          <w:bCs/>
        </w:rPr>
      </w:pPr>
      <w:r>
        <w:rPr>
          <w:rFonts w:ascii="Times New Roman" w:hAnsi="Times New Roman" w:cs="Times New Roman"/>
          <w:b/>
          <w:bCs/>
        </w:rPr>
        <w:t>Sub-band Sampling and Filters:</w:t>
      </w:r>
    </w:p>
    <w:p w14:paraId="19F1D666" w14:textId="77777777" w:rsidR="00C3278A" w:rsidRPr="00C3278A" w:rsidRDefault="00C3278A" w:rsidP="00C3278A">
      <w:pPr>
        <w:pStyle w:val="ListParagraph"/>
        <w:rPr>
          <w:rFonts w:ascii="Times New Roman" w:hAnsi="Times New Roman" w:cs="Times New Roman"/>
          <w:b/>
          <w:bCs/>
        </w:rPr>
      </w:pPr>
    </w:p>
    <w:p w14:paraId="6A41F67E" w14:textId="3FCEE552" w:rsidR="00A77EBD" w:rsidRDefault="00CF44F6" w:rsidP="00036FEA">
      <w:pPr>
        <w:pStyle w:val="ListParagraph"/>
        <w:rPr>
          <w:rFonts w:ascii="Times New Roman" w:hAnsi="Times New Roman" w:cs="Times New Roman"/>
          <w:b/>
          <w:bCs/>
        </w:rPr>
      </w:pPr>
      <w:r>
        <w:rPr>
          <w:rFonts w:ascii="Times New Roman" w:hAnsi="Times New Roman" w:cs="Times New Roman"/>
          <w:b/>
          <w:bCs/>
        </w:rPr>
        <w:t xml:space="preserve">For our design, we mainly used the standard </w:t>
      </w:r>
      <w:proofErr w:type="gramStart"/>
      <w:r>
        <w:rPr>
          <w:rFonts w:ascii="Times New Roman" w:hAnsi="Times New Roman" w:cs="Times New Roman"/>
          <w:b/>
          <w:bCs/>
        </w:rPr>
        <w:t>FIR(</w:t>
      </w:r>
      <w:proofErr w:type="gramEnd"/>
      <w:r>
        <w:rPr>
          <w:rFonts w:ascii="Times New Roman" w:hAnsi="Times New Roman" w:cs="Times New Roman"/>
          <w:b/>
          <w:bCs/>
        </w:rPr>
        <w:t xml:space="preserve">) function in MATLAB for sub-band filtering. </w:t>
      </w:r>
      <w:r w:rsidR="005C15DD">
        <w:rPr>
          <w:rFonts w:ascii="Times New Roman" w:hAnsi="Times New Roman" w:cs="Times New Roman"/>
          <w:b/>
          <w:bCs/>
        </w:rPr>
        <w:t xml:space="preserve">This filter uses a Hamming Window and was easy to implement for this application. </w:t>
      </w:r>
      <w:r>
        <w:rPr>
          <w:rFonts w:ascii="Times New Roman" w:hAnsi="Times New Roman" w:cs="Times New Roman"/>
          <w:b/>
          <w:bCs/>
        </w:rPr>
        <w:t xml:space="preserve">For decimation, we used the for-loop method shown in the subband_resampling.m file and for upsampling, the MATLAB upsample function was used. </w:t>
      </w:r>
      <w:r w:rsidR="00A77EBD">
        <w:rPr>
          <w:rFonts w:ascii="Times New Roman" w:hAnsi="Times New Roman" w:cs="Times New Roman"/>
          <w:b/>
          <w:bCs/>
        </w:rPr>
        <w:t>We had originally attempted to use the decimate function but found flaws in our result.</w:t>
      </w:r>
      <w:r w:rsidR="00036FEA">
        <w:rPr>
          <w:rFonts w:ascii="Times New Roman" w:hAnsi="Times New Roman" w:cs="Times New Roman"/>
          <w:b/>
          <w:bCs/>
        </w:rPr>
        <w:t xml:space="preserve"> </w:t>
      </w:r>
      <w:r w:rsidR="00C3278A">
        <w:rPr>
          <w:rFonts w:ascii="Times New Roman" w:hAnsi="Times New Roman" w:cs="Times New Roman"/>
          <w:b/>
          <w:bCs/>
        </w:rPr>
        <w:t>The results from</w:t>
      </w:r>
      <w:r w:rsidR="00036FEA">
        <w:rPr>
          <w:rFonts w:ascii="Times New Roman" w:hAnsi="Times New Roman" w:cs="Times New Roman"/>
          <w:b/>
          <w:bCs/>
        </w:rPr>
        <w:t xml:space="preserve"> Homework 6</w:t>
      </w:r>
      <w:r w:rsidR="00C3278A">
        <w:rPr>
          <w:rFonts w:ascii="Times New Roman" w:hAnsi="Times New Roman" w:cs="Times New Roman"/>
          <w:b/>
          <w:bCs/>
        </w:rPr>
        <w:t xml:space="preserve"> influenced a lot of the design decisions.</w:t>
      </w:r>
      <w:r w:rsidR="00493EBA">
        <w:rPr>
          <w:rFonts w:ascii="Times New Roman" w:hAnsi="Times New Roman" w:cs="Times New Roman"/>
          <w:b/>
          <w:bCs/>
        </w:rPr>
        <w:t xml:space="preserve"> An FFT size of 16000 was used to compute the spectrums and is multiplied to match the original spectrum.</w:t>
      </w:r>
    </w:p>
    <w:p w14:paraId="034C3A21" w14:textId="1E5EA57C" w:rsidR="00C3278A" w:rsidRDefault="00C3278A" w:rsidP="00036FEA">
      <w:pPr>
        <w:pStyle w:val="ListParagraph"/>
        <w:rPr>
          <w:rFonts w:ascii="Times New Roman" w:hAnsi="Times New Roman" w:cs="Times New Roman"/>
          <w:b/>
          <w:bCs/>
        </w:rPr>
      </w:pPr>
    </w:p>
    <w:p w14:paraId="2FFF40F2" w14:textId="54C4E5AA" w:rsidR="00C3278A" w:rsidRDefault="00C3278A" w:rsidP="00C3278A">
      <w:pPr>
        <w:pStyle w:val="ListParagraph"/>
        <w:jc w:val="center"/>
        <w:rPr>
          <w:rFonts w:ascii="Times New Roman" w:hAnsi="Times New Roman" w:cs="Times New Roman"/>
          <w:b/>
          <w:bCs/>
        </w:rPr>
      </w:pPr>
      <w:r>
        <w:rPr>
          <w:rFonts w:ascii="Times New Roman" w:hAnsi="Times New Roman" w:cs="Times New Roman"/>
          <w:b/>
          <w:bCs/>
          <w:noProof/>
        </w:rPr>
        <w:drawing>
          <wp:inline distT="0" distB="0" distL="0" distR="0" wp14:anchorId="085186C0" wp14:editId="058F34B7">
            <wp:extent cx="2894430" cy="2195243"/>
            <wp:effectExtent l="0" t="0" r="127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d1p1resp.PNG"/>
                    <pic:cNvPicPr/>
                  </pic:nvPicPr>
                  <pic:blipFill>
                    <a:blip r:embed="rId14">
                      <a:extLst>
                        <a:ext uri="{28A0092B-C50C-407E-A947-70E740481C1C}">
                          <a14:useLocalDpi xmlns:a14="http://schemas.microsoft.com/office/drawing/2010/main" val="0"/>
                        </a:ext>
                      </a:extLst>
                    </a:blip>
                    <a:stretch>
                      <a:fillRect/>
                    </a:stretch>
                  </pic:blipFill>
                  <pic:spPr>
                    <a:xfrm>
                      <a:off x="0" y="0"/>
                      <a:ext cx="2921005" cy="2215398"/>
                    </a:xfrm>
                    <a:prstGeom prst="rect">
                      <a:avLst/>
                    </a:prstGeom>
                  </pic:spPr>
                </pic:pic>
              </a:graphicData>
            </a:graphic>
          </wp:inline>
        </w:drawing>
      </w:r>
      <w:r>
        <w:rPr>
          <w:rFonts w:ascii="Times New Roman" w:hAnsi="Times New Roman" w:cs="Times New Roman"/>
          <w:b/>
          <w:bCs/>
          <w:noProof/>
        </w:rPr>
        <w:drawing>
          <wp:inline distT="0" distB="0" distL="0" distR="0" wp14:anchorId="6D336592" wp14:editId="495B75D9">
            <wp:extent cx="2889250" cy="2177182"/>
            <wp:effectExtent l="0" t="0" r="635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d1p1spec.PNG"/>
                    <pic:cNvPicPr/>
                  </pic:nvPicPr>
                  <pic:blipFill>
                    <a:blip r:embed="rId15">
                      <a:extLst>
                        <a:ext uri="{28A0092B-C50C-407E-A947-70E740481C1C}">
                          <a14:useLocalDpi xmlns:a14="http://schemas.microsoft.com/office/drawing/2010/main" val="0"/>
                        </a:ext>
                      </a:extLst>
                    </a:blip>
                    <a:stretch>
                      <a:fillRect/>
                    </a:stretch>
                  </pic:blipFill>
                  <pic:spPr>
                    <a:xfrm>
                      <a:off x="0" y="0"/>
                      <a:ext cx="2909477" cy="2192424"/>
                    </a:xfrm>
                    <a:prstGeom prst="rect">
                      <a:avLst/>
                    </a:prstGeom>
                  </pic:spPr>
                </pic:pic>
              </a:graphicData>
            </a:graphic>
          </wp:inline>
        </w:drawing>
      </w:r>
    </w:p>
    <w:p w14:paraId="20AB90D0" w14:textId="32BF1656" w:rsidR="00C3278A" w:rsidRDefault="0068758A" w:rsidP="00C3278A">
      <w:pPr>
        <w:pStyle w:val="ListParagraph"/>
        <w:jc w:val="center"/>
        <w:rPr>
          <w:rFonts w:ascii="Times New Roman" w:hAnsi="Times New Roman" w:cs="Times New Roman"/>
          <w:b/>
          <w:bCs/>
        </w:rPr>
      </w:pPr>
      <w:r>
        <w:rPr>
          <w:rFonts w:ascii="Times New Roman" w:hAnsi="Times New Roman" w:cs="Times New Roman"/>
          <w:b/>
          <w:bCs/>
        </w:rPr>
        <w:t>Sub-</w:t>
      </w:r>
      <w:r w:rsidR="00C3278A">
        <w:rPr>
          <w:rFonts w:ascii="Times New Roman" w:hAnsi="Times New Roman" w:cs="Times New Roman"/>
          <w:b/>
          <w:bCs/>
        </w:rPr>
        <w:t>Band 1 Filter Response and corresponding spectrum</w:t>
      </w:r>
      <w:r w:rsidR="00AC1840">
        <w:rPr>
          <w:rFonts w:ascii="Times New Roman" w:hAnsi="Times New Roman" w:cs="Times New Roman"/>
          <w:b/>
          <w:bCs/>
        </w:rPr>
        <w:t xml:space="preserve"> (0 – 1000 Hz)</w:t>
      </w:r>
    </w:p>
    <w:p w14:paraId="2001ACFA" w14:textId="207BD76A" w:rsidR="00C3278A" w:rsidRDefault="00C3278A" w:rsidP="00036FEA">
      <w:pPr>
        <w:pStyle w:val="ListParagraph"/>
        <w:rPr>
          <w:rFonts w:ascii="Times New Roman" w:hAnsi="Times New Roman" w:cs="Times New Roman"/>
          <w:b/>
          <w:bCs/>
        </w:rPr>
      </w:pPr>
    </w:p>
    <w:p w14:paraId="4A03C164" w14:textId="05C5BDE4" w:rsidR="00CE452D" w:rsidRDefault="00CE452D" w:rsidP="00CE452D">
      <w:pPr>
        <w:pStyle w:val="ListParagraph"/>
        <w:jc w:val="center"/>
        <w:rPr>
          <w:rFonts w:ascii="Times New Roman" w:hAnsi="Times New Roman" w:cs="Times New Roman"/>
          <w:b/>
          <w:bCs/>
        </w:rPr>
      </w:pPr>
      <w:r>
        <w:rPr>
          <w:rFonts w:ascii="Times New Roman" w:hAnsi="Times New Roman" w:cs="Times New Roman"/>
          <w:b/>
          <w:bCs/>
          <w:noProof/>
        </w:rPr>
        <w:drawing>
          <wp:inline distT="0" distB="0" distL="0" distR="0" wp14:anchorId="61EEDCB8" wp14:editId="41A941EE">
            <wp:extent cx="3200400" cy="2394626"/>
            <wp:effectExtent l="0" t="0" r="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d2p1resp.PNG"/>
                    <pic:cNvPicPr/>
                  </pic:nvPicPr>
                  <pic:blipFill>
                    <a:blip r:embed="rId16">
                      <a:extLst>
                        <a:ext uri="{28A0092B-C50C-407E-A947-70E740481C1C}">
                          <a14:useLocalDpi xmlns:a14="http://schemas.microsoft.com/office/drawing/2010/main" val="0"/>
                        </a:ext>
                      </a:extLst>
                    </a:blip>
                    <a:stretch>
                      <a:fillRect/>
                    </a:stretch>
                  </pic:blipFill>
                  <pic:spPr>
                    <a:xfrm>
                      <a:off x="0" y="0"/>
                      <a:ext cx="3273403" cy="2449249"/>
                    </a:xfrm>
                    <a:prstGeom prst="rect">
                      <a:avLst/>
                    </a:prstGeom>
                  </pic:spPr>
                </pic:pic>
              </a:graphicData>
            </a:graphic>
          </wp:inline>
        </w:drawing>
      </w:r>
      <w:r>
        <w:rPr>
          <w:rFonts w:ascii="Times New Roman" w:hAnsi="Times New Roman" w:cs="Times New Roman"/>
          <w:b/>
          <w:bCs/>
          <w:noProof/>
        </w:rPr>
        <w:drawing>
          <wp:inline distT="0" distB="0" distL="0" distR="0" wp14:anchorId="72DC2F26" wp14:editId="7FD4120F">
            <wp:extent cx="3093522" cy="2354853"/>
            <wp:effectExtent l="0" t="0" r="0" b="762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nd2p1spec.PNG"/>
                    <pic:cNvPicPr/>
                  </pic:nvPicPr>
                  <pic:blipFill>
                    <a:blip r:embed="rId17">
                      <a:extLst>
                        <a:ext uri="{28A0092B-C50C-407E-A947-70E740481C1C}">
                          <a14:useLocalDpi xmlns:a14="http://schemas.microsoft.com/office/drawing/2010/main" val="0"/>
                        </a:ext>
                      </a:extLst>
                    </a:blip>
                    <a:stretch>
                      <a:fillRect/>
                    </a:stretch>
                  </pic:blipFill>
                  <pic:spPr>
                    <a:xfrm>
                      <a:off x="0" y="0"/>
                      <a:ext cx="3181360" cy="2421717"/>
                    </a:xfrm>
                    <a:prstGeom prst="rect">
                      <a:avLst/>
                    </a:prstGeom>
                  </pic:spPr>
                </pic:pic>
              </a:graphicData>
            </a:graphic>
          </wp:inline>
        </w:drawing>
      </w:r>
    </w:p>
    <w:p w14:paraId="7169C168" w14:textId="060FEC59" w:rsidR="00CE452D" w:rsidRDefault="0068758A" w:rsidP="00CE452D">
      <w:pPr>
        <w:pStyle w:val="ListParagraph"/>
        <w:jc w:val="center"/>
        <w:rPr>
          <w:rFonts w:ascii="Times New Roman" w:hAnsi="Times New Roman" w:cs="Times New Roman"/>
          <w:b/>
          <w:bCs/>
        </w:rPr>
      </w:pPr>
      <w:r>
        <w:rPr>
          <w:rFonts w:ascii="Times New Roman" w:hAnsi="Times New Roman" w:cs="Times New Roman"/>
          <w:b/>
          <w:bCs/>
        </w:rPr>
        <w:t>Sub-</w:t>
      </w:r>
      <w:r w:rsidR="00CE452D">
        <w:rPr>
          <w:rFonts w:ascii="Times New Roman" w:hAnsi="Times New Roman" w:cs="Times New Roman"/>
          <w:b/>
          <w:bCs/>
        </w:rPr>
        <w:t>Band 2 Filter Response and corresponding spectrum</w:t>
      </w:r>
      <w:r w:rsidR="00AC1840">
        <w:rPr>
          <w:rFonts w:ascii="Times New Roman" w:hAnsi="Times New Roman" w:cs="Times New Roman"/>
          <w:b/>
          <w:bCs/>
        </w:rPr>
        <w:t xml:space="preserve"> (1000 – 2000 Hz)</w:t>
      </w:r>
    </w:p>
    <w:p w14:paraId="0E1291CC" w14:textId="0C202D9E" w:rsidR="00CE452D" w:rsidRDefault="00CE452D" w:rsidP="00CE452D">
      <w:pPr>
        <w:pStyle w:val="ListParagraph"/>
        <w:jc w:val="center"/>
        <w:rPr>
          <w:rFonts w:ascii="Times New Roman" w:hAnsi="Times New Roman" w:cs="Times New Roman"/>
          <w:b/>
          <w:bCs/>
        </w:rPr>
      </w:pPr>
    </w:p>
    <w:p w14:paraId="4982B54E" w14:textId="36723FF0" w:rsidR="00CE452D" w:rsidRDefault="00CE452D" w:rsidP="00CE452D">
      <w:pPr>
        <w:pStyle w:val="ListParagraph"/>
        <w:jc w:val="center"/>
        <w:rPr>
          <w:rFonts w:ascii="Times New Roman" w:hAnsi="Times New Roman" w:cs="Times New Roman"/>
          <w:b/>
          <w:bCs/>
        </w:rPr>
      </w:pPr>
    </w:p>
    <w:p w14:paraId="580BA26B" w14:textId="5162C09B" w:rsidR="00CE452D" w:rsidRDefault="00CE452D" w:rsidP="00CE452D">
      <w:pPr>
        <w:pStyle w:val="ListParagraph"/>
        <w:jc w:val="center"/>
        <w:rPr>
          <w:rFonts w:ascii="Times New Roman" w:hAnsi="Times New Roman" w:cs="Times New Roman"/>
          <w:b/>
          <w:bCs/>
        </w:rPr>
      </w:pPr>
    </w:p>
    <w:p w14:paraId="5483DD10" w14:textId="61C49816" w:rsidR="00CE452D" w:rsidRDefault="00CE452D" w:rsidP="00CE452D">
      <w:pPr>
        <w:pStyle w:val="ListParagraph"/>
        <w:jc w:val="center"/>
        <w:rPr>
          <w:rFonts w:ascii="Times New Roman" w:hAnsi="Times New Roman" w:cs="Times New Roman"/>
          <w:b/>
          <w:bCs/>
        </w:rPr>
      </w:pPr>
    </w:p>
    <w:p w14:paraId="4E0B65B3" w14:textId="26495879" w:rsidR="00CE452D" w:rsidRDefault="00CE452D" w:rsidP="00CE452D">
      <w:pPr>
        <w:pStyle w:val="ListParagraph"/>
        <w:jc w:val="center"/>
        <w:rPr>
          <w:rFonts w:ascii="Times New Roman" w:hAnsi="Times New Roman" w:cs="Times New Roman"/>
          <w:b/>
          <w:bCs/>
        </w:rPr>
      </w:pPr>
    </w:p>
    <w:p w14:paraId="66D3E8A1" w14:textId="6A905E0C" w:rsidR="00CE452D" w:rsidRDefault="00CE452D" w:rsidP="00CE452D">
      <w:pPr>
        <w:pStyle w:val="ListParagraph"/>
        <w:jc w:val="center"/>
        <w:rPr>
          <w:rFonts w:ascii="Times New Roman" w:hAnsi="Times New Roman" w:cs="Times New Roman"/>
          <w:b/>
          <w:bCs/>
        </w:rPr>
      </w:pPr>
    </w:p>
    <w:p w14:paraId="3F74F256" w14:textId="13725B79" w:rsidR="00CE452D" w:rsidRDefault="00CE452D" w:rsidP="00CE452D">
      <w:pPr>
        <w:pStyle w:val="ListParagraph"/>
        <w:jc w:val="center"/>
        <w:rPr>
          <w:rFonts w:ascii="Times New Roman" w:hAnsi="Times New Roman" w:cs="Times New Roman"/>
          <w:b/>
          <w:bCs/>
        </w:rPr>
      </w:pPr>
    </w:p>
    <w:p w14:paraId="252BE1BD" w14:textId="6F02A282" w:rsidR="00C10283" w:rsidRDefault="00B21C18" w:rsidP="00CE452D">
      <w:pPr>
        <w:pStyle w:val="ListParagraph"/>
        <w:jc w:val="center"/>
        <w:rPr>
          <w:rFonts w:ascii="Times New Roman" w:hAnsi="Times New Roman" w:cs="Times New Roman"/>
          <w:b/>
          <w:bCs/>
        </w:rPr>
      </w:pPr>
      <w:r>
        <w:rPr>
          <w:rFonts w:ascii="Times New Roman" w:hAnsi="Times New Roman" w:cs="Times New Roman"/>
          <w:b/>
          <w:bCs/>
          <w:noProof/>
        </w:rPr>
        <w:drawing>
          <wp:inline distT="0" distB="0" distL="0" distR="0" wp14:anchorId="49B624E7" wp14:editId="2D13E345">
            <wp:extent cx="3186302" cy="2389727"/>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d3p1resp.PNG"/>
                    <pic:cNvPicPr/>
                  </pic:nvPicPr>
                  <pic:blipFill>
                    <a:blip r:embed="rId18">
                      <a:extLst>
                        <a:ext uri="{28A0092B-C50C-407E-A947-70E740481C1C}">
                          <a14:useLocalDpi xmlns:a14="http://schemas.microsoft.com/office/drawing/2010/main" val="0"/>
                        </a:ext>
                      </a:extLst>
                    </a:blip>
                    <a:stretch>
                      <a:fillRect/>
                    </a:stretch>
                  </pic:blipFill>
                  <pic:spPr>
                    <a:xfrm>
                      <a:off x="0" y="0"/>
                      <a:ext cx="3224177" cy="2418133"/>
                    </a:xfrm>
                    <a:prstGeom prst="rect">
                      <a:avLst/>
                    </a:prstGeom>
                  </pic:spPr>
                </pic:pic>
              </a:graphicData>
            </a:graphic>
          </wp:inline>
        </w:drawing>
      </w:r>
      <w:r>
        <w:rPr>
          <w:rFonts w:ascii="Times New Roman" w:hAnsi="Times New Roman" w:cs="Times New Roman"/>
          <w:b/>
          <w:bCs/>
          <w:noProof/>
        </w:rPr>
        <w:drawing>
          <wp:inline distT="0" distB="0" distL="0" distR="0" wp14:anchorId="41A645CA" wp14:editId="5DB48DFF">
            <wp:extent cx="3175214" cy="2399805"/>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nd3p1spec.PNG"/>
                    <pic:cNvPicPr/>
                  </pic:nvPicPr>
                  <pic:blipFill>
                    <a:blip r:embed="rId19">
                      <a:extLst>
                        <a:ext uri="{28A0092B-C50C-407E-A947-70E740481C1C}">
                          <a14:useLocalDpi xmlns:a14="http://schemas.microsoft.com/office/drawing/2010/main" val="0"/>
                        </a:ext>
                      </a:extLst>
                    </a:blip>
                    <a:stretch>
                      <a:fillRect/>
                    </a:stretch>
                  </pic:blipFill>
                  <pic:spPr>
                    <a:xfrm>
                      <a:off x="0" y="0"/>
                      <a:ext cx="3185562" cy="2407626"/>
                    </a:xfrm>
                    <a:prstGeom prst="rect">
                      <a:avLst/>
                    </a:prstGeom>
                  </pic:spPr>
                </pic:pic>
              </a:graphicData>
            </a:graphic>
          </wp:inline>
        </w:drawing>
      </w:r>
    </w:p>
    <w:p w14:paraId="0AA423C7" w14:textId="0797BF7B" w:rsidR="00AC1840" w:rsidRDefault="0068758A" w:rsidP="00AC1840">
      <w:pPr>
        <w:pStyle w:val="ListParagraph"/>
        <w:jc w:val="center"/>
        <w:rPr>
          <w:rFonts w:ascii="Times New Roman" w:hAnsi="Times New Roman" w:cs="Times New Roman"/>
          <w:b/>
          <w:bCs/>
        </w:rPr>
      </w:pPr>
      <w:r>
        <w:rPr>
          <w:rFonts w:ascii="Times New Roman" w:hAnsi="Times New Roman" w:cs="Times New Roman"/>
          <w:b/>
          <w:bCs/>
        </w:rPr>
        <w:t>Sub-</w:t>
      </w:r>
      <w:r w:rsidR="00B21C18">
        <w:rPr>
          <w:rFonts w:ascii="Times New Roman" w:hAnsi="Times New Roman" w:cs="Times New Roman"/>
          <w:b/>
          <w:bCs/>
        </w:rPr>
        <w:t>Band 3 filter response and corresponding spectrum</w:t>
      </w:r>
      <w:r w:rsidR="00AC1840">
        <w:rPr>
          <w:rFonts w:ascii="Times New Roman" w:hAnsi="Times New Roman" w:cs="Times New Roman"/>
          <w:b/>
          <w:bCs/>
        </w:rPr>
        <w:t xml:space="preserve"> (2000 – 3000 Hz)</w:t>
      </w:r>
    </w:p>
    <w:p w14:paraId="53214A44" w14:textId="55FD4888" w:rsidR="00B21C18" w:rsidRDefault="00B21C18" w:rsidP="00CE452D">
      <w:pPr>
        <w:pStyle w:val="ListParagraph"/>
        <w:jc w:val="center"/>
        <w:rPr>
          <w:rFonts w:ascii="Times New Roman" w:hAnsi="Times New Roman" w:cs="Times New Roman"/>
          <w:b/>
          <w:bCs/>
        </w:rPr>
      </w:pPr>
    </w:p>
    <w:p w14:paraId="13913B03" w14:textId="45919AE3" w:rsidR="00B21C18" w:rsidRDefault="00B21C18" w:rsidP="00CE452D">
      <w:pPr>
        <w:pStyle w:val="ListParagraph"/>
        <w:jc w:val="center"/>
        <w:rPr>
          <w:rFonts w:ascii="Times New Roman" w:hAnsi="Times New Roman" w:cs="Times New Roman"/>
          <w:b/>
          <w:bCs/>
        </w:rPr>
      </w:pPr>
    </w:p>
    <w:p w14:paraId="7DEFC429" w14:textId="63AD6066" w:rsidR="00B21C18" w:rsidRDefault="00973CE6" w:rsidP="00CE452D">
      <w:pPr>
        <w:pStyle w:val="ListParagraph"/>
        <w:jc w:val="center"/>
        <w:rPr>
          <w:rFonts w:ascii="Times New Roman" w:hAnsi="Times New Roman" w:cs="Times New Roman"/>
          <w:b/>
          <w:bCs/>
        </w:rPr>
      </w:pPr>
      <w:r>
        <w:rPr>
          <w:rFonts w:ascii="Times New Roman" w:hAnsi="Times New Roman" w:cs="Times New Roman"/>
          <w:b/>
          <w:bCs/>
          <w:noProof/>
        </w:rPr>
        <w:drawing>
          <wp:inline distT="0" distB="0" distL="0" distR="0" wp14:anchorId="3AFA4482" wp14:editId="400A3EF3">
            <wp:extent cx="3097167" cy="2331142"/>
            <wp:effectExtent l="0" t="0" r="8255" b="0"/>
            <wp:docPr id="13" name="Picture 1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nd4p1resp.PNG"/>
                    <pic:cNvPicPr/>
                  </pic:nvPicPr>
                  <pic:blipFill>
                    <a:blip r:embed="rId20">
                      <a:extLst>
                        <a:ext uri="{28A0092B-C50C-407E-A947-70E740481C1C}">
                          <a14:useLocalDpi xmlns:a14="http://schemas.microsoft.com/office/drawing/2010/main" val="0"/>
                        </a:ext>
                      </a:extLst>
                    </a:blip>
                    <a:stretch>
                      <a:fillRect/>
                    </a:stretch>
                  </pic:blipFill>
                  <pic:spPr>
                    <a:xfrm>
                      <a:off x="0" y="0"/>
                      <a:ext cx="3147357" cy="2368919"/>
                    </a:xfrm>
                    <a:prstGeom prst="rect">
                      <a:avLst/>
                    </a:prstGeom>
                  </pic:spPr>
                </pic:pic>
              </a:graphicData>
            </a:graphic>
          </wp:inline>
        </w:drawing>
      </w:r>
      <w:r>
        <w:rPr>
          <w:rFonts w:ascii="Times New Roman" w:hAnsi="Times New Roman" w:cs="Times New Roman"/>
          <w:b/>
          <w:bCs/>
          <w:noProof/>
        </w:rPr>
        <w:drawing>
          <wp:inline distT="0" distB="0" distL="0" distR="0" wp14:anchorId="0C0775F3" wp14:editId="5C592A01">
            <wp:extent cx="3043901" cy="2297793"/>
            <wp:effectExtent l="0" t="0" r="4445" b="762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nd4p1spec.PNG"/>
                    <pic:cNvPicPr/>
                  </pic:nvPicPr>
                  <pic:blipFill>
                    <a:blip r:embed="rId21">
                      <a:extLst>
                        <a:ext uri="{28A0092B-C50C-407E-A947-70E740481C1C}">
                          <a14:useLocalDpi xmlns:a14="http://schemas.microsoft.com/office/drawing/2010/main" val="0"/>
                        </a:ext>
                      </a:extLst>
                    </a:blip>
                    <a:stretch>
                      <a:fillRect/>
                    </a:stretch>
                  </pic:blipFill>
                  <pic:spPr>
                    <a:xfrm>
                      <a:off x="0" y="0"/>
                      <a:ext cx="3102743" cy="2342212"/>
                    </a:xfrm>
                    <a:prstGeom prst="rect">
                      <a:avLst/>
                    </a:prstGeom>
                  </pic:spPr>
                </pic:pic>
              </a:graphicData>
            </a:graphic>
          </wp:inline>
        </w:drawing>
      </w:r>
    </w:p>
    <w:p w14:paraId="0D580273" w14:textId="1E07AB2B" w:rsidR="00973CE6" w:rsidRDefault="0068758A" w:rsidP="00CE452D">
      <w:pPr>
        <w:pStyle w:val="ListParagraph"/>
        <w:jc w:val="center"/>
        <w:rPr>
          <w:rFonts w:ascii="Times New Roman" w:hAnsi="Times New Roman" w:cs="Times New Roman"/>
          <w:b/>
          <w:bCs/>
        </w:rPr>
      </w:pPr>
      <w:r>
        <w:rPr>
          <w:rFonts w:ascii="Times New Roman" w:hAnsi="Times New Roman" w:cs="Times New Roman"/>
          <w:b/>
          <w:bCs/>
        </w:rPr>
        <w:t>Sub-</w:t>
      </w:r>
      <w:r w:rsidR="00973CE6">
        <w:rPr>
          <w:rFonts w:ascii="Times New Roman" w:hAnsi="Times New Roman" w:cs="Times New Roman"/>
          <w:b/>
          <w:bCs/>
        </w:rPr>
        <w:t>Band 4 filter response and corresponding spectrum</w:t>
      </w:r>
      <w:r w:rsidR="00D60806">
        <w:rPr>
          <w:rFonts w:ascii="Times New Roman" w:hAnsi="Times New Roman" w:cs="Times New Roman"/>
          <w:b/>
          <w:bCs/>
        </w:rPr>
        <w:t xml:space="preserve"> (3000 – 4000 Hz)</w:t>
      </w:r>
    </w:p>
    <w:p w14:paraId="273E5448" w14:textId="77777777" w:rsidR="00DF67F0" w:rsidRDefault="00DF67F0" w:rsidP="00CE452D">
      <w:pPr>
        <w:pStyle w:val="ListParagraph"/>
        <w:jc w:val="center"/>
        <w:rPr>
          <w:rFonts w:ascii="Times New Roman" w:hAnsi="Times New Roman" w:cs="Times New Roman"/>
          <w:b/>
          <w:bCs/>
        </w:rPr>
      </w:pPr>
    </w:p>
    <w:p w14:paraId="1FF641FE" w14:textId="7956870A" w:rsidR="00C3278A" w:rsidRDefault="00861BD4" w:rsidP="00036FEA">
      <w:pPr>
        <w:pStyle w:val="ListParagraph"/>
        <w:rPr>
          <w:rFonts w:ascii="Times New Roman" w:hAnsi="Times New Roman" w:cs="Times New Roman"/>
          <w:b/>
          <w:bCs/>
        </w:rPr>
      </w:pPr>
      <w:r>
        <w:rPr>
          <w:rFonts w:ascii="Times New Roman" w:hAnsi="Times New Roman" w:cs="Times New Roman"/>
          <w:b/>
          <w:bCs/>
        </w:rPr>
        <w:t>Encoder &amp; Decoder:</w:t>
      </w:r>
    </w:p>
    <w:p w14:paraId="740E9AB2" w14:textId="26077CA3" w:rsidR="00592481" w:rsidRDefault="00592481" w:rsidP="00592481">
      <w:pPr>
        <w:pStyle w:val="ListParagraph"/>
        <w:rPr>
          <w:rFonts w:ascii="Times New Roman" w:hAnsi="Times New Roman" w:cs="Times New Roman"/>
          <w:b/>
          <w:bCs/>
        </w:rPr>
      </w:pPr>
      <w:r>
        <w:rPr>
          <w:rFonts w:ascii="Times New Roman" w:hAnsi="Times New Roman" w:cs="Times New Roman"/>
          <w:b/>
          <w:bCs/>
        </w:rPr>
        <w:t xml:space="preserve">To encode the </w:t>
      </w:r>
      <w:r w:rsidR="00A22038">
        <w:rPr>
          <w:rFonts w:ascii="Times New Roman" w:hAnsi="Times New Roman" w:cs="Times New Roman"/>
          <w:b/>
          <w:bCs/>
        </w:rPr>
        <w:t>data,</w:t>
      </w:r>
      <w:r>
        <w:rPr>
          <w:rFonts w:ascii="Times New Roman" w:hAnsi="Times New Roman" w:cs="Times New Roman"/>
          <w:b/>
          <w:bCs/>
        </w:rPr>
        <w:t xml:space="preserve"> we first changed the data into unsigned fixed</w:t>
      </w:r>
      <w:r w:rsidR="00820CB0">
        <w:rPr>
          <w:rFonts w:ascii="Times New Roman" w:hAnsi="Times New Roman" w:cs="Times New Roman"/>
          <w:b/>
          <w:bCs/>
        </w:rPr>
        <w:t>-</w:t>
      </w:r>
      <w:r>
        <w:rPr>
          <w:rFonts w:ascii="Times New Roman" w:hAnsi="Times New Roman" w:cs="Times New Roman"/>
          <w:b/>
          <w:bCs/>
        </w:rPr>
        <w:t>point notation using the number of bits we had available (defined by the compression ratio). This fixed-point value was then written to a binary file along with other data that would have to be known to decode the file. The decoder then (with the help of the reconstruction data at the beginning of the file) reconstructed the four sub</w:t>
      </w:r>
      <w:r w:rsidR="00900E92">
        <w:rPr>
          <w:rFonts w:ascii="Times New Roman" w:hAnsi="Times New Roman" w:cs="Times New Roman"/>
          <w:b/>
          <w:bCs/>
        </w:rPr>
        <w:t>-</w:t>
      </w:r>
      <w:r>
        <w:rPr>
          <w:rFonts w:ascii="Times New Roman" w:hAnsi="Times New Roman" w:cs="Times New Roman"/>
          <w:b/>
          <w:bCs/>
        </w:rPr>
        <w:t>bands and converted them back into floating point notation.</w:t>
      </w:r>
    </w:p>
    <w:p w14:paraId="280F2A92" w14:textId="68E0D8E9" w:rsidR="00592481" w:rsidRDefault="00592481" w:rsidP="00592481">
      <w:pPr>
        <w:pStyle w:val="ListParagraph"/>
        <w:rPr>
          <w:rFonts w:ascii="Times New Roman" w:hAnsi="Times New Roman" w:cs="Times New Roman"/>
          <w:b/>
          <w:bCs/>
        </w:rPr>
      </w:pPr>
    </w:p>
    <w:p w14:paraId="14EE537D" w14:textId="68C7923E" w:rsidR="00592481" w:rsidRDefault="00592481" w:rsidP="00592481">
      <w:pPr>
        <w:pStyle w:val="ListParagraph"/>
        <w:rPr>
          <w:rFonts w:ascii="Times New Roman" w:hAnsi="Times New Roman" w:cs="Times New Roman"/>
          <w:b/>
          <w:bCs/>
        </w:rPr>
      </w:pPr>
      <w:r>
        <w:rPr>
          <w:rFonts w:ascii="Times New Roman" w:hAnsi="Times New Roman" w:cs="Times New Roman"/>
          <w:b/>
          <w:bCs/>
        </w:rPr>
        <w:t xml:space="preserve">Fixed point data was chosen as it is easier to compress into a set </w:t>
      </w:r>
      <w:r w:rsidR="00A22038">
        <w:rPr>
          <w:rFonts w:ascii="Times New Roman" w:hAnsi="Times New Roman" w:cs="Times New Roman"/>
          <w:b/>
          <w:bCs/>
        </w:rPr>
        <w:t>number</w:t>
      </w:r>
      <w:r>
        <w:rPr>
          <w:rFonts w:ascii="Times New Roman" w:hAnsi="Times New Roman" w:cs="Times New Roman"/>
          <w:b/>
          <w:bCs/>
        </w:rPr>
        <w:t xml:space="preserve"> of bits using </w:t>
      </w:r>
      <w:r w:rsidR="00900E92">
        <w:rPr>
          <w:rFonts w:ascii="Times New Roman" w:hAnsi="Times New Roman" w:cs="Times New Roman"/>
          <w:b/>
          <w:bCs/>
        </w:rPr>
        <w:t>MATLAB.</w:t>
      </w:r>
    </w:p>
    <w:p w14:paraId="07877E8D" w14:textId="77777777" w:rsidR="00592481" w:rsidRDefault="00592481" w:rsidP="00036FEA">
      <w:pPr>
        <w:pStyle w:val="ListParagraph"/>
        <w:rPr>
          <w:rFonts w:ascii="Times New Roman" w:hAnsi="Times New Roman" w:cs="Times New Roman"/>
          <w:b/>
          <w:bCs/>
        </w:rPr>
      </w:pPr>
    </w:p>
    <w:p w14:paraId="3EAB475A" w14:textId="4BDD13D2" w:rsidR="00861BD4" w:rsidRDefault="00861BD4" w:rsidP="00036FEA">
      <w:pPr>
        <w:pStyle w:val="ListParagraph"/>
        <w:rPr>
          <w:rFonts w:ascii="Times New Roman" w:hAnsi="Times New Roman" w:cs="Times New Roman"/>
          <w:b/>
          <w:bCs/>
        </w:rPr>
      </w:pPr>
    </w:p>
    <w:p w14:paraId="7B4E4E1B" w14:textId="77777777" w:rsidR="00861BD4" w:rsidRDefault="00861BD4" w:rsidP="00036FEA">
      <w:pPr>
        <w:pStyle w:val="ListParagraph"/>
        <w:rPr>
          <w:rFonts w:ascii="Times New Roman" w:hAnsi="Times New Roman" w:cs="Times New Roman"/>
          <w:b/>
          <w:bCs/>
        </w:rPr>
      </w:pPr>
    </w:p>
    <w:p w14:paraId="4F3BDB96" w14:textId="4663F1A4" w:rsidR="00C3278A" w:rsidRDefault="00C3278A" w:rsidP="00036FEA">
      <w:pPr>
        <w:pStyle w:val="ListParagraph"/>
        <w:rPr>
          <w:rFonts w:ascii="Times New Roman" w:hAnsi="Times New Roman" w:cs="Times New Roman"/>
          <w:b/>
          <w:bCs/>
        </w:rPr>
      </w:pPr>
    </w:p>
    <w:p w14:paraId="033A0CDB" w14:textId="77777777" w:rsidR="00C3278A" w:rsidRPr="00036FEA" w:rsidRDefault="00C3278A" w:rsidP="00036FEA">
      <w:pPr>
        <w:pStyle w:val="ListParagraph"/>
        <w:rPr>
          <w:rFonts w:ascii="Times New Roman" w:hAnsi="Times New Roman" w:cs="Times New Roman"/>
          <w:b/>
          <w:bCs/>
        </w:rPr>
      </w:pPr>
    </w:p>
    <w:p w14:paraId="6E1261D1" w14:textId="30808762" w:rsidR="00062D45" w:rsidRDefault="00062D45">
      <w:pPr>
        <w:rPr>
          <w:rFonts w:ascii="Times New Roman" w:hAnsi="Times New Roman" w:cs="Times New Roman"/>
          <w:b/>
          <w:bCs/>
        </w:rPr>
      </w:pPr>
      <w:r>
        <w:rPr>
          <w:rFonts w:ascii="Times New Roman" w:hAnsi="Times New Roman" w:cs="Times New Roman"/>
          <w:b/>
          <w:bCs/>
        </w:rPr>
        <w:br w:type="page"/>
      </w:r>
    </w:p>
    <w:p w14:paraId="4DD699D6" w14:textId="77777777" w:rsidR="00A0102B" w:rsidRDefault="00A0102B" w:rsidP="0002111C">
      <w:pPr>
        <w:pStyle w:val="ListParagraph"/>
        <w:rPr>
          <w:rFonts w:ascii="Times New Roman" w:hAnsi="Times New Roman" w:cs="Times New Roman"/>
          <w:b/>
          <w:bCs/>
        </w:rPr>
      </w:pPr>
    </w:p>
    <w:p w14:paraId="590B88B8" w14:textId="77777777" w:rsidR="00A77EBD" w:rsidRPr="004243C8" w:rsidRDefault="00A77EBD" w:rsidP="0002111C">
      <w:pPr>
        <w:pStyle w:val="ListParagraph"/>
        <w:rPr>
          <w:rFonts w:ascii="Times New Roman" w:hAnsi="Times New Roman" w:cs="Times New Roman"/>
        </w:rPr>
      </w:pPr>
    </w:p>
    <w:p w14:paraId="2D197C79" w14:textId="1DCBC74D" w:rsidR="00F2290B" w:rsidRPr="004243C8" w:rsidRDefault="00F2290B" w:rsidP="005D716C">
      <w:pPr>
        <w:pStyle w:val="ListParagraph"/>
        <w:numPr>
          <w:ilvl w:val="0"/>
          <w:numId w:val="4"/>
        </w:numPr>
        <w:rPr>
          <w:rFonts w:ascii="Times New Roman" w:hAnsi="Times New Roman" w:cs="Times New Roman"/>
        </w:rPr>
      </w:pPr>
      <w:r w:rsidRPr="004243C8">
        <w:rPr>
          <w:rFonts w:ascii="Times New Roman" w:hAnsi="Times New Roman" w:cs="Times New Roman"/>
        </w:rPr>
        <w:t>Comment on you overall project experience, lessons learned, and ideas for improvement.</w:t>
      </w:r>
    </w:p>
    <w:p w14:paraId="3CD87B69" w14:textId="6EEDCAFD" w:rsidR="00062D45" w:rsidRDefault="00062D45" w:rsidP="00062D45">
      <w:pPr>
        <w:pStyle w:val="ListParagraph"/>
        <w:rPr>
          <w:rFonts w:ascii="Times New Roman" w:hAnsi="Times New Roman" w:cs="Times New Roman"/>
          <w:b/>
          <w:bCs/>
        </w:rPr>
      </w:pPr>
      <w:r>
        <w:rPr>
          <w:rFonts w:ascii="Times New Roman" w:hAnsi="Times New Roman" w:cs="Times New Roman"/>
          <w:b/>
          <w:bCs/>
        </w:rPr>
        <w:t>Sub-band Sampling and Filters</w:t>
      </w:r>
      <w:r w:rsidR="00F14CAC">
        <w:rPr>
          <w:rFonts w:ascii="Times New Roman" w:hAnsi="Times New Roman" w:cs="Times New Roman"/>
          <w:b/>
          <w:bCs/>
        </w:rPr>
        <w:t>:</w:t>
      </w:r>
    </w:p>
    <w:p w14:paraId="33913E54" w14:textId="6610DE13" w:rsidR="00F14CAC" w:rsidRDefault="00F14CAC" w:rsidP="00062D45">
      <w:pPr>
        <w:pStyle w:val="ListParagraph"/>
        <w:rPr>
          <w:rFonts w:ascii="Times New Roman" w:hAnsi="Times New Roman" w:cs="Times New Roman"/>
          <w:b/>
          <w:bCs/>
        </w:rPr>
      </w:pPr>
    </w:p>
    <w:p w14:paraId="11EFF869" w14:textId="3EE0353A" w:rsidR="00062D45" w:rsidRPr="006E22B5" w:rsidRDefault="00F14CAC" w:rsidP="006E22B5">
      <w:pPr>
        <w:pStyle w:val="ListParagraph"/>
        <w:rPr>
          <w:rFonts w:ascii="Times New Roman" w:hAnsi="Times New Roman" w:cs="Times New Roman"/>
          <w:b/>
          <w:bCs/>
        </w:rPr>
      </w:pPr>
      <w:r>
        <w:rPr>
          <w:rFonts w:ascii="Times New Roman" w:hAnsi="Times New Roman" w:cs="Times New Roman"/>
          <w:b/>
          <w:bCs/>
        </w:rPr>
        <w:t xml:space="preserve">One thing we had a lot of issues with was the order of </w:t>
      </w:r>
      <w:proofErr w:type="spellStart"/>
      <w:r>
        <w:rPr>
          <w:rFonts w:ascii="Times New Roman" w:hAnsi="Times New Roman" w:cs="Times New Roman"/>
          <w:b/>
          <w:bCs/>
        </w:rPr>
        <w:t>downsampling</w:t>
      </w:r>
      <w:proofErr w:type="spellEnd"/>
      <w:r>
        <w:rPr>
          <w:rFonts w:ascii="Times New Roman" w:hAnsi="Times New Roman" w:cs="Times New Roman"/>
          <w:b/>
          <w:bCs/>
        </w:rPr>
        <w:t xml:space="preserve"> and </w:t>
      </w:r>
      <w:proofErr w:type="spellStart"/>
      <w:r>
        <w:rPr>
          <w:rFonts w:ascii="Times New Roman" w:hAnsi="Times New Roman" w:cs="Times New Roman"/>
          <w:b/>
          <w:bCs/>
        </w:rPr>
        <w:t>upsampling</w:t>
      </w:r>
      <w:proofErr w:type="spellEnd"/>
      <w:r>
        <w:rPr>
          <w:rFonts w:ascii="Times New Roman" w:hAnsi="Times New Roman" w:cs="Times New Roman"/>
          <w:b/>
          <w:bCs/>
        </w:rPr>
        <w:t xml:space="preserve"> with filters. We had to reference our notes multiple times to ensure we designed the proper Anti-Aliasing and Image-Rejection filters. We continuously tested this with what came from our graphs as well as heavily used the Spectrum Analyzer to compare with the original signal</w:t>
      </w:r>
      <w:r w:rsidR="0048535A">
        <w:rPr>
          <w:rFonts w:ascii="Times New Roman" w:hAnsi="Times New Roman" w:cs="Times New Roman"/>
          <w:b/>
          <w:bCs/>
        </w:rPr>
        <w:t>.</w:t>
      </w:r>
      <w:r w:rsidR="006E22B5">
        <w:rPr>
          <w:rFonts w:ascii="Times New Roman" w:hAnsi="Times New Roman" w:cs="Times New Roman"/>
          <w:b/>
          <w:bCs/>
        </w:rPr>
        <w:t xml:space="preserve"> One thing that could’ve saved us a lot of time was actually taking the time to map out the proper decimated and interpolated order on a piece of paper for each individual sub-band and then model those in MATLAB. </w:t>
      </w:r>
      <w:r w:rsidR="00A941E8">
        <w:rPr>
          <w:rFonts w:ascii="Times New Roman" w:hAnsi="Times New Roman" w:cs="Times New Roman"/>
          <w:b/>
          <w:bCs/>
        </w:rPr>
        <w:t>We could’ve also used different window designs as well to test the effect before and after compression.</w:t>
      </w:r>
    </w:p>
    <w:p w14:paraId="74972EE1" w14:textId="3A66B5BB" w:rsidR="00062D45" w:rsidRDefault="00062D45" w:rsidP="00062D45">
      <w:pPr>
        <w:pStyle w:val="ListParagraph"/>
        <w:rPr>
          <w:rFonts w:ascii="Times New Roman" w:hAnsi="Times New Roman" w:cs="Times New Roman"/>
          <w:b/>
          <w:bCs/>
        </w:rPr>
      </w:pPr>
    </w:p>
    <w:p w14:paraId="1156A19A" w14:textId="67E219BD" w:rsidR="00A941E8" w:rsidRDefault="00F162B8" w:rsidP="00062D45">
      <w:pPr>
        <w:pStyle w:val="ListParagraph"/>
        <w:rPr>
          <w:rFonts w:ascii="Times New Roman" w:hAnsi="Times New Roman" w:cs="Times New Roman"/>
          <w:b/>
          <w:bCs/>
        </w:rPr>
      </w:pPr>
      <w:r>
        <w:rPr>
          <w:rFonts w:ascii="Times New Roman" w:hAnsi="Times New Roman" w:cs="Times New Roman"/>
          <w:b/>
          <w:bCs/>
        </w:rPr>
        <w:t>Encoder and Decoder:</w:t>
      </w:r>
    </w:p>
    <w:p w14:paraId="68025248" w14:textId="4D8B445E" w:rsidR="00F162B8" w:rsidRDefault="00F162B8" w:rsidP="00062D45">
      <w:pPr>
        <w:pStyle w:val="ListParagraph"/>
        <w:rPr>
          <w:rFonts w:ascii="Times New Roman" w:hAnsi="Times New Roman" w:cs="Times New Roman"/>
          <w:b/>
          <w:bCs/>
        </w:rPr>
      </w:pPr>
    </w:p>
    <w:p w14:paraId="061221E3" w14:textId="1AABE877" w:rsidR="00F162B8" w:rsidRDefault="00592481" w:rsidP="00062D45">
      <w:pPr>
        <w:pStyle w:val="ListParagraph"/>
        <w:rPr>
          <w:rFonts w:ascii="Times New Roman" w:hAnsi="Times New Roman" w:cs="Times New Roman"/>
          <w:b/>
          <w:bCs/>
        </w:rPr>
      </w:pPr>
      <w:r>
        <w:rPr>
          <w:rFonts w:ascii="Times New Roman" w:hAnsi="Times New Roman" w:cs="Times New Roman"/>
          <w:b/>
          <w:bCs/>
        </w:rPr>
        <w:t xml:space="preserve">We ended up normalizing the data </w:t>
      </w:r>
      <w:r w:rsidR="00261B9E">
        <w:rPr>
          <w:rFonts w:ascii="Times New Roman" w:hAnsi="Times New Roman" w:cs="Times New Roman"/>
          <w:b/>
          <w:bCs/>
        </w:rPr>
        <w:t>from</w:t>
      </w:r>
      <w:r>
        <w:rPr>
          <w:rFonts w:ascii="Times New Roman" w:hAnsi="Times New Roman" w:cs="Times New Roman"/>
          <w:b/>
          <w:bCs/>
        </w:rPr>
        <w:t xml:space="preserve"> -1 to 1 as some signal</w:t>
      </w:r>
      <w:r w:rsidR="00261B9E">
        <w:rPr>
          <w:rFonts w:ascii="Times New Roman" w:hAnsi="Times New Roman" w:cs="Times New Roman"/>
          <w:b/>
          <w:bCs/>
        </w:rPr>
        <w:t>s</w:t>
      </w:r>
      <w:r>
        <w:rPr>
          <w:rFonts w:ascii="Times New Roman" w:hAnsi="Times New Roman" w:cs="Times New Roman"/>
          <w:b/>
          <w:bCs/>
        </w:rPr>
        <w:t xml:space="preserve"> would be so small that a smaller bit </w:t>
      </w:r>
      <w:proofErr w:type="gramStart"/>
      <w:r w:rsidR="00A22038">
        <w:rPr>
          <w:rFonts w:ascii="Times New Roman" w:hAnsi="Times New Roman" w:cs="Times New Roman"/>
          <w:b/>
          <w:bCs/>
        </w:rPr>
        <w:t>rate</w:t>
      </w:r>
      <w:proofErr w:type="gramEnd"/>
      <w:r w:rsidR="00A22038">
        <w:rPr>
          <w:rFonts w:ascii="Times New Roman" w:hAnsi="Times New Roman" w:cs="Times New Roman"/>
          <w:b/>
          <w:bCs/>
        </w:rPr>
        <w:t xml:space="preserve"> the</w:t>
      </w:r>
      <w:r>
        <w:rPr>
          <w:rFonts w:ascii="Times New Roman" w:hAnsi="Times New Roman" w:cs="Times New Roman"/>
          <w:b/>
          <w:bCs/>
        </w:rPr>
        <w:t xml:space="preserve"> fixed point notation would cause the value to be zero throughout the signal. This did become a problem as a rounding issue caused higher bit rate to become slightly less accurate. We decided that this was worth the tradeoff as it greatly improved the smaller bit rates.</w:t>
      </w:r>
    </w:p>
    <w:p w14:paraId="527DFDA4" w14:textId="36EC0181" w:rsidR="00CD054F" w:rsidRPr="004243C8" w:rsidRDefault="00CD054F" w:rsidP="00062D45">
      <w:pPr>
        <w:ind w:left="720"/>
        <w:rPr>
          <w:rFonts w:ascii="Times New Roman" w:hAnsi="Times New Roman" w:cs="Times New Roman"/>
        </w:rPr>
      </w:pPr>
      <w:bookmarkStart w:id="1" w:name="_GoBack"/>
      <w:bookmarkEnd w:id="1"/>
    </w:p>
    <w:bookmarkEnd w:id="0"/>
    <w:p w14:paraId="773E450F" w14:textId="33162AC2" w:rsidR="00A32684" w:rsidRPr="004243C8" w:rsidRDefault="00A32684" w:rsidP="00A32684">
      <w:pPr>
        <w:pStyle w:val="Heading2"/>
        <w:rPr>
          <w:rFonts w:ascii="Times New Roman" w:hAnsi="Times New Roman" w:cs="Times New Roman"/>
        </w:rPr>
      </w:pPr>
      <w:r w:rsidRPr="004243C8">
        <w:rPr>
          <w:rFonts w:ascii="Times New Roman" w:hAnsi="Times New Roman" w:cs="Times New Roman"/>
        </w:rPr>
        <w:t>Evaluation:</w:t>
      </w:r>
    </w:p>
    <w:tbl>
      <w:tblPr>
        <w:tblStyle w:val="TableGrid"/>
        <w:tblW w:w="0" w:type="auto"/>
        <w:jc w:val="center"/>
        <w:tblLook w:val="04A0" w:firstRow="1" w:lastRow="0" w:firstColumn="1" w:lastColumn="0" w:noHBand="0" w:noVBand="1"/>
      </w:tblPr>
      <w:tblGrid>
        <w:gridCol w:w="7647"/>
        <w:gridCol w:w="2168"/>
      </w:tblGrid>
      <w:tr w:rsidR="00A32684" w:rsidRPr="004243C8" w14:paraId="1F6D21DD" w14:textId="77777777" w:rsidTr="00C9658E">
        <w:trPr>
          <w:trHeight w:val="298"/>
          <w:jc w:val="center"/>
        </w:trPr>
        <w:tc>
          <w:tcPr>
            <w:tcW w:w="7647" w:type="dxa"/>
          </w:tcPr>
          <w:p w14:paraId="7DE321E4" w14:textId="3B2420CB" w:rsidR="00A32684" w:rsidRPr="004243C8" w:rsidRDefault="00A32684" w:rsidP="009621E7">
            <w:pPr>
              <w:jc w:val="center"/>
              <w:rPr>
                <w:rFonts w:ascii="Times New Roman" w:hAnsi="Times New Roman" w:cs="Times New Roman"/>
                <w:b/>
                <w:bCs/>
              </w:rPr>
            </w:pPr>
            <w:r w:rsidRPr="004243C8">
              <w:rPr>
                <w:rFonts w:ascii="Times New Roman" w:hAnsi="Times New Roman" w:cs="Times New Roman"/>
                <w:b/>
                <w:bCs/>
              </w:rPr>
              <w:t>Item</w:t>
            </w:r>
          </w:p>
        </w:tc>
        <w:tc>
          <w:tcPr>
            <w:tcW w:w="2168" w:type="dxa"/>
          </w:tcPr>
          <w:p w14:paraId="0D981BBF" w14:textId="6B5CEAD5" w:rsidR="00A32684" w:rsidRPr="004243C8" w:rsidRDefault="00A32684" w:rsidP="009621E7">
            <w:pPr>
              <w:jc w:val="center"/>
              <w:rPr>
                <w:rFonts w:ascii="Times New Roman" w:hAnsi="Times New Roman" w:cs="Times New Roman"/>
                <w:b/>
                <w:bCs/>
              </w:rPr>
            </w:pPr>
            <w:r w:rsidRPr="004243C8">
              <w:rPr>
                <w:rFonts w:ascii="Times New Roman" w:hAnsi="Times New Roman" w:cs="Times New Roman"/>
                <w:b/>
                <w:bCs/>
              </w:rPr>
              <w:t>Points</w:t>
            </w:r>
          </w:p>
        </w:tc>
      </w:tr>
      <w:tr w:rsidR="00A32684" w:rsidRPr="004243C8" w14:paraId="7AEA8CEA" w14:textId="77777777" w:rsidTr="00C9658E">
        <w:trPr>
          <w:trHeight w:val="283"/>
          <w:jc w:val="center"/>
        </w:trPr>
        <w:tc>
          <w:tcPr>
            <w:tcW w:w="7647" w:type="dxa"/>
          </w:tcPr>
          <w:p w14:paraId="38B8ECF5" w14:textId="1F1CE4F2" w:rsidR="00A32684" w:rsidRPr="004243C8" w:rsidRDefault="005D716C" w:rsidP="00A32684">
            <w:pPr>
              <w:rPr>
                <w:rFonts w:ascii="Times New Roman" w:hAnsi="Times New Roman" w:cs="Times New Roman"/>
              </w:rPr>
            </w:pPr>
            <w:r w:rsidRPr="004243C8">
              <w:rPr>
                <w:rFonts w:ascii="Times New Roman" w:hAnsi="Times New Roman" w:cs="Times New Roman"/>
              </w:rPr>
              <w:t>Speech input signal is adequate</w:t>
            </w:r>
          </w:p>
        </w:tc>
        <w:tc>
          <w:tcPr>
            <w:tcW w:w="2168" w:type="dxa"/>
          </w:tcPr>
          <w:p w14:paraId="29674C65" w14:textId="3287E28B" w:rsidR="00A32684" w:rsidRPr="004243C8" w:rsidRDefault="005D716C" w:rsidP="009621E7">
            <w:pPr>
              <w:jc w:val="center"/>
              <w:rPr>
                <w:rFonts w:ascii="Times New Roman" w:hAnsi="Times New Roman" w:cs="Times New Roman"/>
              </w:rPr>
            </w:pPr>
            <w:r w:rsidRPr="004243C8">
              <w:rPr>
                <w:rFonts w:ascii="Times New Roman" w:hAnsi="Times New Roman" w:cs="Times New Roman"/>
              </w:rPr>
              <w:t>5</w:t>
            </w:r>
          </w:p>
        </w:tc>
      </w:tr>
      <w:tr w:rsidR="009621E7" w:rsidRPr="004243C8" w14:paraId="118216D2" w14:textId="77777777" w:rsidTr="00C9658E">
        <w:trPr>
          <w:trHeight w:val="298"/>
          <w:jc w:val="center"/>
        </w:trPr>
        <w:tc>
          <w:tcPr>
            <w:tcW w:w="7647" w:type="dxa"/>
          </w:tcPr>
          <w:p w14:paraId="532A3CB1" w14:textId="73E7DC29" w:rsidR="009621E7" w:rsidRPr="004243C8" w:rsidRDefault="005D716C" w:rsidP="009621E7">
            <w:pPr>
              <w:rPr>
                <w:rFonts w:ascii="Times New Roman" w:hAnsi="Times New Roman" w:cs="Times New Roman"/>
              </w:rPr>
            </w:pPr>
            <w:r w:rsidRPr="004243C8">
              <w:rPr>
                <w:rFonts w:ascii="Times New Roman" w:hAnsi="Times New Roman" w:cs="Times New Roman"/>
              </w:rPr>
              <w:t>Encoder implementation</w:t>
            </w:r>
          </w:p>
        </w:tc>
        <w:tc>
          <w:tcPr>
            <w:tcW w:w="2168" w:type="dxa"/>
          </w:tcPr>
          <w:p w14:paraId="16673C54" w14:textId="0AC3B571" w:rsidR="009621E7" w:rsidRPr="004243C8" w:rsidRDefault="005D716C" w:rsidP="009621E7">
            <w:pPr>
              <w:jc w:val="center"/>
              <w:rPr>
                <w:rFonts w:ascii="Times New Roman" w:hAnsi="Times New Roman" w:cs="Times New Roman"/>
              </w:rPr>
            </w:pPr>
            <w:r w:rsidRPr="004243C8">
              <w:rPr>
                <w:rFonts w:ascii="Times New Roman" w:hAnsi="Times New Roman" w:cs="Times New Roman"/>
              </w:rPr>
              <w:t>20</w:t>
            </w:r>
          </w:p>
        </w:tc>
      </w:tr>
      <w:tr w:rsidR="009621E7" w:rsidRPr="004243C8" w14:paraId="4D442480" w14:textId="77777777" w:rsidTr="00C9658E">
        <w:trPr>
          <w:trHeight w:val="283"/>
          <w:jc w:val="center"/>
        </w:trPr>
        <w:tc>
          <w:tcPr>
            <w:tcW w:w="7647" w:type="dxa"/>
          </w:tcPr>
          <w:p w14:paraId="00386246" w14:textId="3B467AFA" w:rsidR="009621E7" w:rsidRPr="004243C8" w:rsidRDefault="005D716C" w:rsidP="009621E7">
            <w:pPr>
              <w:rPr>
                <w:rFonts w:ascii="Times New Roman" w:hAnsi="Times New Roman" w:cs="Times New Roman"/>
              </w:rPr>
            </w:pPr>
            <w:r w:rsidRPr="004243C8">
              <w:rPr>
                <w:rFonts w:ascii="Times New Roman" w:hAnsi="Times New Roman" w:cs="Times New Roman"/>
              </w:rPr>
              <w:t>Decoder implementation</w:t>
            </w:r>
          </w:p>
        </w:tc>
        <w:tc>
          <w:tcPr>
            <w:tcW w:w="2168" w:type="dxa"/>
          </w:tcPr>
          <w:p w14:paraId="0E1EC3A4" w14:textId="59853DD2" w:rsidR="009621E7" w:rsidRPr="004243C8" w:rsidRDefault="005D716C" w:rsidP="009621E7">
            <w:pPr>
              <w:jc w:val="center"/>
              <w:rPr>
                <w:rFonts w:ascii="Times New Roman" w:hAnsi="Times New Roman" w:cs="Times New Roman"/>
              </w:rPr>
            </w:pPr>
            <w:r w:rsidRPr="004243C8">
              <w:rPr>
                <w:rFonts w:ascii="Times New Roman" w:hAnsi="Times New Roman" w:cs="Times New Roman"/>
              </w:rPr>
              <w:t>20</w:t>
            </w:r>
          </w:p>
        </w:tc>
      </w:tr>
      <w:tr w:rsidR="009621E7" w:rsidRPr="004243C8" w14:paraId="1CD2C6B3" w14:textId="77777777" w:rsidTr="00C9658E">
        <w:trPr>
          <w:trHeight w:val="298"/>
          <w:jc w:val="center"/>
        </w:trPr>
        <w:tc>
          <w:tcPr>
            <w:tcW w:w="7647" w:type="dxa"/>
          </w:tcPr>
          <w:p w14:paraId="132CDF20" w14:textId="49D0F910" w:rsidR="009621E7" w:rsidRPr="004243C8" w:rsidRDefault="005D716C" w:rsidP="009621E7">
            <w:pPr>
              <w:rPr>
                <w:rFonts w:ascii="Times New Roman" w:hAnsi="Times New Roman" w:cs="Times New Roman"/>
              </w:rPr>
            </w:pPr>
            <w:r w:rsidRPr="004243C8">
              <w:rPr>
                <w:rFonts w:ascii="Times New Roman" w:hAnsi="Times New Roman" w:cs="Times New Roman"/>
              </w:rPr>
              <w:t>Quantization parameters tuning</w:t>
            </w:r>
          </w:p>
        </w:tc>
        <w:tc>
          <w:tcPr>
            <w:tcW w:w="2168" w:type="dxa"/>
          </w:tcPr>
          <w:p w14:paraId="3B789AAE" w14:textId="375C978E" w:rsidR="009621E7" w:rsidRPr="004243C8" w:rsidRDefault="005D716C" w:rsidP="009621E7">
            <w:pPr>
              <w:jc w:val="center"/>
              <w:rPr>
                <w:rFonts w:ascii="Times New Roman" w:hAnsi="Times New Roman" w:cs="Times New Roman"/>
              </w:rPr>
            </w:pPr>
            <w:r w:rsidRPr="004243C8">
              <w:rPr>
                <w:rFonts w:ascii="Times New Roman" w:hAnsi="Times New Roman" w:cs="Times New Roman"/>
              </w:rPr>
              <w:t>20</w:t>
            </w:r>
          </w:p>
        </w:tc>
      </w:tr>
      <w:tr w:rsidR="009621E7" w:rsidRPr="004243C8" w14:paraId="6862ECF4" w14:textId="77777777" w:rsidTr="00C9658E">
        <w:trPr>
          <w:trHeight w:val="298"/>
          <w:jc w:val="center"/>
        </w:trPr>
        <w:tc>
          <w:tcPr>
            <w:tcW w:w="7647" w:type="dxa"/>
          </w:tcPr>
          <w:p w14:paraId="5D1D916D" w14:textId="7ECB4AF8" w:rsidR="009621E7" w:rsidRPr="004243C8" w:rsidRDefault="005D716C" w:rsidP="009621E7">
            <w:pPr>
              <w:rPr>
                <w:rFonts w:ascii="Times New Roman" w:hAnsi="Times New Roman" w:cs="Times New Roman"/>
              </w:rPr>
            </w:pPr>
            <w:r w:rsidRPr="004243C8">
              <w:rPr>
                <w:rFonts w:ascii="Times New Roman" w:hAnsi="Times New Roman" w:cs="Times New Roman"/>
              </w:rPr>
              <w:t>Explanation of design choices</w:t>
            </w:r>
            <w:r w:rsidR="00F2290B" w:rsidRPr="004243C8">
              <w:rPr>
                <w:rFonts w:ascii="Times New Roman" w:hAnsi="Times New Roman" w:cs="Times New Roman"/>
              </w:rPr>
              <w:t xml:space="preserve"> and project experience</w:t>
            </w:r>
          </w:p>
        </w:tc>
        <w:tc>
          <w:tcPr>
            <w:tcW w:w="2168" w:type="dxa"/>
          </w:tcPr>
          <w:p w14:paraId="5260D89D" w14:textId="02118F10" w:rsidR="009621E7" w:rsidRPr="004243C8" w:rsidRDefault="005D716C" w:rsidP="009621E7">
            <w:pPr>
              <w:jc w:val="center"/>
              <w:rPr>
                <w:rFonts w:ascii="Times New Roman" w:hAnsi="Times New Roman" w:cs="Times New Roman"/>
              </w:rPr>
            </w:pPr>
            <w:r w:rsidRPr="004243C8">
              <w:rPr>
                <w:rFonts w:ascii="Times New Roman" w:hAnsi="Times New Roman" w:cs="Times New Roman"/>
              </w:rPr>
              <w:t>15</w:t>
            </w:r>
          </w:p>
        </w:tc>
      </w:tr>
      <w:tr w:rsidR="009621E7" w:rsidRPr="004243C8" w14:paraId="3AE14976" w14:textId="77777777" w:rsidTr="00C9658E">
        <w:trPr>
          <w:trHeight w:val="298"/>
          <w:jc w:val="center"/>
        </w:trPr>
        <w:tc>
          <w:tcPr>
            <w:tcW w:w="7647" w:type="dxa"/>
          </w:tcPr>
          <w:p w14:paraId="4F621F2C" w14:textId="143DEE62" w:rsidR="009621E7" w:rsidRPr="004243C8" w:rsidRDefault="009621E7" w:rsidP="009621E7">
            <w:pPr>
              <w:jc w:val="right"/>
              <w:rPr>
                <w:rFonts w:ascii="Times New Roman" w:hAnsi="Times New Roman" w:cs="Times New Roman"/>
              </w:rPr>
            </w:pPr>
            <w:r w:rsidRPr="004243C8">
              <w:rPr>
                <w:rFonts w:ascii="Times New Roman" w:hAnsi="Times New Roman" w:cs="Times New Roman"/>
              </w:rPr>
              <w:t>Total</w:t>
            </w:r>
          </w:p>
        </w:tc>
        <w:tc>
          <w:tcPr>
            <w:tcW w:w="2168" w:type="dxa"/>
          </w:tcPr>
          <w:p w14:paraId="0252BB1F" w14:textId="3B98BC4D" w:rsidR="009621E7" w:rsidRPr="004243C8" w:rsidRDefault="005D716C" w:rsidP="009621E7">
            <w:pPr>
              <w:jc w:val="center"/>
              <w:rPr>
                <w:rFonts w:ascii="Times New Roman" w:hAnsi="Times New Roman" w:cs="Times New Roman"/>
              </w:rPr>
            </w:pPr>
            <w:r w:rsidRPr="004243C8">
              <w:rPr>
                <w:rFonts w:ascii="Times New Roman" w:hAnsi="Times New Roman" w:cs="Times New Roman"/>
              </w:rPr>
              <w:t>8</w:t>
            </w:r>
            <w:r w:rsidR="009621E7" w:rsidRPr="004243C8">
              <w:rPr>
                <w:rFonts w:ascii="Times New Roman" w:hAnsi="Times New Roman" w:cs="Times New Roman"/>
              </w:rPr>
              <w:t>0</w:t>
            </w:r>
          </w:p>
        </w:tc>
      </w:tr>
    </w:tbl>
    <w:p w14:paraId="74732300" w14:textId="77777777" w:rsidR="00A32684" w:rsidRPr="004243C8" w:rsidRDefault="00A32684" w:rsidP="00A32684">
      <w:pPr>
        <w:rPr>
          <w:rFonts w:ascii="Times New Roman" w:hAnsi="Times New Roman" w:cs="Times New Roman"/>
        </w:rPr>
      </w:pPr>
    </w:p>
    <w:p w14:paraId="1E527E96" w14:textId="77777777" w:rsidR="001E39E9" w:rsidRPr="004243C8" w:rsidRDefault="001E39E9" w:rsidP="001E39E9">
      <w:pPr>
        <w:rPr>
          <w:rFonts w:ascii="Times New Roman" w:hAnsi="Times New Roman" w:cs="Times New Roman"/>
        </w:rPr>
      </w:pPr>
    </w:p>
    <w:sectPr w:rsidR="001E39E9" w:rsidRPr="004243C8" w:rsidSect="00217698">
      <w:headerReference w:type="default" r:id="rId2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EC7B5" w14:textId="77777777" w:rsidR="001B24A1" w:rsidRDefault="001B24A1" w:rsidP="00062D45">
      <w:pPr>
        <w:spacing w:after="0" w:line="240" w:lineRule="auto"/>
      </w:pPr>
      <w:r>
        <w:separator/>
      </w:r>
    </w:p>
  </w:endnote>
  <w:endnote w:type="continuationSeparator" w:id="0">
    <w:p w14:paraId="4400172B" w14:textId="77777777" w:rsidR="001B24A1" w:rsidRDefault="001B24A1" w:rsidP="0006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3B1CA" w14:textId="77777777" w:rsidR="001B24A1" w:rsidRDefault="001B24A1" w:rsidP="00062D45">
      <w:pPr>
        <w:spacing w:after="0" w:line="240" w:lineRule="auto"/>
      </w:pPr>
      <w:r>
        <w:separator/>
      </w:r>
    </w:p>
  </w:footnote>
  <w:footnote w:type="continuationSeparator" w:id="0">
    <w:p w14:paraId="19A0B166" w14:textId="77777777" w:rsidR="001B24A1" w:rsidRDefault="001B24A1" w:rsidP="0006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45DE8" w14:textId="05B3AF4A" w:rsidR="00062D45" w:rsidRPr="00062D45" w:rsidRDefault="00062D45" w:rsidP="00062D45">
    <w:pPr>
      <w:pStyle w:val="Header"/>
      <w:rPr>
        <w:rFonts w:ascii="Times New Roman" w:hAnsi="Times New Roman" w:cs="Times New Roman"/>
      </w:rPr>
    </w:pPr>
    <w:r w:rsidRPr="00062D45">
      <w:rPr>
        <w:rFonts w:ascii="Times New Roman" w:hAnsi="Times New Roman" w:cs="Times New Roman"/>
      </w:rPr>
      <w:t xml:space="preserve">Cole Lewis, Macky McWhirter, </w:t>
    </w:r>
    <w:proofErr w:type="spellStart"/>
    <w:r w:rsidRPr="00062D45">
      <w:rPr>
        <w:rFonts w:ascii="Times New Roman" w:hAnsi="Times New Roman" w:cs="Times New Roman"/>
      </w:rPr>
      <w:t>Breydon</w:t>
    </w:r>
    <w:proofErr w:type="spellEnd"/>
    <w:r w:rsidRPr="00062D45">
      <w:rPr>
        <w:rFonts w:ascii="Times New Roman" w:hAnsi="Times New Roman" w:cs="Times New Roman"/>
      </w:rPr>
      <w:t xml:space="preserve"> Westmoreland</w:t>
    </w:r>
    <w:r>
      <w:rPr>
        <w:rFonts w:ascii="Times New Roman" w:hAnsi="Times New Roman" w:cs="Times New Roman"/>
      </w:rPr>
      <w:tab/>
      <w:t>11/15/19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0795E"/>
    <w:multiLevelType w:val="hybridMultilevel"/>
    <w:tmpl w:val="799E3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149A9"/>
    <w:multiLevelType w:val="hybridMultilevel"/>
    <w:tmpl w:val="6994F3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66D2B"/>
    <w:multiLevelType w:val="hybridMultilevel"/>
    <w:tmpl w:val="CECC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62E15"/>
    <w:multiLevelType w:val="hybridMultilevel"/>
    <w:tmpl w:val="7CCC1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8B"/>
    <w:rsid w:val="00003610"/>
    <w:rsid w:val="0001144F"/>
    <w:rsid w:val="00013AA6"/>
    <w:rsid w:val="0002111C"/>
    <w:rsid w:val="00021BA3"/>
    <w:rsid w:val="00023493"/>
    <w:rsid w:val="0002643D"/>
    <w:rsid w:val="000304F9"/>
    <w:rsid w:val="00033AEA"/>
    <w:rsid w:val="00035A66"/>
    <w:rsid w:val="00036FEA"/>
    <w:rsid w:val="000441E0"/>
    <w:rsid w:val="00062D45"/>
    <w:rsid w:val="000639AC"/>
    <w:rsid w:val="00065408"/>
    <w:rsid w:val="00072668"/>
    <w:rsid w:val="00076166"/>
    <w:rsid w:val="0008076C"/>
    <w:rsid w:val="00083BCA"/>
    <w:rsid w:val="00086445"/>
    <w:rsid w:val="000A0B91"/>
    <w:rsid w:val="000A28B8"/>
    <w:rsid w:val="000A2D58"/>
    <w:rsid w:val="000A3933"/>
    <w:rsid w:val="000A7538"/>
    <w:rsid w:val="000C11BC"/>
    <w:rsid w:val="000C25FE"/>
    <w:rsid w:val="000C269D"/>
    <w:rsid w:val="000D211A"/>
    <w:rsid w:val="000D6B26"/>
    <w:rsid w:val="000E01CB"/>
    <w:rsid w:val="000E1ECD"/>
    <w:rsid w:val="000E39B0"/>
    <w:rsid w:val="000E3FB6"/>
    <w:rsid w:val="00101687"/>
    <w:rsid w:val="00101D5D"/>
    <w:rsid w:val="00101EA6"/>
    <w:rsid w:val="001211CB"/>
    <w:rsid w:val="00122522"/>
    <w:rsid w:val="00123C26"/>
    <w:rsid w:val="001242E6"/>
    <w:rsid w:val="00131407"/>
    <w:rsid w:val="00134329"/>
    <w:rsid w:val="001434C4"/>
    <w:rsid w:val="00145DF6"/>
    <w:rsid w:val="00153D92"/>
    <w:rsid w:val="00155804"/>
    <w:rsid w:val="00160703"/>
    <w:rsid w:val="00165005"/>
    <w:rsid w:val="00177B76"/>
    <w:rsid w:val="00182B1D"/>
    <w:rsid w:val="001864DA"/>
    <w:rsid w:val="001A1CBC"/>
    <w:rsid w:val="001A3D27"/>
    <w:rsid w:val="001A404F"/>
    <w:rsid w:val="001A445F"/>
    <w:rsid w:val="001B24A1"/>
    <w:rsid w:val="001B3800"/>
    <w:rsid w:val="001B6436"/>
    <w:rsid w:val="001B7A9F"/>
    <w:rsid w:val="001C37E1"/>
    <w:rsid w:val="001C6039"/>
    <w:rsid w:val="001D0493"/>
    <w:rsid w:val="001D2BE0"/>
    <w:rsid w:val="001D552D"/>
    <w:rsid w:val="001D7C79"/>
    <w:rsid w:val="001E2156"/>
    <w:rsid w:val="001E39E9"/>
    <w:rsid w:val="001E4A00"/>
    <w:rsid w:val="001E4C2C"/>
    <w:rsid w:val="001F0702"/>
    <w:rsid w:val="001F3DA6"/>
    <w:rsid w:val="0020003F"/>
    <w:rsid w:val="00211F70"/>
    <w:rsid w:val="00214BC9"/>
    <w:rsid w:val="00217698"/>
    <w:rsid w:val="00227396"/>
    <w:rsid w:val="002304AF"/>
    <w:rsid w:val="002305AE"/>
    <w:rsid w:val="002321E6"/>
    <w:rsid w:val="00234AFF"/>
    <w:rsid w:val="00237A54"/>
    <w:rsid w:val="00237AFD"/>
    <w:rsid w:val="00237CBE"/>
    <w:rsid w:val="0024268B"/>
    <w:rsid w:val="00242E4E"/>
    <w:rsid w:val="002517C1"/>
    <w:rsid w:val="002530DA"/>
    <w:rsid w:val="00261B9E"/>
    <w:rsid w:val="00261F87"/>
    <w:rsid w:val="002720AC"/>
    <w:rsid w:val="00273A7B"/>
    <w:rsid w:val="00282237"/>
    <w:rsid w:val="002A17AC"/>
    <w:rsid w:val="002A3117"/>
    <w:rsid w:val="002A76DC"/>
    <w:rsid w:val="002B17E1"/>
    <w:rsid w:val="002B6D70"/>
    <w:rsid w:val="002D78E4"/>
    <w:rsid w:val="002F17BE"/>
    <w:rsid w:val="002F2AB5"/>
    <w:rsid w:val="002F4274"/>
    <w:rsid w:val="002F4AA7"/>
    <w:rsid w:val="002F782E"/>
    <w:rsid w:val="003044E9"/>
    <w:rsid w:val="003044F2"/>
    <w:rsid w:val="00310312"/>
    <w:rsid w:val="00310D64"/>
    <w:rsid w:val="0031535F"/>
    <w:rsid w:val="00317E5C"/>
    <w:rsid w:val="003250A4"/>
    <w:rsid w:val="00330B59"/>
    <w:rsid w:val="00333C96"/>
    <w:rsid w:val="00335611"/>
    <w:rsid w:val="00342098"/>
    <w:rsid w:val="00343E85"/>
    <w:rsid w:val="00354394"/>
    <w:rsid w:val="00354BEB"/>
    <w:rsid w:val="0035763D"/>
    <w:rsid w:val="00361DFA"/>
    <w:rsid w:val="00366341"/>
    <w:rsid w:val="003778D4"/>
    <w:rsid w:val="003826F0"/>
    <w:rsid w:val="00383956"/>
    <w:rsid w:val="0038559A"/>
    <w:rsid w:val="00386883"/>
    <w:rsid w:val="003869AE"/>
    <w:rsid w:val="003A1C30"/>
    <w:rsid w:val="003A5FE8"/>
    <w:rsid w:val="003B3ED2"/>
    <w:rsid w:val="003C3820"/>
    <w:rsid w:val="003C68D0"/>
    <w:rsid w:val="003C6FBC"/>
    <w:rsid w:val="003D2D83"/>
    <w:rsid w:val="003D378B"/>
    <w:rsid w:val="003D3ADF"/>
    <w:rsid w:val="003D7546"/>
    <w:rsid w:val="003E07E9"/>
    <w:rsid w:val="003E5C86"/>
    <w:rsid w:val="003F0E2F"/>
    <w:rsid w:val="003F2B67"/>
    <w:rsid w:val="003F3AA7"/>
    <w:rsid w:val="004004D8"/>
    <w:rsid w:val="00410C53"/>
    <w:rsid w:val="00411015"/>
    <w:rsid w:val="00414D3B"/>
    <w:rsid w:val="00420A97"/>
    <w:rsid w:val="004243C8"/>
    <w:rsid w:val="00426395"/>
    <w:rsid w:val="00426949"/>
    <w:rsid w:val="00427FF9"/>
    <w:rsid w:val="0043020A"/>
    <w:rsid w:val="00436278"/>
    <w:rsid w:val="00440F86"/>
    <w:rsid w:val="00441F69"/>
    <w:rsid w:val="00446051"/>
    <w:rsid w:val="00450D40"/>
    <w:rsid w:val="0045154F"/>
    <w:rsid w:val="00452527"/>
    <w:rsid w:val="00471F00"/>
    <w:rsid w:val="0048535A"/>
    <w:rsid w:val="00493EBA"/>
    <w:rsid w:val="00494D01"/>
    <w:rsid w:val="0049641C"/>
    <w:rsid w:val="004A0D4C"/>
    <w:rsid w:val="004A1408"/>
    <w:rsid w:val="004A2597"/>
    <w:rsid w:val="004A33F3"/>
    <w:rsid w:val="004A34A8"/>
    <w:rsid w:val="004B1F92"/>
    <w:rsid w:val="004B2F9C"/>
    <w:rsid w:val="004B3689"/>
    <w:rsid w:val="004B4F3A"/>
    <w:rsid w:val="004B51FC"/>
    <w:rsid w:val="004C2008"/>
    <w:rsid w:val="004C4E6E"/>
    <w:rsid w:val="004C5104"/>
    <w:rsid w:val="004E74E8"/>
    <w:rsid w:val="004F47E4"/>
    <w:rsid w:val="004F4A9D"/>
    <w:rsid w:val="00502B50"/>
    <w:rsid w:val="00510513"/>
    <w:rsid w:val="00515A99"/>
    <w:rsid w:val="0052513A"/>
    <w:rsid w:val="005260FA"/>
    <w:rsid w:val="0052688A"/>
    <w:rsid w:val="00531F81"/>
    <w:rsid w:val="0053276D"/>
    <w:rsid w:val="00540689"/>
    <w:rsid w:val="0054136B"/>
    <w:rsid w:val="00543F15"/>
    <w:rsid w:val="00545245"/>
    <w:rsid w:val="00546E41"/>
    <w:rsid w:val="005544BC"/>
    <w:rsid w:val="00557B24"/>
    <w:rsid w:val="00560FF2"/>
    <w:rsid w:val="00561062"/>
    <w:rsid w:val="005622E4"/>
    <w:rsid w:val="00564E65"/>
    <w:rsid w:val="005672C7"/>
    <w:rsid w:val="00571702"/>
    <w:rsid w:val="005725F8"/>
    <w:rsid w:val="00572879"/>
    <w:rsid w:val="0058545D"/>
    <w:rsid w:val="00587B5D"/>
    <w:rsid w:val="00592481"/>
    <w:rsid w:val="005937C8"/>
    <w:rsid w:val="00594C1D"/>
    <w:rsid w:val="0059688E"/>
    <w:rsid w:val="005A3AB1"/>
    <w:rsid w:val="005A5B57"/>
    <w:rsid w:val="005B2895"/>
    <w:rsid w:val="005B2A7E"/>
    <w:rsid w:val="005B2D8D"/>
    <w:rsid w:val="005B39BC"/>
    <w:rsid w:val="005B453C"/>
    <w:rsid w:val="005C1393"/>
    <w:rsid w:val="005C15DD"/>
    <w:rsid w:val="005C1AC6"/>
    <w:rsid w:val="005C7611"/>
    <w:rsid w:val="005D1FD0"/>
    <w:rsid w:val="005D716C"/>
    <w:rsid w:val="005E2CB5"/>
    <w:rsid w:val="005E5FB0"/>
    <w:rsid w:val="005F12D5"/>
    <w:rsid w:val="005F44FC"/>
    <w:rsid w:val="005F506C"/>
    <w:rsid w:val="005F58A6"/>
    <w:rsid w:val="00602168"/>
    <w:rsid w:val="006049E5"/>
    <w:rsid w:val="0060797F"/>
    <w:rsid w:val="0061495D"/>
    <w:rsid w:val="00614CF7"/>
    <w:rsid w:val="00617807"/>
    <w:rsid w:val="00632E2A"/>
    <w:rsid w:val="00634DEA"/>
    <w:rsid w:val="006363A4"/>
    <w:rsid w:val="00640FE5"/>
    <w:rsid w:val="0065020B"/>
    <w:rsid w:val="00653557"/>
    <w:rsid w:val="006546C0"/>
    <w:rsid w:val="00663195"/>
    <w:rsid w:val="00665E65"/>
    <w:rsid w:val="00670C2E"/>
    <w:rsid w:val="00673086"/>
    <w:rsid w:val="00675C4C"/>
    <w:rsid w:val="00677A60"/>
    <w:rsid w:val="006806D7"/>
    <w:rsid w:val="0068094E"/>
    <w:rsid w:val="006836D4"/>
    <w:rsid w:val="0068758A"/>
    <w:rsid w:val="00692782"/>
    <w:rsid w:val="0069378A"/>
    <w:rsid w:val="00696FD2"/>
    <w:rsid w:val="006B2A0D"/>
    <w:rsid w:val="006B2A9C"/>
    <w:rsid w:val="006B5675"/>
    <w:rsid w:val="006D2B4F"/>
    <w:rsid w:val="006E22B5"/>
    <w:rsid w:val="006E3FE3"/>
    <w:rsid w:val="006E54DF"/>
    <w:rsid w:val="006E7281"/>
    <w:rsid w:val="006F14CD"/>
    <w:rsid w:val="00700537"/>
    <w:rsid w:val="007011BB"/>
    <w:rsid w:val="00701F5C"/>
    <w:rsid w:val="0070294F"/>
    <w:rsid w:val="007047C6"/>
    <w:rsid w:val="00713720"/>
    <w:rsid w:val="00715251"/>
    <w:rsid w:val="00717034"/>
    <w:rsid w:val="00720A6A"/>
    <w:rsid w:val="007269BC"/>
    <w:rsid w:val="007366DA"/>
    <w:rsid w:val="007401BF"/>
    <w:rsid w:val="00743EDB"/>
    <w:rsid w:val="00745B67"/>
    <w:rsid w:val="0075105E"/>
    <w:rsid w:val="00752ABD"/>
    <w:rsid w:val="00753B29"/>
    <w:rsid w:val="00754B7E"/>
    <w:rsid w:val="00755D71"/>
    <w:rsid w:val="00766B3F"/>
    <w:rsid w:val="007673F4"/>
    <w:rsid w:val="007705E4"/>
    <w:rsid w:val="00772BC7"/>
    <w:rsid w:val="0078054F"/>
    <w:rsid w:val="00780881"/>
    <w:rsid w:val="00781382"/>
    <w:rsid w:val="00782751"/>
    <w:rsid w:val="00786B2B"/>
    <w:rsid w:val="0078701C"/>
    <w:rsid w:val="007879F3"/>
    <w:rsid w:val="00797C02"/>
    <w:rsid w:val="007B6986"/>
    <w:rsid w:val="007C0289"/>
    <w:rsid w:val="007D1B0C"/>
    <w:rsid w:val="007D214D"/>
    <w:rsid w:val="007D2563"/>
    <w:rsid w:val="007D572E"/>
    <w:rsid w:val="007D5840"/>
    <w:rsid w:val="007E4698"/>
    <w:rsid w:val="007F591B"/>
    <w:rsid w:val="008166CD"/>
    <w:rsid w:val="00820CB0"/>
    <w:rsid w:val="008221ED"/>
    <w:rsid w:val="00823E21"/>
    <w:rsid w:val="00827747"/>
    <w:rsid w:val="00833FCF"/>
    <w:rsid w:val="00840E79"/>
    <w:rsid w:val="008473B2"/>
    <w:rsid w:val="00850FC7"/>
    <w:rsid w:val="00853853"/>
    <w:rsid w:val="00857BDF"/>
    <w:rsid w:val="00861BD4"/>
    <w:rsid w:val="00862592"/>
    <w:rsid w:val="00881DE8"/>
    <w:rsid w:val="0089426F"/>
    <w:rsid w:val="008A1E0F"/>
    <w:rsid w:val="008C2DBE"/>
    <w:rsid w:val="008C49EC"/>
    <w:rsid w:val="008C5064"/>
    <w:rsid w:val="008C5A37"/>
    <w:rsid w:val="008C5FA4"/>
    <w:rsid w:val="008C61E0"/>
    <w:rsid w:val="008D2CEC"/>
    <w:rsid w:val="008D62D6"/>
    <w:rsid w:val="008D72C0"/>
    <w:rsid w:val="00900004"/>
    <w:rsid w:val="00900740"/>
    <w:rsid w:val="00900E92"/>
    <w:rsid w:val="009133D8"/>
    <w:rsid w:val="0091343F"/>
    <w:rsid w:val="00916A8A"/>
    <w:rsid w:val="009176B8"/>
    <w:rsid w:val="00922B1D"/>
    <w:rsid w:val="00925855"/>
    <w:rsid w:val="00930176"/>
    <w:rsid w:val="009338AF"/>
    <w:rsid w:val="00935E75"/>
    <w:rsid w:val="00935E87"/>
    <w:rsid w:val="009409B7"/>
    <w:rsid w:val="00946D71"/>
    <w:rsid w:val="009476EF"/>
    <w:rsid w:val="00947E9D"/>
    <w:rsid w:val="00951505"/>
    <w:rsid w:val="009621E7"/>
    <w:rsid w:val="0096366D"/>
    <w:rsid w:val="009636E5"/>
    <w:rsid w:val="00971504"/>
    <w:rsid w:val="00973CE6"/>
    <w:rsid w:val="00983972"/>
    <w:rsid w:val="0099423D"/>
    <w:rsid w:val="009A1509"/>
    <w:rsid w:val="009A4794"/>
    <w:rsid w:val="009A56DD"/>
    <w:rsid w:val="009A7534"/>
    <w:rsid w:val="009B00D6"/>
    <w:rsid w:val="009B0B8A"/>
    <w:rsid w:val="009B441B"/>
    <w:rsid w:val="009D007D"/>
    <w:rsid w:val="009D40AB"/>
    <w:rsid w:val="009D4E68"/>
    <w:rsid w:val="009D4E94"/>
    <w:rsid w:val="009D5CF1"/>
    <w:rsid w:val="009E5E2C"/>
    <w:rsid w:val="009E7078"/>
    <w:rsid w:val="009F03F3"/>
    <w:rsid w:val="009F3C53"/>
    <w:rsid w:val="00A0102B"/>
    <w:rsid w:val="00A041B0"/>
    <w:rsid w:val="00A14E08"/>
    <w:rsid w:val="00A16227"/>
    <w:rsid w:val="00A22038"/>
    <w:rsid w:val="00A22962"/>
    <w:rsid w:val="00A23349"/>
    <w:rsid w:val="00A23B00"/>
    <w:rsid w:val="00A252E4"/>
    <w:rsid w:val="00A252FB"/>
    <w:rsid w:val="00A30416"/>
    <w:rsid w:val="00A3128B"/>
    <w:rsid w:val="00A32684"/>
    <w:rsid w:val="00A34695"/>
    <w:rsid w:val="00A35896"/>
    <w:rsid w:val="00A37B23"/>
    <w:rsid w:val="00A41C66"/>
    <w:rsid w:val="00A4764E"/>
    <w:rsid w:val="00A60D92"/>
    <w:rsid w:val="00A61DE9"/>
    <w:rsid w:val="00A6454B"/>
    <w:rsid w:val="00A72737"/>
    <w:rsid w:val="00A73BD2"/>
    <w:rsid w:val="00A7575B"/>
    <w:rsid w:val="00A7695A"/>
    <w:rsid w:val="00A77929"/>
    <w:rsid w:val="00A77EBD"/>
    <w:rsid w:val="00A85D4E"/>
    <w:rsid w:val="00A86AFD"/>
    <w:rsid w:val="00A94136"/>
    <w:rsid w:val="00A941E8"/>
    <w:rsid w:val="00AA37AE"/>
    <w:rsid w:val="00AA7ABF"/>
    <w:rsid w:val="00AB21D1"/>
    <w:rsid w:val="00AB61B6"/>
    <w:rsid w:val="00AC02CB"/>
    <w:rsid w:val="00AC1840"/>
    <w:rsid w:val="00AC71C1"/>
    <w:rsid w:val="00AD4687"/>
    <w:rsid w:val="00AD51DA"/>
    <w:rsid w:val="00AD56C4"/>
    <w:rsid w:val="00AE32C1"/>
    <w:rsid w:val="00AE4322"/>
    <w:rsid w:val="00AE6DE6"/>
    <w:rsid w:val="00AF0ACF"/>
    <w:rsid w:val="00AF6904"/>
    <w:rsid w:val="00B03605"/>
    <w:rsid w:val="00B106D3"/>
    <w:rsid w:val="00B126A6"/>
    <w:rsid w:val="00B2080D"/>
    <w:rsid w:val="00B21492"/>
    <w:rsid w:val="00B21C18"/>
    <w:rsid w:val="00B22EAD"/>
    <w:rsid w:val="00B25211"/>
    <w:rsid w:val="00B26618"/>
    <w:rsid w:val="00B27FA7"/>
    <w:rsid w:val="00B30A63"/>
    <w:rsid w:val="00B30AEB"/>
    <w:rsid w:val="00B33E2E"/>
    <w:rsid w:val="00B44118"/>
    <w:rsid w:val="00B52428"/>
    <w:rsid w:val="00B53A51"/>
    <w:rsid w:val="00B53FAD"/>
    <w:rsid w:val="00B6309D"/>
    <w:rsid w:val="00B70AC9"/>
    <w:rsid w:val="00B71AE2"/>
    <w:rsid w:val="00B740ED"/>
    <w:rsid w:val="00B94A6A"/>
    <w:rsid w:val="00BA09A9"/>
    <w:rsid w:val="00BC1AE5"/>
    <w:rsid w:val="00BC453C"/>
    <w:rsid w:val="00BE1D22"/>
    <w:rsid w:val="00BE47D6"/>
    <w:rsid w:val="00BE485D"/>
    <w:rsid w:val="00BE4AC6"/>
    <w:rsid w:val="00BE6137"/>
    <w:rsid w:val="00BF5161"/>
    <w:rsid w:val="00C039EC"/>
    <w:rsid w:val="00C076C6"/>
    <w:rsid w:val="00C10283"/>
    <w:rsid w:val="00C202B0"/>
    <w:rsid w:val="00C26EB4"/>
    <w:rsid w:val="00C276D7"/>
    <w:rsid w:val="00C3278A"/>
    <w:rsid w:val="00C35388"/>
    <w:rsid w:val="00C45961"/>
    <w:rsid w:val="00C51F67"/>
    <w:rsid w:val="00C52105"/>
    <w:rsid w:val="00C531C2"/>
    <w:rsid w:val="00C54D75"/>
    <w:rsid w:val="00C56945"/>
    <w:rsid w:val="00C65260"/>
    <w:rsid w:val="00C674BA"/>
    <w:rsid w:val="00C7693A"/>
    <w:rsid w:val="00C80F0A"/>
    <w:rsid w:val="00C82526"/>
    <w:rsid w:val="00C85F19"/>
    <w:rsid w:val="00C9658E"/>
    <w:rsid w:val="00CA0027"/>
    <w:rsid w:val="00CA02EC"/>
    <w:rsid w:val="00CA06B9"/>
    <w:rsid w:val="00CA0F52"/>
    <w:rsid w:val="00CB17CC"/>
    <w:rsid w:val="00CB5CF8"/>
    <w:rsid w:val="00CC5176"/>
    <w:rsid w:val="00CD054F"/>
    <w:rsid w:val="00CD3036"/>
    <w:rsid w:val="00CD7965"/>
    <w:rsid w:val="00CE1F48"/>
    <w:rsid w:val="00CE41E8"/>
    <w:rsid w:val="00CE452D"/>
    <w:rsid w:val="00CF0DF6"/>
    <w:rsid w:val="00CF44F6"/>
    <w:rsid w:val="00CF634E"/>
    <w:rsid w:val="00D043E1"/>
    <w:rsid w:val="00D07C66"/>
    <w:rsid w:val="00D14C0E"/>
    <w:rsid w:val="00D23920"/>
    <w:rsid w:val="00D249B3"/>
    <w:rsid w:val="00D27BCA"/>
    <w:rsid w:val="00D27ECF"/>
    <w:rsid w:val="00D34F15"/>
    <w:rsid w:val="00D44A9C"/>
    <w:rsid w:val="00D60806"/>
    <w:rsid w:val="00D7162F"/>
    <w:rsid w:val="00D74675"/>
    <w:rsid w:val="00D75E3A"/>
    <w:rsid w:val="00D80D67"/>
    <w:rsid w:val="00D90899"/>
    <w:rsid w:val="00D9330A"/>
    <w:rsid w:val="00D9544B"/>
    <w:rsid w:val="00D9570A"/>
    <w:rsid w:val="00D9643B"/>
    <w:rsid w:val="00DA132A"/>
    <w:rsid w:val="00DA6680"/>
    <w:rsid w:val="00DB4B5D"/>
    <w:rsid w:val="00DB547D"/>
    <w:rsid w:val="00DB7054"/>
    <w:rsid w:val="00DB7C73"/>
    <w:rsid w:val="00DC3D97"/>
    <w:rsid w:val="00DC3EE3"/>
    <w:rsid w:val="00DC44A3"/>
    <w:rsid w:val="00DC7867"/>
    <w:rsid w:val="00DD1399"/>
    <w:rsid w:val="00DD13AA"/>
    <w:rsid w:val="00DD290B"/>
    <w:rsid w:val="00DD291A"/>
    <w:rsid w:val="00DD2E08"/>
    <w:rsid w:val="00DD6F10"/>
    <w:rsid w:val="00DE128A"/>
    <w:rsid w:val="00DE392E"/>
    <w:rsid w:val="00DE47EC"/>
    <w:rsid w:val="00DF357D"/>
    <w:rsid w:val="00DF67F0"/>
    <w:rsid w:val="00DF7CC8"/>
    <w:rsid w:val="00E16C61"/>
    <w:rsid w:val="00E22A1D"/>
    <w:rsid w:val="00E31CA4"/>
    <w:rsid w:val="00E34EFD"/>
    <w:rsid w:val="00E511FC"/>
    <w:rsid w:val="00E63B70"/>
    <w:rsid w:val="00E66FAA"/>
    <w:rsid w:val="00E72E75"/>
    <w:rsid w:val="00E74BE6"/>
    <w:rsid w:val="00E75860"/>
    <w:rsid w:val="00E764A3"/>
    <w:rsid w:val="00E826F8"/>
    <w:rsid w:val="00E85E5D"/>
    <w:rsid w:val="00E8696E"/>
    <w:rsid w:val="00E907C1"/>
    <w:rsid w:val="00EA7177"/>
    <w:rsid w:val="00EB0B90"/>
    <w:rsid w:val="00EB0D02"/>
    <w:rsid w:val="00EB1707"/>
    <w:rsid w:val="00EB3D78"/>
    <w:rsid w:val="00EB4240"/>
    <w:rsid w:val="00EC449C"/>
    <w:rsid w:val="00ED5F40"/>
    <w:rsid w:val="00EE199B"/>
    <w:rsid w:val="00F0175D"/>
    <w:rsid w:val="00F03B2A"/>
    <w:rsid w:val="00F13DBD"/>
    <w:rsid w:val="00F14CAC"/>
    <w:rsid w:val="00F162B8"/>
    <w:rsid w:val="00F207E7"/>
    <w:rsid w:val="00F2290B"/>
    <w:rsid w:val="00F26085"/>
    <w:rsid w:val="00F30683"/>
    <w:rsid w:val="00F3373F"/>
    <w:rsid w:val="00F35B46"/>
    <w:rsid w:val="00F42DA8"/>
    <w:rsid w:val="00F51937"/>
    <w:rsid w:val="00F51C71"/>
    <w:rsid w:val="00F6293F"/>
    <w:rsid w:val="00F635B2"/>
    <w:rsid w:val="00F63D18"/>
    <w:rsid w:val="00F64762"/>
    <w:rsid w:val="00F71B33"/>
    <w:rsid w:val="00F8242F"/>
    <w:rsid w:val="00F93BD9"/>
    <w:rsid w:val="00F95628"/>
    <w:rsid w:val="00F965E0"/>
    <w:rsid w:val="00FA0304"/>
    <w:rsid w:val="00FB100E"/>
    <w:rsid w:val="00FB4C25"/>
    <w:rsid w:val="00FC1C0B"/>
    <w:rsid w:val="00FC2CD6"/>
    <w:rsid w:val="00FC76A2"/>
    <w:rsid w:val="00FD0B5A"/>
    <w:rsid w:val="00FE0D78"/>
    <w:rsid w:val="00FE30F3"/>
    <w:rsid w:val="00FF0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81F1"/>
  <w15:docId w15:val="{FE4E1F3F-C22E-4202-97B3-D9DF6FAD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2822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2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8223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822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AFD"/>
    <w:rPr>
      <w:color w:val="0000FF" w:themeColor="hyperlink"/>
      <w:u w:val="single"/>
    </w:rPr>
  </w:style>
  <w:style w:type="paragraph" w:styleId="ListParagraph">
    <w:name w:val="List Paragraph"/>
    <w:basedOn w:val="Normal"/>
    <w:uiPriority w:val="34"/>
    <w:qFormat/>
    <w:rsid w:val="00E16C61"/>
    <w:pPr>
      <w:ind w:left="720"/>
      <w:contextualSpacing/>
    </w:pPr>
  </w:style>
  <w:style w:type="table" w:styleId="TableGrid">
    <w:name w:val="Table Grid"/>
    <w:basedOn w:val="TableNormal"/>
    <w:uiPriority w:val="59"/>
    <w:rsid w:val="002F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FB0"/>
    <w:rPr>
      <w:rFonts w:ascii="Tahoma" w:hAnsi="Tahoma" w:cs="Tahoma"/>
      <w:sz w:val="16"/>
      <w:szCs w:val="16"/>
    </w:rPr>
  </w:style>
  <w:style w:type="character" w:customStyle="1" w:styleId="UnresolvedMention1">
    <w:name w:val="Unresolved Mention1"/>
    <w:basedOn w:val="DefaultParagraphFont"/>
    <w:uiPriority w:val="99"/>
    <w:semiHidden/>
    <w:unhideWhenUsed/>
    <w:rsid w:val="00D9570A"/>
    <w:rPr>
      <w:color w:val="808080"/>
      <w:shd w:val="clear" w:color="auto" w:fill="E6E6E6"/>
    </w:rPr>
  </w:style>
  <w:style w:type="character" w:customStyle="1" w:styleId="Heading2Char">
    <w:name w:val="Heading 2 Char"/>
    <w:basedOn w:val="DefaultParagraphFont"/>
    <w:link w:val="Heading2"/>
    <w:uiPriority w:val="9"/>
    <w:rsid w:val="0043020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43020A"/>
    <w:rPr>
      <w:color w:val="605E5C"/>
      <w:shd w:val="clear" w:color="auto" w:fill="E1DFDD"/>
    </w:rPr>
  </w:style>
  <w:style w:type="character" w:customStyle="1" w:styleId="fontstyle01">
    <w:name w:val="fontstyle01"/>
    <w:basedOn w:val="DefaultParagraphFont"/>
    <w:rsid w:val="002F782E"/>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28223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8223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82237"/>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5544BC"/>
    <w:rPr>
      <w:color w:val="800080" w:themeColor="followedHyperlink"/>
      <w:u w:val="single"/>
    </w:rPr>
  </w:style>
  <w:style w:type="character" w:styleId="PlaceholderText">
    <w:name w:val="Placeholder Text"/>
    <w:basedOn w:val="DefaultParagraphFont"/>
    <w:uiPriority w:val="99"/>
    <w:semiHidden/>
    <w:rsid w:val="00AC02CB"/>
    <w:rPr>
      <w:color w:val="808080"/>
    </w:rPr>
  </w:style>
  <w:style w:type="character" w:customStyle="1" w:styleId="fontstyle21">
    <w:name w:val="fontstyle21"/>
    <w:basedOn w:val="DefaultParagraphFont"/>
    <w:rsid w:val="00531F81"/>
    <w:rPr>
      <w:rFonts w:ascii="CMMI12" w:hAnsi="CMMI12" w:hint="default"/>
      <w:b w:val="0"/>
      <w:bCs w:val="0"/>
      <w:i/>
      <w:iCs/>
      <w:color w:val="000000"/>
      <w:sz w:val="24"/>
      <w:szCs w:val="24"/>
    </w:rPr>
  </w:style>
  <w:style w:type="character" w:customStyle="1" w:styleId="fontstyle31">
    <w:name w:val="fontstyle31"/>
    <w:basedOn w:val="DefaultParagraphFont"/>
    <w:rsid w:val="00531F81"/>
    <w:rPr>
      <w:rFonts w:ascii="CMR8" w:hAnsi="CMR8" w:hint="default"/>
      <w:b w:val="0"/>
      <w:bCs w:val="0"/>
      <w:i w:val="0"/>
      <w:iCs w:val="0"/>
      <w:color w:val="000000"/>
      <w:sz w:val="16"/>
      <w:szCs w:val="16"/>
    </w:rPr>
  </w:style>
  <w:style w:type="paragraph" w:styleId="Revision">
    <w:name w:val="Revision"/>
    <w:hidden/>
    <w:uiPriority w:val="99"/>
    <w:semiHidden/>
    <w:rsid w:val="00A23B00"/>
    <w:pPr>
      <w:widowControl/>
      <w:spacing w:after="0" w:line="240" w:lineRule="auto"/>
    </w:pPr>
  </w:style>
  <w:style w:type="paragraph" w:styleId="Header">
    <w:name w:val="header"/>
    <w:basedOn w:val="Normal"/>
    <w:link w:val="HeaderChar"/>
    <w:uiPriority w:val="99"/>
    <w:unhideWhenUsed/>
    <w:rsid w:val="00062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45"/>
  </w:style>
  <w:style w:type="paragraph" w:styleId="Footer">
    <w:name w:val="footer"/>
    <w:basedOn w:val="Normal"/>
    <w:link w:val="FooterChar"/>
    <w:uiPriority w:val="99"/>
    <w:unhideWhenUsed/>
    <w:rsid w:val="00062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48325">
      <w:bodyDiv w:val="1"/>
      <w:marLeft w:val="0"/>
      <w:marRight w:val="0"/>
      <w:marTop w:val="0"/>
      <w:marBottom w:val="0"/>
      <w:divBdr>
        <w:top w:val="none" w:sz="0" w:space="0" w:color="auto"/>
        <w:left w:val="none" w:sz="0" w:space="0" w:color="auto"/>
        <w:bottom w:val="none" w:sz="0" w:space="0" w:color="auto"/>
        <w:right w:val="none" w:sz="0" w:space="0" w:color="auto"/>
      </w:divBdr>
    </w:div>
    <w:div w:id="1376078934">
      <w:bodyDiv w:val="1"/>
      <w:marLeft w:val="0"/>
      <w:marRight w:val="0"/>
      <w:marTop w:val="0"/>
      <w:marBottom w:val="0"/>
      <w:divBdr>
        <w:top w:val="none" w:sz="0" w:space="0" w:color="auto"/>
        <w:left w:val="none" w:sz="0" w:space="0" w:color="auto"/>
        <w:bottom w:val="none" w:sz="0" w:space="0" w:color="auto"/>
        <w:right w:val="none" w:sz="0" w:space="0" w:color="auto"/>
      </w:divBdr>
    </w:div>
    <w:div w:id="1404060711">
      <w:bodyDiv w:val="1"/>
      <w:marLeft w:val="0"/>
      <w:marRight w:val="0"/>
      <w:marTop w:val="0"/>
      <w:marBottom w:val="0"/>
      <w:divBdr>
        <w:top w:val="none" w:sz="0" w:space="0" w:color="auto"/>
        <w:left w:val="none" w:sz="0" w:space="0" w:color="auto"/>
        <w:bottom w:val="none" w:sz="0" w:space="0" w:color="auto"/>
        <w:right w:val="none" w:sz="0" w:space="0" w:color="auto"/>
      </w:divBdr>
    </w:div>
    <w:div w:id="1635213940">
      <w:bodyDiv w:val="1"/>
      <w:marLeft w:val="0"/>
      <w:marRight w:val="0"/>
      <w:marTop w:val="0"/>
      <w:marBottom w:val="0"/>
      <w:divBdr>
        <w:top w:val="none" w:sz="0" w:space="0" w:color="auto"/>
        <w:left w:val="none" w:sz="0" w:space="0" w:color="auto"/>
        <w:bottom w:val="none" w:sz="0" w:space="0" w:color="auto"/>
        <w:right w:val="none" w:sz="0" w:space="0" w:color="auto"/>
      </w:divBdr>
    </w:div>
    <w:div w:id="1980305275">
      <w:bodyDiv w:val="1"/>
      <w:marLeft w:val="0"/>
      <w:marRight w:val="0"/>
      <w:marTop w:val="0"/>
      <w:marBottom w:val="0"/>
      <w:divBdr>
        <w:top w:val="none" w:sz="0" w:space="0" w:color="auto"/>
        <w:left w:val="none" w:sz="0" w:space="0" w:color="auto"/>
        <w:bottom w:val="none" w:sz="0" w:space="0" w:color="auto"/>
        <w:right w:val="none" w:sz="0" w:space="0" w:color="auto"/>
      </w:divBdr>
    </w:div>
    <w:div w:id="2093502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u.int/rec/T-REC-P.862-200511-I!Amd2/e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mdigby</dc:creator>
  <cp:keywords>CTPClassification=CTP_NT</cp:keywords>
  <cp:lastModifiedBy>Brock McWhirter</cp:lastModifiedBy>
  <cp:revision>2</cp:revision>
  <cp:lastPrinted>2019-08-23T16:46:00Z</cp:lastPrinted>
  <dcterms:created xsi:type="dcterms:W3CDTF">2019-11-16T04:12:00Z</dcterms:created>
  <dcterms:modified xsi:type="dcterms:W3CDTF">2019-11-16T04:12:00Z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2013-01-19T00:00:00Z</vt:filetime>
  </property>
  <property fmtid="{D5CDD505-2E9C-101B-9397-08002B2CF9AE}" pid="3" name="LastSaved">
    <vt:filetime>2013-08-22T00:00:00Z</vt:filetime>
  </property>
  <property fmtid="{D5CDD505-2E9C-101B-9397-08002B2CF9AE}" pid="4" name="TitusGUID">
    <vt:lpwstr>a4f27ef1-066b-4e05-8f2d-ae56e7bd4ceb</vt:lpwstr>
  </property>
  <property fmtid="{D5CDD505-2E9C-101B-9397-08002B2CF9AE}" pid="5" name="CTP_TimeStamp">
    <vt:lpwstr>2018-08-23 22:43:16Z</vt:lpwstr>
  </property>
  <property fmtid="{D5CDD505-2E9C-101B-9397-08002B2CF9AE}" pid="6" name="CTP_BU">
    <vt:lpwstr>NA</vt:lpwstr>
  </property>
  <property fmtid="{D5CDD505-2E9C-101B-9397-08002B2CF9AE}" pid="7" name="CTP_IDSID">
    <vt:lpwstr>NA</vt:lpwstr>
  </property>
  <property fmtid="{D5CDD505-2E9C-101B-9397-08002B2CF9AE}" pid="8" name="CTP_WWID">
    <vt:lpwstr>NA</vt:lpwstr>
  </property>
  <property fmtid="{D5CDD505-2E9C-101B-9397-08002B2CF9AE}" pid="9" name="CTPClassification">
    <vt:lpwstr>CTP_NT</vt:lpwstr>
  </property>
</Properties>
</file>