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ИНФОРМАЦИОННЫХ ТЕХНОЛОГИЙ, МЕХАНИКИ И ОПТИКИ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ИНФОКОММУНИКАЦИОННЫХ ТЕХНОЛОГИЙ</w:t>
      </w:r>
    </w:p>
    <w:p w:rsidR="00000000" w:rsidDel="00000000" w:rsidP="00000000" w:rsidRDefault="00000000" w:rsidRPr="00000000" w14:paraId="00000004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1440" w:hanging="731.338582677165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 по лабораторной работе №</w:t>
      </w:r>
      <w:r w:rsidDel="00000000" w:rsidR="00000000" w:rsidRPr="00000000">
        <w:rPr>
          <w:sz w:val="36"/>
          <w:szCs w:val="3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 курсу «Алгоритмы и структуры данных»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Введение</w:t>
      </w:r>
    </w:p>
    <w:p w:rsidR="00000000" w:rsidDel="00000000" w:rsidP="00000000" w:rsidRDefault="00000000" w:rsidRPr="00000000" w14:paraId="0000000B">
      <w:pPr>
        <w:spacing w:after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360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Смирнов Георгий Валерьевич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К31</w:t>
      </w:r>
      <w:r w:rsidDel="00000000" w:rsidR="00000000" w:rsidRPr="00000000">
        <w:rPr>
          <w:sz w:val="32"/>
          <w:szCs w:val="32"/>
          <w:rtl w:val="0"/>
        </w:rPr>
        <w:t xml:space="preserve">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1440" w:hanging="731.3385826771653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Афанасьев А.В.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gjdgx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Задачи по варианту</w:t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</w:t>
            </w:r>
          </w:hyperlink>
          <w:hyperlink w:anchor="_30j0zll">
            <w:r w:rsidDel="00000000" w:rsidR="00000000" w:rsidRPr="00000000">
              <w:rPr>
                <w:rtl w:val="0"/>
              </w:rPr>
              <w:t xml:space="preserve">1</w:t>
            </w:r>
          </w:hyperlink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. </w:t>
            </w:r>
          </w:hyperlink>
          <w:hyperlink w:anchor="_30j0zll">
            <w:r w:rsidDel="00000000" w:rsidR="00000000" w:rsidRPr="00000000">
              <w:rPr>
                <w:rtl w:val="0"/>
              </w:rPr>
              <w:t xml:space="preserve">Ввод-вывод</w:t>
            </w:r>
          </w:hyperlink>
          <w:hyperlink w:anchor="_30j0zl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.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. </w:t>
            </w:r>
          </w:hyperlink>
          <w:hyperlink w:anchor="_1fob9te">
            <w:r w:rsidDel="00000000" w:rsidR="00000000" w:rsidRPr="00000000">
              <w:rPr>
                <w:rtl w:val="0"/>
              </w:rPr>
              <w:t xml:space="preserve">Число Фибонначи</w:t>
            </w:r>
          </w:hyperlink>
          <w:hyperlink w:anchor="_1fob9t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.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Задача №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3</w:t>
            </w:r>
          </w:hyperlink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.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 Еще про числа Фибоначчи.</w:t>
            </w:r>
          </w:hyperlink>
          <w:hyperlink w:anchor="_3znysh7">
            <w:r w:rsidDel="00000000" w:rsidR="00000000" w:rsidRPr="00000000">
              <w:rPr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et92p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Вывод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Задачи по варианту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Задача №1. Ввод-вывод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91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данных из файла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Вычисление суммы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суммы в файл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Вычисление выражения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выражения в файл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result_expression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5810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771650" cy="11525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Задача №2. Число Фибонначи.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timeit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calc_fib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числа из файла input.txt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Измерение времени выполнения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calc_fib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Вывод времени выполнения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 output.txt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calc_fib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1495425" cy="7048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81150" cy="914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Задача №3.  Еще про числа Фибоначчи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800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897bb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timeit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last_digit_fib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Чтение числа из файла input.txt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Измерение времени выполнения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last_digit_fib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Вывод времени выполнения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"Время выполнения: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execution_time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:.6f}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секунд"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Запись результата в файл output.txt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last_digit_fib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'output.txt'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1" w:sz="0" w:val="none"/>
          <w:left w:color="000000" w:space="0" w:sz="0" w:val="none"/>
          <w:bottom w:color="000000" w:space="1" w:sz="0" w:val="none"/>
          <w:between w:color="000000" w:space="1" w:sz="0" w:val="none"/>
        </w:pBdr>
        <w:spacing w:after="40" w:before="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566.9291338582675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Результат работы кода на примерах из текста задачи: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1304925" cy="647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19225" cy="9048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114300" distT="114300" distL="114300" distR="114300">
            <wp:extent cx="1704975" cy="84772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66850" cy="9429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rxm1xfa33lf" w:id="4"/>
      <w:bookmarkEnd w:id="4"/>
      <w:r w:rsidDel="00000000" w:rsidR="00000000" w:rsidRPr="00000000">
        <w:rPr>
          <w:rtl w:val="0"/>
        </w:rPr>
        <w:t xml:space="preserve">Задача №4.  Тестирование ваших алгоритмов.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5430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Вывод времени выполнения заданий 2, 3</w:t>
      </w: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00" w:line="36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3.png"/><Relationship Id="rId22" Type="http://schemas.openxmlformats.org/officeDocument/2006/relationships/footer" Target="footer2.xml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2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4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