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A04" w:rsidRDefault="00D519B0" w:rsidP="00D519B0">
      <w:pPr>
        <w:pStyle w:val="Tittel"/>
      </w:pPr>
      <w:r>
        <w:t>Sensorveiledning, PGR101 V2018</w:t>
      </w:r>
    </w:p>
    <w:p w:rsidR="00D519B0" w:rsidRDefault="00D519B0" w:rsidP="00D519B0">
      <w:r>
        <w:t xml:space="preserve">Oppgavene er ment å dekke både </w:t>
      </w:r>
      <w:proofErr w:type="spellStart"/>
      <w:r>
        <w:t>kunnskaps-og</w:t>
      </w:r>
      <w:proofErr w:type="spellEnd"/>
      <w:r>
        <w:t xml:space="preserve"> ferdighetsmål fra emneplanen</w:t>
      </w:r>
      <w:r w:rsidR="00842D3B">
        <w:t>. E</w:t>
      </w:r>
      <w:r w:rsidR="000565A5">
        <w:t xml:space="preserve">mneplanen </w:t>
      </w:r>
      <w:r>
        <w:t xml:space="preserve">skal følge med i «sensurpakken». </w:t>
      </w:r>
      <w:r w:rsidR="000565A5">
        <w:t xml:space="preserve">Alle delemner i emnet er ikke dekket, deriblant </w:t>
      </w:r>
      <w:proofErr w:type="spellStart"/>
      <w:r w:rsidR="000565A5">
        <w:t>JavaFX</w:t>
      </w:r>
      <w:proofErr w:type="spellEnd"/>
      <w:r w:rsidR="000565A5">
        <w:t xml:space="preserve"> som det er vanskelig å få til på en god måte i en tretimers skriftlig eksamen med penn og </w:t>
      </w:r>
      <w:proofErr w:type="gramStart"/>
      <w:r w:rsidR="000565A5">
        <w:t>papir…</w:t>
      </w:r>
      <w:proofErr w:type="gramEnd"/>
      <w:r w:rsidR="000565A5">
        <w:t xml:space="preserve"> </w:t>
      </w:r>
      <w:r>
        <w:t>Oppgave 1 og 2 dekker hovedsakelig kunnskapsmål (men med praktisk innslag da de må konkretisere med eksempler). Oppgave 3 og 4 er hovedsakelig ferdighetsmål (med innslag av kunnskap). I denne sensorveiledningen refererer jeg til kapitler i pensumboka. Der er vikt</w:t>
      </w:r>
      <w:r w:rsidR="000565A5">
        <w:t>ig at sensor har denne for å vit</w:t>
      </w:r>
      <w:r>
        <w:t>e hva som kan forventes, særlig rundt kunnskapsspørsmålene.</w:t>
      </w:r>
      <w:r w:rsidR="00842D3B">
        <w:t xml:space="preserve"> Det følger et Excel-ark med sensorveiledningen. Der kan sensor sette 1-10 poeng for hver deloppgave. Det vil gi en samlet prosentvis score. Scoren er utgangspunkt for en karakter, men alle besvarelser må også sees på i sin helhet, særlig i grensetilfeller.</w:t>
      </w:r>
    </w:p>
    <w:p w:rsidR="000565A5" w:rsidRDefault="000565A5" w:rsidP="000565A5">
      <w:pPr>
        <w:pStyle w:val="Overskrift1"/>
      </w:pPr>
      <w:r>
        <w:t>Oppgave 3</w:t>
      </w:r>
    </w:p>
    <w:p w:rsidR="000565A5" w:rsidRDefault="000565A5" w:rsidP="00D519B0">
      <w:r>
        <w:t>Løsningsforslag:</w:t>
      </w:r>
    </w:p>
    <w:p w:rsidR="000565A5" w:rsidRDefault="000565A5" w:rsidP="00D519B0">
      <w:r>
        <w:rPr>
          <w:noProof/>
          <w:lang w:eastAsia="nb-NO"/>
        </w:rPr>
        <w:drawing>
          <wp:inline distT="0" distB="0" distL="0" distR="0" wp14:anchorId="24DD21DC" wp14:editId="155EF8EF">
            <wp:extent cx="5760720" cy="2033270"/>
            <wp:effectExtent l="0" t="0" r="0" b="508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A5" w:rsidRDefault="000565A5" w:rsidP="00D519B0">
      <w:r>
        <w:t>Det er ikke mye kode som skal til, men de må skjønne at de skal:</w:t>
      </w:r>
    </w:p>
    <w:p w:rsidR="000565A5" w:rsidRDefault="000565A5" w:rsidP="000565A5">
      <w:pPr>
        <w:pStyle w:val="Listeavsnitt"/>
        <w:numPr>
          <w:ilvl w:val="0"/>
          <w:numId w:val="2"/>
        </w:numPr>
      </w:pPr>
      <w:r>
        <w:t>Lage en klasse som representerer unntaket.</w:t>
      </w:r>
    </w:p>
    <w:p w:rsidR="000565A5" w:rsidRDefault="000565A5" w:rsidP="000565A5">
      <w:pPr>
        <w:pStyle w:val="Listeavsnitt"/>
        <w:numPr>
          <w:ilvl w:val="0"/>
          <w:numId w:val="2"/>
        </w:numPr>
      </w:pPr>
      <w:r>
        <w:t xml:space="preserve">Arve fra </w:t>
      </w:r>
      <w:proofErr w:type="spellStart"/>
      <w:r>
        <w:t>RuntimeException</w:t>
      </w:r>
      <w:proofErr w:type="spellEnd"/>
      <w:r>
        <w:t>.</w:t>
      </w:r>
    </w:p>
    <w:p w:rsidR="000565A5" w:rsidRDefault="00842D3B" w:rsidP="000565A5">
      <w:pPr>
        <w:pStyle w:val="Listeavsnitt"/>
        <w:numPr>
          <w:ilvl w:val="0"/>
          <w:numId w:val="2"/>
        </w:numPr>
      </w:pPr>
      <w:r>
        <w:t>Benytte</w:t>
      </w:r>
      <w:r w:rsidR="000565A5">
        <w:t xml:space="preserve"> super sin konstruktør</w:t>
      </w:r>
      <w:r>
        <w:t xml:space="preserve"> (som første kodelinje i konstruktøren)</w:t>
      </w:r>
      <w:r w:rsidR="000565A5">
        <w:t>.</w:t>
      </w:r>
    </w:p>
    <w:p w:rsidR="000565A5" w:rsidRDefault="000565A5" w:rsidP="000565A5">
      <w:r>
        <w:t>Derfor dekker oppgaven flere delemner i emneplanen (unntakshåndtering, arv, kall på superklassens konstruktør).</w:t>
      </w:r>
    </w:p>
    <w:p w:rsidR="000565A5" w:rsidRDefault="000565A5" w:rsidP="000565A5">
      <w:pPr>
        <w:pStyle w:val="Overskrift1"/>
      </w:pPr>
      <w:r>
        <w:t>Oppgave 4</w:t>
      </w:r>
    </w:p>
    <w:p w:rsidR="000565A5" w:rsidRDefault="000565A5" w:rsidP="000565A5">
      <w:r>
        <w:t>Løsningsforslag:</w:t>
      </w:r>
      <w:r w:rsidR="00842D3B">
        <w:t xml:space="preserve"> (importer er utelatt)</w:t>
      </w:r>
    </w:p>
    <w:p w:rsidR="000565A5" w:rsidRDefault="000565A5" w:rsidP="000565A5">
      <w:r>
        <w:rPr>
          <w:noProof/>
          <w:lang w:eastAsia="nb-NO"/>
        </w:rPr>
        <w:lastRenderedPageBreak/>
        <w:drawing>
          <wp:inline distT="0" distB="0" distL="0" distR="0" wp14:anchorId="72336023" wp14:editId="587BD184">
            <wp:extent cx="5760720" cy="6184265"/>
            <wp:effectExtent l="0" t="0" r="0" b="698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A5" w:rsidRDefault="000565A5" w:rsidP="000565A5">
      <w:pPr>
        <w:pStyle w:val="Listeavsnitt"/>
        <w:numPr>
          <w:ilvl w:val="0"/>
          <w:numId w:val="3"/>
        </w:numPr>
      </w:pPr>
      <w:r>
        <w:t xml:space="preserve">Løsning på oppgave A vises ikke av løsningsforslaget. Løsningen er enkel: legge til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etter metodens signatur.</w:t>
      </w:r>
      <w:r w:rsidR="00AD6315">
        <w:t xml:space="preserve"> </w:t>
      </w:r>
      <w:r w:rsidR="00757F43">
        <w:t xml:space="preserve">Fint hvis </w:t>
      </w:r>
      <w:proofErr w:type="spellStart"/>
      <w:r w:rsidR="00757F43">
        <w:t>JavaDoc</w:t>
      </w:r>
      <w:proofErr w:type="spellEnd"/>
      <w:r w:rsidR="00757F43">
        <w:t xml:space="preserve"> oppdateres med @</w:t>
      </w:r>
      <w:proofErr w:type="spellStart"/>
      <w:r w:rsidR="00757F43">
        <w:t>throws</w:t>
      </w:r>
      <w:proofErr w:type="spellEnd"/>
      <w:r w:rsidR="00757F43">
        <w:t>.</w:t>
      </w:r>
    </w:p>
    <w:p w:rsidR="000565A5" w:rsidRDefault="00AD6315" w:rsidP="000565A5">
      <w:pPr>
        <w:pStyle w:val="Listeavsnitt"/>
        <w:numPr>
          <w:ilvl w:val="0"/>
          <w:numId w:val="3"/>
        </w:numPr>
      </w:pPr>
      <w:r>
        <w:t>I sin løsning skal studentene vise til at de skjønner hvorda</w:t>
      </w:r>
      <w:bookmarkStart w:id="0" w:name="_GoBack"/>
      <w:bookmarkEnd w:id="0"/>
      <w:r>
        <w:t>n de skal fange et unntak. MEN: Hva de skal gjøre i catch-</w:t>
      </w:r>
      <w:proofErr w:type="spellStart"/>
      <w:r>
        <w:t>clausen</w:t>
      </w:r>
      <w:proofErr w:type="spellEnd"/>
      <w:r>
        <w:t xml:space="preserve"> er jo et interessant spørsmål. I løsningsforslaget skrives det til </w:t>
      </w:r>
      <w:proofErr w:type="spellStart"/>
      <w:r>
        <w:t>sysout</w:t>
      </w:r>
      <w:proofErr w:type="spellEnd"/>
      <w:r>
        <w:t xml:space="preserve">, noe som ikke er en veldig elegant løsning (men helt ok </w:t>
      </w:r>
      <w:r w:rsidR="00082E63">
        <w:t>på dette nivået</w:t>
      </w:r>
      <w:r>
        <w:t xml:space="preserve">). </w:t>
      </w:r>
      <w:r w:rsidR="00A610C4">
        <w:t>Kanskje noen vil forsøke å loggføre unntaket på et vis?</w:t>
      </w:r>
      <w:r w:rsidR="006D6802">
        <w:t xml:space="preserve"> Legg også merke til at det kan kastes unntak fra kodelinje </w:t>
      </w:r>
      <w:r w:rsidR="00757F43">
        <w:t xml:space="preserve">39 og </w:t>
      </w:r>
      <w:r w:rsidR="006D6802">
        <w:t>40 i løsningsforslaget</w:t>
      </w:r>
      <w:r w:rsidR="00757F43">
        <w:t xml:space="preserve"> (noe de kan finne fra vedlegg 3)</w:t>
      </w:r>
      <w:r w:rsidR="006D6802">
        <w:t>. Det er bare positivt at studentene tar høyde for dette også, men det kreves ikke av oppgaven da den konkret omhandler å unngå kompileringsproblemene.</w:t>
      </w:r>
    </w:p>
    <w:p w:rsidR="00A610C4" w:rsidRDefault="00A610C4" w:rsidP="000565A5">
      <w:pPr>
        <w:pStyle w:val="Listeavsnitt"/>
        <w:numPr>
          <w:ilvl w:val="0"/>
          <w:numId w:val="3"/>
        </w:numPr>
      </w:pPr>
      <w:r>
        <w:t xml:space="preserve">I løsningsforslaget er det valgt å kaste et </w:t>
      </w:r>
      <w:proofErr w:type="spellStart"/>
      <w:r>
        <w:t>IllegalArgumentException</w:t>
      </w:r>
      <w:proofErr w:type="spellEnd"/>
      <w:r>
        <w:t xml:space="preserve">. Her vil det også kunne komme forslag fra studentene om å returnere null, eller tom liste. Denne problemstillingen skal de kjenne til fra </w:t>
      </w:r>
      <w:proofErr w:type="spellStart"/>
      <w:r>
        <w:t>kap</w:t>
      </w:r>
      <w:proofErr w:type="spellEnd"/>
      <w:r>
        <w:t xml:space="preserve"> </w:t>
      </w:r>
      <w:r w:rsidR="006D6802">
        <w:t>14. Her finnes det ikke et klart fasitsvar, men å returnere null eller tom liste vil skjule at det faktisk skjer e</w:t>
      </w:r>
      <w:r w:rsidR="00082E63">
        <w:t>t unntak fra normal kjøring. Mange</w:t>
      </w:r>
      <w:r w:rsidR="006D6802">
        <w:t xml:space="preserve"> vil påstå at den beste løsningen er å kaste unntaket (som er av type </w:t>
      </w:r>
      <w:proofErr w:type="spellStart"/>
      <w:r w:rsidR="006D6802">
        <w:t>RuntimeException</w:t>
      </w:r>
      <w:proofErr w:type="spellEnd"/>
      <w:r w:rsidR="006D6802">
        <w:t xml:space="preserve">). Da er den foretrukne </w:t>
      </w:r>
      <w:r w:rsidR="006D6802">
        <w:lastRenderedPageBreak/>
        <w:t xml:space="preserve">konvensjonen å ikke presisere at unntaket kan kastets (via </w:t>
      </w:r>
      <w:proofErr w:type="spellStart"/>
      <w:r w:rsidR="006D6802">
        <w:t>throws</w:t>
      </w:r>
      <w:proofErr w:type="spellEnd"/>
      <w:r w:rsidR="006D6802">
        <w:t xml:space="preserve">), men å kommentere det i </w:t>
      </w:r>
      <w:proofErr w:type="spellStart"/>
      <w:r w:rsidR="006D6802">
        <w:t>JavaDoc</w:t>
      </w:r>
      <w:proofErr w:type="spellEnd"/>
      <w:r w:rsidR="006D6802">
        <w:t xml:space="preserve"> (slik det er gjort i løsningsforslaget).</w:t>
      </w:r>
      <w:r w:rsidR="009D1C0F">
        <w:t xml:space="preserve"> En fin løsning vil kunne være å ikke gjøre noe som helst, men påpeke at dette automatisk vil skje da </w:t>
      </w:r>
      <w:proofErr w:type="spellStart"/>
      <w:r w:rsidR="009D1C0F">
        <w:t>IllegalArgumentException</w:t>
      </w:r>
      <w:proofErr w:type="spellEnd"/>
      <w:r w:rsidR="009D1C0F">
        <w:t xml:space="preserve"> nettopp kastes fra </w:t>
      </w:r>
      <w:proofErr w:type="spellStart"/>
      <w:r w:rsidR="009D1C0F">
        <w:t>Charset.forname</w:t>
      </w:r>
      <w:proofErr w:type="spellEnd"/>
      <w:r w:rsidR="009D1C0F">
        <w:t xml:space="preserve"> (vedlegg 3). Man kan tydeliggjøre dette i koden ved å kunne oppdatere </w:t>
      </w:r>
      <w:proofErr w:type="spellStart"/>
      <w:r w:rsidR="009D1C0F">
        <w:t>javadoc</w:t>
      </w:r>
      <w:proofErr w:type="spellEnd"/>
      <w:r w:rsidR="009D1C0F">
        <w:t xml:space="preserve"> med @</w:t>
      </w:r>
      <w:proofErr w:type="spellStart"/>
      <w:r w:rsidR="009D1C0F">
        <w:t>throws</w:t>
      </w:r>
      <w:proofErr w:type="spellEnd"/>
      <w:r w:rsidR="009D1C0F">
        <w:t xml:space="preserve"> med de Runtime-unntakene som kastes fra </w:t>
      </w:r>
      <w:proofErr w:type="spellStart"/>
      <w:r w:rsidR="009D1C0F">
        <w:t>Paths</w:t>
      </w:r>
      <w:proofErr w:type="spellEnd"/>
      <w:r w:rsidR="009D1C0F">
        <w:t xml:space="preserve"> og </w:t>
      </w:r>
      <w:proofErr w:type="spellStart"/>
      <w:r w:rsidR="009D1C0F">
        <w:t>Charset</w:t>
      </w:r>
      <w:proofErr w:type="spellEnd"/>
      <w:r w:rsidR="009D1C0F">
        <w:t>.</w:t>
      </w:r>
    </w:p>
    <w:p w:rsidR="006D6802" w:rsidRPr="00D519B0" w:rsidRDefault="006D6802" w:rsidP="000565A5">
      <w:pPr>
        <w:pStyle w:val="Listeavsnitt"/>
        <w:numPr>
          <w:ilvl w:val="0"/>
          <w:numId w:val="3"/>
        </w:numPr>
      </w:pPr>
      <w:r>
        <w:t>Den foretrukne løsningen er å benytte «</w:t>
      </w:r>
      <w:proofErr w:type="spellStart"/>
      <w:r>
        <w:t>Try-with-resoruces</w:t>
      </w:r>
      <w:proofErr w:type="spellEnd"/>
      <w:r>
        <w:t xml:space="preserve">» slik det er gjort i løsningsforslaget. En annen (eldre) variant vil være å kalle på </w:t>
      </w:r>
      <w:proofErr w:type="spellStart"/>
      <w:r>
        <w:t>close</w:t>
      </w:r>
      <w:proofErr w:type="spellEnd"/>
      <w:r>
        <w:t xml:space="preserve">-metoden i </w:t>
      </w:r>
      <w:proofErr w:type="spellStart"/>
      <w:r>
        <w:t>BufferedReader</w:t>
      </w:r>
      <w:proofErr w:type="spellEnd"/>
      <w:r>
        <w:t xml:space="preserve"> i en </w:t>
      </w:r>
      <w:proofErr w:type="spellStart"/>
      <w:r>
        <w:t>finally-block</w:t>
      </w:r>
      <w:proofErr w:type="spellEnd"/>
      <w:r>
        <w:t>.</w:t>
      </w:r>
    </w:p>
    <w:sectPr w:rsidR="006D6802" w:rsidRPr="00D51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122D0"/>
    <w:multiLevelType w:val="hybridMultilevel"/>
    <w:tmpl w:val="7E54CF0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0650D"/>
    <w:multiLevelType w:val="hybridMultilevel"/>
    <w:tmpl w:val="EBB4DE9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F1B6E"/>
    <w:multiLevelType w:val="hybridMultilevel"/>
    <w:tmpl w:val="BF827EBA"/>
    <w:lvl w:ilvl="0" w:tplc="EB745D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B0"/>
    <w:rsid w:val="000565A5"/>
    <w:rsid w:val="00082E63"/>
    <w:rsid w:val="00251757"/>
    <w:rsid w:val="005012CC"/>
    <w:rsid w:val="006D6802"/>
    <w:rsid w:val="00757F43"/>
    <w:rsid w:val="00842D3B"/>
    <w:rsid w:val="009D1C0F"/>
    <w:rsid w:val="00A610C4"/>
    <w:rsid w:val="00AD6315"/>
    <w:rsid w:val="00B11A04"/>
    <w:rsid w:val="00C24436"/>
    <w:rsid w:val="00D519B0"/>
    <w:rsid w:val="00F6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E49B4"/>
  <w15:chartTrackingRefBased/>
  <w15:docId w15:val="{062F065B-81A5-4A3B-BFD6-BDCE8C2D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51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56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519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D519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51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D519B0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0565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F636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506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Lauvås</dc:creator>
  <cp:keywords/>
  <dc:description/>
  <cp:lastModifiedBy>Per Lauvås</cp:lastModifiedBy>
  <cp:revision>3</cp:revision>
  <dcterms:created xsi:type="dcterms:W3CDTF">2018-06-11T11:37:00Z</dcterms:created>
  <dcterms:modified xsi:type="dcterms:W3CDTF">2018-06-11T11:40:00Z</dcterms:modified>
</cp:coreProperties>
</file>