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CA3D" w14:textId="0EB8B380" w:rsidR="00303FF9" w:rsidRDefault="00F336AF">
      <w:r>
        <w:t>1</w:t>
      </w:r>
      <w:r w:rsidR="009B3B0E">
        <w:t>Brody Steele</w:t>
      </w:r>
    </w:p>
    <w:p w14:paraId="39A2E100" w14:textId="435CC1C6" w:rsidR="009B3B0E" w:rsidRDefault="009B3B0E">
      <w:r>
        <w:t>CSCI-36</w:t>
      </w:r>
    </w:p>
    <w:p w14:paraId="23B73341" w14:textId="14F5355A" w:rsidR="009B3B0E" w:rsidRDefault="009B3B0E">
      <w:r>
        <w:t>10/13/23</w:t>
      </w:r>
    </w:p>
    <w:p w14:paraId="1C19DB10" w14:textId="77777777" w:rsidR="004C2A99" w:rsidRDefault="004C2A99"/>
    <w:p w14:paraId="66B1AFDC" w14:textId="6CDAAC88" w:rsidR="00D51BC1" w:rsidRDefault="00D51BC1">
      <w:r>
        <w:t>Edited on 12/1/2023 by Zacheriah Humason</w:t>
      </w:r>
    </w:p>
    <w:p w14:paraId="5F42A979" w14:textId="16A6C8CC" w:rsidR="00D51BC1" w:rsidRDefault="00D51BC1" w:rsidP="00D51BC1">
      <w:pPr>
        <w:pStyle w:val="ListParagraph"/>
        <w:numPr>
          <w:ilvl w:val="0"/>
          <w:numId w:val="2"/>
        </w:numPr>
      </w:pPr>
      <w:r>
        <w:t>Updated names of the pages to match their routes.</w:t>
      </w:r>
    </w:p>
    <w:p w14:paraId="58E79661" w14:textId="77777777" w:rsidR="009B3B0E" w:rsidRDefault="009B3B0E"/>
    <w:p w14:paraId="3A274152" w14:textId="51237C1A" w:rsidR="009B3B0E" w:rsidRDefault="009B3B0E" w:rsidP="009B3B0E">
      <w:pPr>
        <w:jc w:val="center"/>
      </w:pPr>
      <w:r>
        <w:t>Test Plan-- The website will have links to view Discussions, PLOs needing evaluation, All PLOs, All SLOs and a form for submitting SLO reflections.</w:t>
      </w:r>
    </w:p>
    <w:p w14:paraId="17440550" w14:textId="595CD147" w:rsidR="009B3B0E" w:rsidRDefault="005511A0" w:rsidP="009B3B0E">
      <w:pPr>
        <w:jc w:val="center"/>
      </w:pPr>
      <w:r>
        <w:rPr>
          <w:noProof/>
        </w:rPr>
        <mc:AlternateContent>
          <mc:Choice Requires="wps">
            <w:drawing>
              <wp:anchor distT="0" distB="0" distL="114300" distR="114300" simplePos="0" relativeHeight="251659264" behindDoc="0" locked="0" layoutInCell="1" allowOverlap="1" wp14:anchorId="7A51177D" wp14:editId="307B48DC">
                <wp:simplePos x="0" y="0"/>
                <wp:positionH relativeFrom="margin">
                  <wp:align>right</wp:align>
                </wp:positionH>
                <wp:positionV relativeFrom="paragraph">
                  <wp:posOffset>6985</wp:posOffset>
                </wp:positionV>
                <wp:extent cx="5915025" cy="9525"/>
                <wp:effectExtent l="0" t="0" r="28575" b="28575"/>
                <wp:wrapNone/>
                <wp:docPr id="204395948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BC3DD"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55pt" to="880.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" strokecolor="black [3200]" strokeweight=".5pt">
                <v:stroke joinstyle="miter"/>
                <w10:wrap anchorx="margin"/>
              </v:line>
            </w:pict>
          </mc:Fallback>
        </mc:AlternateContent>
      </w:r>
    </w:p>
    <w:p w14:paraId="12753F62" w14:textId="6B5529EE" w:rsidR="009B3B0E" w:rsidRDefault="009B3B0E" w:rsidP="009B3B0E">
      <w:r>
        <w:t xml:space="preserve">This test plan ensures that the home page of the website has functioning links to each of the different tools for viewing PLO and SLO data. The website will be created using Javascript with the Express app framework. This test plan assumes that the tester will be running the application from an AWS based IDE, ie. Cloud9. </w:t>
      </w:r>
    </w:p>
    <w:p w14:paraId="77A4193B" w14:textId="7121CFE7" w:rsidR="009B3B0E" w:rsidRDefault="005511A0" w:rsidP="009B3B0E">
      <w:r>
        <w:rPr>
          <w:noProof/>
        </w:rPr>
        <mc:AlternateContent>
          <mc:Choice Requires="wps">
            <w:drawing>
              <wp:anchor distT="0" distB="0" distL="114300" distR="114300" simplePos="0" relativeHeight="251661312" behindDoc="0" locked="0" layoutInCell="1" allowOverlap="1" wp14:anchorId="3931C715" wp14:editId="04A6EE60">
                <wp:simplePos x="0" y="0"/>
                <wp:positionH relativeFrom="margin">
                  <wp:posOffset>0</wp:posOffset>
                </wp:positionH>
                <wp:positionV relativeFrom="paragraph">
                  <wp:posOffset>-635</wp:posOffset>
                </wp:positionV>
                <wp:extent cx="5915025" cy="9525"/>
                <wp:effectExtent l="0" t="0" r="28575" b="28575"/>
                <wp:wrapNone/>
                <wp:docPr id="2011918626"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D144"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" strokecolor="black [3200]" strokeweight=".5pt">
                <v:stroke joinstyle="miter"/>
                <w10:wrap anchorx="margin"/>
              </v:line>
            </w:pict>
          </mc:Fallback>
        </mc:AlternateContent>
      </w:r>
    </w:p>
    <w:p w14:paraId="2A7B3251" w14:textId="79149C16" w:rsidR="009B3B0E" w:rsidRDefault="004A380F" w:rsidP="004A380F">
      <w:pPr>
        <w:pStyle w:val="ListParagraph"/>
        <w:numPr>
          <w:ilvl w:val="0"/>
          <w:numId w:val="1"/>
        </w:numPr>
      </w:pPr>
      <w:r>
        <w:t xml:space="preserve">Ensure that the application and the app server have started – Either by observing confirmation messages in the terminal or by accessing the homepage. </w:t>
      </w:r>
    </w:p>
    <w:p w14:paraId="3E4779F7" w14:textId="1CB113EA" w:rsidR="00C357BB" w:rsidRDefault="00C357BB" w:rsidP="004A380F">
      <w:pPr>
        <w:pStyle w:val="ListParagraph"/>
        <w:numPr>
          <w:ilvl w:val="0"/>
          <w:numId w:val="1"/>
        </w:numPr>
      </w:pPr>
      <w:r>
        <w:t>Access the homepage by previewing the application or navigating to the following url: [redacted]</w:t>
      </w:r>
    </w:p>
    <w:p w14:paraId="04668D29" w14:textId="2852FC43" w:rsidR="004A380F" w:rsidRDefault="004A380F" w:rsidP="004A380F">
      <w:pPr>
        <w:pStyle w:val="ListParagraph"/>
        <w:numPr>
          <w:ilvl w:val="0"/>
          <w:numId w:val="1"/>
        </w:numPr>
      </w:pPr>
      <w:r>
        <w:t xml:space="preserve">If the homepage is displaying, look for the navigation bar that runs horizontally across the top of the page. The available links should read Home, </w:t>
      </w:r>
      <w:r w:rsidR="003F0E33" w:rsidRPr="003F0E33">
        <w:t>SLO Viewer</w:t>
      </w:r>
      <w:r>
        <w:t xml:space="preserve">, </w:t>
      </w:r>
      <w:r w:rsidR="003F0E33">
        <w:t>Upcoming Evaluations</w:t>
      </w:r>
      <w:r>
        <w:t xml:space="preserve">, View Discussions, Submit Reflections. </w:t>
      </w:r>
    </w:p>
    <w:p w14:paraId="66843AA4" w14:textId="1CF44C08" w:rsidR="00C357BB" w:rsidRDefault="004A380F" w:rsidP="00C357BB">
      <w:pPr>
        <w:pStyle w:val="ListParagraph"/>
        <w:numPr>
          <w:ilvl w:val="0"/>
          <w:numId w:val="1"/>
        </w:numPr>
      </w:pPr>
      <w:r>
        <w:t>Click on</w:t>
      </w:r>
      <w:r w:rsidR="003F0E33">
        <w:t xml:space="preserve"> SLO Viewer</w:t>
      </w:r>
      <w:r w:rsidR="00C357BB">
        <w:t>. A new page should be loaded which is titled “</w:t>
      </w:r>
      <w:r w:rsidR="003F0E33">
        <w:t>SLO Viewer</w:t>
      </w:r>
      <w:r w:rsidR="00C357BB">
        <w:t>”</w:t>
      </w:r>
    </w:p>
    <w:p w14:paraId="4416F8B1" w14:textId="1CFD6D5F" w:rsidR="00C357BB" w:rsidRDefault="00C357BB" w:rsidP="00C357BB">
      <w:pPr>
        <w:pStyle w:val="ListParagraph"/>
        <w:numPr>
          <w:ilvl w:val="0"/>
          <w:numId w:val="1"/>
        </w:numPr>
      </w:pPr>
      <w:r>
        <w:t xml:space="preserve">From this new page, click the “Home” option on the navbar. The home page should display again. </w:t>
      </w:r>
    </w:p>
    <w:p w14:paraId="26DA1631" w14:textId="241CF41D" w:rsidR="00C357BB" w:rsidRDefault="00C357BB" w:rsidP="00C357BB">
      <w:pPr>
        <w:pStyle w:val="ListParagraph"/>
        <w:numPr>
          <w:ilvl w:val="0"/>
          <w:numId w:val="1"/>
        </w:numPr>
      </w:pPr>
      <w:r>
        <w:t>From the home page, click the “</w:t>
      </w:r>
      <w:r w:rsidR="003F0E33">
        <w:t>Upcoming Evaluations</w:t>
      </w:r>
      <w:r>
        <w:t>” option on the navbar. A new page should be loaded which is titled “</w:t>
      </w:r>
      <w:r w:rsidR="003F0E33">
        <w:t>Upcoming Evaluations</w:t>
      </w:r>
      <w:r>
        <w:t xml:space="preserve">”. </w:t>
      </w:r>
    </w:p>
    <w:p w14:paraId="23692591" w14:textId="150CE141" w:rsidR="00C357BB" w:rsidRDefault="00C357BB" w:rsidP="00C357BB">
      <w:pPr>
        <w:pStyle w:val="ListParagraph"/>
        <w:numPr>
          <w:ilvl w:val="0"/>
          <w:numId w:val="1"/>
        </w:numPr>
      </w:pPr>
      <w:r>
        <w:t>From this new page, click the “Home” option on the navbar. The home page should display again.</w:t>
      </w:r>
    </w:p>
    <w:p w14:paraId="2E0367DE" w14:textId="3CC0E8BF" w:rsidR="00C357BB" w:rsidRDefault="00C357BB" w:rsidP="00C357BB">
      <w:pPr>
        <w:pStyle w:val="ListParagraph"/>
        <w:numPr>
          <w:ilvl w:val="0"/>
          <w:numId w:val="1"/>
        </w:numPr>
      </w:pPr>
      <w:r>
        <w:t xml:space="preserve">From the home page, click the “View Discussions” option on the navbar. A new page should be loaded which is titled “View Discussions”. </w:t>
      </w:r>
    </w:p>
    <w:p w14:paraId="59812CBB" w14:textId="6AFA3AFA" w:rsidR="00C357BB" w:rsidRDefault="00C357BB" w:rsidP="00C357BB">
      <w:pPr>
        <w:pStyle w:val="ListParagraph"/>
        <w:numPr>
          <w:ilvl w:val="0"/>
          <w:numId w:val="1"/>
        </w:numPr>
      </w:pPr>
      <w:r>
        <w:t>From this new page, click the “Home” option on the navbar. The home page should display</w:t>
      </w:r>
      <w:r w:rsidR="00671F1F">
        <w:t xml:space="preserve">. </w:t>
      </w:r>
    </w:p>
    <w:p w14:paraId="7B847ADB" w14:textId="42220F84" w:rsidR="00671F1F" w:rsidRDefault="00671F1F" w:rsidP="00C357BB">
      <w:pPr>
        <w:pStyle w:val="ListParagraph"/>
        <w:numPr>
          <w:ilvl w:val="0"/>
          <w:numId w:val="1"/>
        </w:numPr>
      </w:pPr>
      <w:r>
        <w:t xml:space="preserve">From the home page, click the “Submit Reflections” option on the navbar. The browser will be directed to a </w:t>
      </w:r>
      <w:r w:rsidR="003F0E33">
        <w:t>Google</w:t>
      </w:r>
      <w:r>
        <w:t xml:space="preserve"> form. </w:t>
      </w:r>
    </w:p>
    <w:p w14:paraId="38F2EADB" w14:textId="11073E0F" w:rsidR="00671F1F" w:rsidRDefault="00671F1F" w:rsidP="00C357BB">
      <w:pPr>
        <w:pStyle w:val="ListParagraph"/>
        <w:numPr>
          <w:ilvl w:val="0"/>
          <w:numId w:val="1"/>
        </w:numPr>
      </w:pPr>
      <w:r>
        <w:t xml:space="preserve">Use your browser’s “back” button to return to the SLO </w:t>
      </w:r>
      <w:r w:rsidR="003F0E33">
        <w:t>M</w:t>
      </w:r>
      <w:r>
        <w:t>anager application</w:t>
      </w:r>
      <w:r w:rsidR="005511A0">
        <w:t xml:space="preserve"> home page</w:t>
      </w:r>
      <w:r>
        <w:t xml:space="preserve">. </w:t>
      </w:r>
    </w:p>
    <w:sectPr w:rsidR="0067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D3"/>
    <w:multiLevelType w:val="hybridMultilevel"/>
    <w:tmpl w:val="DFFC4400"/>
    <w:lvl w:ilvl="0" w:tplc="C0924F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90AA2"/>
    <w:multiLevelType w:val="hybridMultilevel"/>
    <w:tmpl w:val="760C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70519">
    <w:abstractNumId w:val="1"/>
  </w:num>
  <w:num w:numId="2" w16cid:durableId="156063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0E"/>
    <w:rsid w:val="002B630B"/>
    <w:rsid w:val="00303FF9"/>
    <w:rsid w:val="003F0E33"/>
    <w:rsid w:val="004A380F"/>
    <w:rsid w:val="004C2A99"/>
    <w:rsid w:val="005511A0"/>
    <w:rsid w:val="00671F1F"/>
    <w:rsid w:val="009B3B0E"/>
    <w:rsid w:val="009E0271"/>
    <w:rsid w:val="00C357BB"/>
    <w:rsid w:val="00D51BC1"/>
    <w:rsid w:val="00F3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D2E00"/>
  <w15:chartTrackingRefBased/>
  <w15:docId w15:val="{996404C0-64A8-44FC-B061-CCF3FBE4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310</Words>
  <Characters>1605</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Steele</dc:creator>
  <cp:keywords/>
  <dc:description/>
  <cp:lastModifiedBy>Humason, Zach</cp:lastModifiedBy>
  <cp:revision>7</cp:revision>
  <dcterms:created xsi:type="dcterms:W3CDTF">2023-10-13T16:36:00Z</dcterms:created>
  <dcterms:modified xsi:type="dcterms:W3CDTF">2023-12-07T00:39:00Z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5f49401a55b17e6227084db9fe3d21b5846c22c4e64d7a6ee36f1c0d444f464f</vt:lpwstr>
  </property>
</Properties>
</file>