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B8055" w14:textId="77777777" w:rsidR="00D36F76" w:rsidRPr="00D36F76" w:rsidRDefault="00D36F76" w:rsidP="00D36F76">
      <w:r w:rsidRPr="00D36F76">
        <w:br/>
        <w:t>Gentrification is a transformative process with profound implications for local economies and communities. As neighborhoods undergo gentrification, the influx of wealthier residents and investment leads to increased property values and rent prices, which can stimulate local economic development but also contribute to displacement and social stratification.</w:t>
      </w:r>
    </w:p>
    <w:p w14:paraId="2736EC76" w14:textId="77777777" w:rsidR="00D36F76" w:rsidRPr="00D36F76" w:rsidRDefault="00D36F76" w:rsidP="00D36F76">
      <w:r w:rsidRPr="00D36F76">
        <w:rPr>
          <w:b/>
          <w:bCs/>
        </w:rPr>
        <w:t>Economic Revitalization and Development</w:t>
      </w:r>
    </w:p>
    <w:p w14:paraId="011A2B76" w14:textId="77777777" w:rsidR="00D36F76" w:rsidRPr="00D36F76" w:rsidRDefault="00D36F76" w:rsidP="00D36F76">
      <w:r w:rsidRPr="00D36F76">
        <w:t>Gentrification often initiates a cycle of economic revitalization. Derelict buildings and neglected areas are renovated or replaced with new developments, attracting businesses and residents with higher spending power. This influx can lead to job creation and stimulate local economies, as new and existing businesses expand to cater to the changing demographic. Property owners in the area may see an appreciation in real estate value, providing them with increased wealth and investment opportunities.</w:t>
      </w:r>
    </w:p>
    <w:p w14:paraId="6401F102" w14:textId="77777777" w:rsidR="00D36F76" w:rsidRPr="00D36F76" w:rsidRDefault="00D36F76" w:rsidP="00D36F76">
      <w:r w:rsidRPr="00D36F76">
        <w:t>However, this economic growth can sometimes overshadow the negative impacts on the existing residents. As property values rise, so do property taxes, which can place a financial strain on long-standing residents, particularly those on fixed incomes or in rent-controlled apartments. The rising cost of living can force these residents to relocate to more affordable areas, often further from city centers, leading to a loss of community cohesion and identity.</w:t>
      </w:r>
    </w:p>
    <w:p w14:paraId="3987BAD6" w14:textId="77777777" w:rsidR="00D36F76" w:rsidRPr="00D36F76" w:rsidRDefault="00D36F76" w:rsidP="00D36F76">
      <w:r w:rsidRPr="00D36F76">
        <w:rPr>
          <w:b/>
          <w:bCs/>
        </w:rPr>
        <w:t>Business Landscape Transformation</w:t>
      </w:r>
    </w:p>
    <w:p w14:paraId="27177245" w14:textId="77777777" w:rsidR="00D36F76" w:rsidRPr="00D36F76" w:rsidRDefault="00D36F76" w:rsidP="00D36F76">
      <w:r w:rsidRPr="00D36F76">
        <w:t>The transformation of the business landscape is another significant aspect of gentrification. New businesses that open in gentrified neighborhoods often target the tastes and preferences of the newer, wealthier residents. While this can lead to a diversified and vibrant local economy, it can also marginalize and displace established businesses that have served the community for years. These legacy businesses, often lacking the resources to compete or adapt to the changing market, may be forced to close, eroding the neighborhood's historical and cultural identity.</w:t>
      </w:r>
    </w:p>
    <w:p w14:paraId="49878254" w14:textId="77777777" w:rsidR="00D36F76" w:rsidRPr="00D36F76" w:rsidRDefault="00D36F76" w:rsidP="00D36F76">
      <w:r w:rsidRPr="00D36F76">
        <w:rPr>
          <w:b/>
          <w:bCs/>
        </w:rPr>
        <w:t>Socio-Cultural Shifts and Displacement</w:t>
      </w:r>
    </w:p>
    <w:p w14:paraId="6E9FB25F" w14:textId="77777777" w:rsidR="00D36F76" w:rsidRPr="00D36F76" w:rsidRDefault="00D36F76" w:rsidP="00D36F76">
      <w:r w:rsidRPr="00D36F76">
        <w:t xml:space="preserve">The socio-cultural shifts accompanying </w:t>
      </w:r>
      <w:proofErr w:type="spellStart"/>
      <w:r w:rsidRPr="00D36F76">
        <w:t>gentification</w:t>
      </w:r>
      <w:proofErr w:type="spellEnd"/>
      <w:r w:rsidRPr="00D36F76">
        <w:t xml:space="preserve"> can lead to a dilution of the neighborhood's original character and heritage. The displacement of long-term residents and local businesses disrupts the social fabric and community networks, replacing them with a demographic that may have different cultural and social norms. This change can result in a loss of the neighborhood's unique identity and sense of place, leading to criticisms that gentrification sanitizes and homogenizes urban spaces.</w:t>
      </w:r>
    </w:p>
    <w:p w14:paraId="7F8AC8E4" w14:textId="77777777" w:rsidR="00D36F76" w:rsidRPr="00D36F76" w:rsidRDefault="00D36F76" w:rsidP="00D36F76">
      <w:r w:rsidRPr="00D36F76">
        <w:rPr>
          <w:b/>
          <w:bCs/>
        </w:rPr>
        <w:t>Inequality and Social Tensions</w:t>
      </w:r>
    </w:p>
    <w:p w14:paraId="0A49BFB4" w14:textId="77777777" w:rsidR="00D36F76" w:rsidRPr="00D36F76" w:rsidRDefault="00D36F76" w:rsidP="00D36F76">
      <w:r w:rsidRPr="00D36F76">
        <w:t>The economic disparities and social changes induced by gentrification often give rise to tensions between newer and established residents. The perception that gentrification benefits only a select group can fuel feelings of resentment and injustice among those who feel left behind or pushed out. This sense of displacement and loss can exacerbate social divisions and undermine the social cohesion necessary for vibrant and resilient communities.</w:t>
      </w:r>
    </w:p>
    <w:p w14:paraId="4A4C0D05" w14:textId="77777777" w:rsidR="00D36F76" w:rsidRPr="00D36F76" w:rsidRDefault="00D36F76" w:rsidP="00D36F76">
      <w:r w:rsidRPr="00D36F76">
        <w:rPr>
          <w:b/>
          <w:bCs/>
        </w:rPr>
        <w:t>Strategies for Balanced Development</w:t>
      </w:r>
    </w:p>
    <w:p w14:paraId="629C4E3C" w14:textId="77777777" w:rsidR="00D36F76" w:rsidRPr="00D36F76" w:rsidRDefault="00D36F76" w:rsidP="00D36F76">
      <w:r w:rsidRPr="00D36F76">
        <w:t xml:space="preserve">Addressing the challenges of gentrification requires nuanced strategies that balance economic development with social equity. Policies that promote affordable housing, protect tenants' rights, and </w:t>
      </w:r>
      <w:r w:rsidRPr="00D36F76">
        <w:lastRenderedPageBreak/>
        <w:t>support local businesses can help mitigate the adverse effects of gentrification. Community land trusts, inclusionary zoning, and support for small businesses are examples of approaches that can preserve neighborhood diversity and ensure that the benefits of development are more evenly distributed.</w:t>
      </w:r>
    </w:p>
    <w:p w14:paraId="21723056" w14:textId="77777777" w:rsidR="00D36F76" w:rsidRPr="00D36F76" w:rsidRDefault="00D36F76" w:rsidP="00D36F76">
      <w:r w:rsidRPr="00D36F76">
        <w:rPr>
          <w:b/>
          <w:bCs/>
        </w:rPr>
        <w:t>Conclusion</w:t>
      </w:r>
    </w:p>
    <w:p w14:paraId="34B5133B" w14:textId="77777777" w:rsidR="00D36F76" w:rsidRPr="00D36F76" w:rsidRDefault="00D36F76" w:rsidP="00D36F76">
      <w:r w:rsidRPr="00D36F76">
        <w:t>Gentrification's impact on local economies is multifaceted, bringing both opportunities for growth and challenges related to displacement and social change. A comprehensive understanding of these dynamics is essential for developing strategies that foster inclusive and sustainable urban development. By recognizing the value of diverse and cohesive communities, policymakers and stakeholders can work towards a model of gentrification that enhances local economies while preserving the cultural and social fabric of neighborhoods.</w:t>
      </w:r>
    </w:p>
    <w:p w14:paraId="7F1C2185"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76"/>
    <w:rsid w:val="00D36F76"/>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0B9D"/>
  <w15:chartTrackingRefBased/>
  <w15:docId w15:val="{3DEFF0E6-217A-463E-A7DF-F5743309D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48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2024-04-04T04:34:00Z</dcterms:created>
  <dcterms:modified xsi:type="dcterms:W3CDTF">2024-04-04T04:34:00Z</dcterms:modified>
</cp:coreProperties>
</file>