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AB638" w14:textId="77777777" w:rsidR="00306E13" w:rsidRPr="00306E13" w:rsidRDefault="00306E13" w:rsidP="00306E13">
      <w:r w:rsidRPr="00306E13">
        <w:t>The ethics of genetic modification in agriculture is a topic that sits at the intersection of technology, ethics, and sustainability, provoking diverse opinions and significant debate. Genetic modification (GM) refers to the alteration of the genetic makeup of organisms, including plants, to enhance desirable traits such as increased yield, pest resistance, and improved nutritional content. While the potential benefits of GM crops are substantial, the practice raises ethical concerns related to environmental impact, human health, and socioeconomic issues.</w:t>
      </w:r>
    </w:p>
    <w:p w14:paraId="759D3D89" w14:textId="77777777" w:rsidR="00306E13" w:rsidRPr="00306E13" w:rsidRDefault="00306E13" w:rsidP="00306E13">
      <w:r w:rsidRPr="00306E13">
        <w:rPr>
          <w:b/>
          <w:bCs/>
        </w:rPr>
        <w:t>Enhanced Crop Efficiency and Food Security</w:t>
      </w:r>
    </w:p>
    <w:p w14:paraId="2C4E9DA4" w14:textId="77777777" w:rsidR="00306E13" w:rsidRPr="00306E13" w:rsidRDefault="00306E13" w:rsidP="00306E13">
      <w:r w:rsidRPr="00306E13">
        <w:t>Proponents of genetic modification in agriculture argue that it enhances crop efficiency and can significantly contribute to food security. GM crops can be engineered to withstand harsh environmental conditions like drought, salinity, and extreme temperatures, potentially offering solutions to agricultural challenges exacerbated by climate change. Furthermore, by increasing yields and reducing losses due to pests and diseases, GM technology can play a crucial role in feeding the growing global population, projected to reach 9.7 billion by 2050.</w:t>
      </w:r>
    </w:p>
    <w:p w14:paraId="5F027391" w14:textId="77777777" w:rsidR="00306E13" w:rsidRPr="00306E13" w:rsidRDefault="00306E13" w:rsidP="00306E13">
      <w:r w:rsidRPr="00306E13">
        <w:rPr>
          <w:b/>
          <w:bCs/>
        </w:rPr>
        <w:t>Environmental Concerns</w:t>
      </w:r>
    </w:p>
    <w:p w14:paraId="7C187D74" w14:textId="77777777" w:rsidR="00306E13" w:rsidRPr="00306E13" w:rsidRDefault="00306E13" w:rsidP="00306E13">
      <w:r w:rsidRPr="00306E13">
        <w:t>Critics, however, raise concerns about the environmental impact of GM crops. The long-term effects of genetically modified organisms (GMOs) on ecosystems are not fully understood, and there is apprehension about potential unintended consequences, such as reduced biodiversity, the development of superweeds and pest resistance, and the disruption of local flora and fauna. The use of GM crops may also lead to increased use of herbicides and pesticides, as some genetically modified plants are engineered to be resistant to these chemicals, potentially leading to environmental degradation and health risks.</w:t>
      </w:r>
    </w:p>
    <w:p w14:paraId="5291CE0A" w14:textId="77777777" w:rsidR="00306E13" w:rsidRPr="00306E13" w:rsidRDefault="00306E13" w:rsidP="00306E13">
      <w:r w:rsidRPr="00306E13">
        <w:rPr>
          <w:b/>
          <w:bCs/>
        </w:rPr>
        <w:t>Human Health and Safety</w:t>
      </w:r>
    </w:p>
    <w:p w14:paraId="3E9A3C0F" w14:textId="77777777" w:rsidR="00306E13" w:rsidRPr="00306E13" w:rsidRDefault="00306E13" w:rsidP="00306E13">
      <w:r w:rsidRPr="00306E13">
        <w:t>The impact of GM crops on human health is another contentious issue. While GM foods undergo rigorous testing and are generally considered safe by many scientific organizations, concerns persist about potential allergenicity, gene transfer, and other unforeseen health risks. Critics argue that the long-term health effects of consuming GM foods are not yet fully understood, advocating for the precautionary principle in their regulation and consumption.</w:t>
      </w:r>
    </w:p>
    <w:p w14:paraId="3DFEF0E7" w14:textId="77777777" w:rsidR="00306E13" w:rsidRPr="00306E13" w:rsidRDefault="00306E13" w:rsidP="00306E13">
      <w:r w:rsidRPr="00306E13">
        <w:rPr>
          <w:b/>
          <w:bCs/>
        </w:rPr>
        <w:t>Socioeconomic Implications</w:t>
      </w:r>
    </w:p>
    <w:p w14:paraId="786CA582" w14:textId="77777777" w:rsidR="00306E13" w:rsidRPr="00306E13" w:rsidRDefault="00306E13" w:rsidP="00306E13">
      <w:r w:rsidRPr="00306E13">
        <w:t>The socioeconomic implications of genetic modification in agriculture are profound. Critics argue that the dominance of large biotech companies in the GM seed market can lead to increased seed prices and dependency among farmers, particularly in developing countries. This monopolization of seed supply may result in the loss of traditional farming practices, reduction in seed diversity, and increased vulnerability of smallholder farmers to market fluctuations and corporate policies.</w:t>
      </w:r>
    </w:p>
    <w:p w14:paraId="7B165306" w14:textId="77777777" w:rsidR="00306E13" w:rsidRPr="00306E13" w:rsidRDefault="00306E13" w:rsidP="00306E13">
      <w:r w:rsidRPr="00306E13">
        <w:t>Moreover, the patenting of genetically modified seeds raises ethical questions about the ownership of genetic resources and the right of farmers to save and replant seeds, a practice that has been part of agriculture for millennia. The proprietary nature of GM technology can lead to legal and financial challenges for farmers, especially if they inadvertently grow patented GM crops through cross-contamination.</w:t>
      </w:r>
    </w:p>
    <w:p w14:paraId="227C157A" w14:textId="77777777" w:rsidR="00306E13" w:rsidRPr="00306E13" w:rsidRDefault="00306E13" w:rsidP="00306E13">
      <w:r w:rsidRPr="00306E13">
        <w:rPr>
          <w:b/>
          <w:bCs/>
        </w:rPr>
        <w:t>Regulation and Labeling</w:t>
      </w:r>
    </w:p>
    <w:p w14:paraId="0D50AC62" w14:textId="77777777" w:rsidR="00306E13" w:rsidRPr="00306E13" w:rsidRDefault="00306E13" w:rsidP="00306E13">
      <w:r w:rsidRPr="00306E13">
        <w:lastRenderedPageBreak/>
        <w:t>The regulation and labeling of GM foods are central to the ethical debate on genetic modification in agriculture. Advocates for strict regulation and mandatory labeling argue that consumers have the right to know and make informed choices about the foods they consume. Transparency in labeling GM foods can empower consumers, allowing them to decide whether or not to support genetically modified agriculture based on personal, ethical, or health considerations.</w:t>
      </w:r>
    </w:p>
    <w:p w14:paraId="6AF1F4E1" w14:textId="77777777" w:rsidR="00306E13" w:rsidRPr="00306E13" w:rsidRDefault="00306E13" w:rsidP="00306E13">
      <w:r w:rsidRPr="00306E13">
        <w:rPr>
          <w:b/>
          <w:bCs/>
        </w:rPr>
        <w:t>Conclusion</w:t>
      </w:r>
    </w:p>
    <w:p w14:paraId="5F4C4E4D" w14:textId="77777777" w:rsidR="00306E13" w:rsidRPr="00306E13" w:rsidRDefault="00306E13" w:rsidP="00306E13">
      <w:r w:rsidRPr="00306E13">
        <w:t>The ethics of genetic modification in agriculture encapsulates a complex array of benefits and concerns. While the potential of GM technology to enhance food security and agricultural efficiency is significant, the environmental, health, and socioeconomic implications warrant careful consideration. Balancing the promise of genetic modification with the ethical principles of sustainability, health safety, and socioeconomic equity is essential in harnessing the benefits of this technology while addressing its potential risks and challenges. The debate over the ethics of genetic modification in agriculture continues to evolve, reflecting broader societal values and the ongoing quest for sustainable and equitable food systems.</w:t>
      </w:r>
    </w:p>
    <w:p w14:paraId="62AAE89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13"/>
    <w:rsid w:val="00306E13"/>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E334"/>
  <w15:chartTrackingRefBased/>
  <w15:docId w15:val="{8273090C-34B4-4F6F-AF52-C1D5AFC3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53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2024-04-04T04:36:00Z</dcterms:created>
  <dcterms:modified xsi:type="dcterms:W3CDTF">2024-04-04T04:37:00Z</dcterms:modified>
</cp:coreProperties>
</file>