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9907A" w14:textId="77777777" w:rsidR="00705C11" w:rsidRPr="00705C11" w:rsidRDefault="00705C11" w:rsidP="00705C11">
      <w:r w:rsidRPr="00705C11">
        <w:t>The relationship between socioeconomic status (SES) and educational attainment is a well-documented and complex issue that highlights the interplay between economic factors and educational outcomes. Socioeconomic status, which includes income, occupation, and education level of a household, has a significant impact on the quality and extent of educational attainment for individuals within that household.</w:t>
      </w:r>
    </w:p>
    <w:p w14:paraId="43A87049" w14:textId="77777777" w:rsidR="00705C11" w:rsidRPr="00705C11" w:rsidRDefault="00705C11" w:rsidP="00705C11">
      <w:r w:rsidRPr="00705C11">
        <w:rPr>
          <w:b/>
          <w:bCs/>
        </w:rPr>
        <w:t>Influence on Early Childhood Education</w:t>
      </w:r>
    </w:p>
    <w:p w14:paraId="2FE883CD" w14:textId="77777777" w:rsidR="00705C11" w:rsidRPr="00705C11" w:rsidRDefault="00705C11" w:rsidP="00705C11">
      <w:r w:rsidRPr="00705C11">
        <w:t>The foundation of the SES-education relationship is laid early in life. Children from higher SES families often have access to better early childhood education, resources, and parental support, setting a precedent for higher educational achievement. In contrast, children from lower SES backgrounds may face challenges such as inadequate early learning experiences, limited access to educational materials, and less parental involvement, often due to economic constraints or time limitations.</w:t>
      </w:r>
    </w:p>
    <w:p w14:paraId="06151CCD" w14:textId="77777777" w:rsidR="00705C11" w:rsidRPr="00705C11" w:rsidRDefault="00705C11" w:rsidP="00705C11">
      <w:r w:rsidRPr="00705C11">
        <w:rPr>
          <w:b/>
          <w:bCs/>
        </w:rPr>
        <w:t>Access to Quality Schools</w:t>
      </w:r>
    </w:p>
    <w:p w14:paraId="72FEA954" w14:textId="77777777" w:rsidR="00705C11" w:rsidRPr="00705C11" w:rsidRDefault="00705C11" w:rsidP="00705C11">
      <w:r w:rsidRPr="00705C11">
        <w:t>Socioeconomic status often determines access to quality primary and secondary education. Higher-income families can afford to live in neighborhoods with better-funded schools or opt for private education, which typically offers smaller class sizes, better facilities, and more extracurricular activities. Lower SES families, however, are frequently confined to under-resourced public schools in economically disadvantaged areas, where large class sizes, fewer resources, and less experienced teachers can hinder student learning and achievement.</w:t>
      </w:r>
    </w:p>
    <w:p w14:paraId="2EB2F8F2" w14:textId="77777777" w:rsidR="00705C11" w:rsidRPr="00705C11" w:rsidRDefault="00705C11" w:rsidP="00705C11">
      <w:r w:rsidRPr="00705C11">
        <w:rPr>
          <w:b/>
          <w:bCs/>
        </w:rPr>
        <w:t>Higher Education Opportunities</w:t>
      </w:r>
    </w:p>
    <w:p w14:paraId="23053874" w14:textId="77777777" w:rsidR="00705C11" w:rsidRPr="00705C11" w:rsidRDefault="00705C11" w:rsidP="00705C11">
      <w:r w:rsidRPr="00705C11">
        <w:t>The impact of SES extends into higher education, where students from wealthier families are more likely to attend and complete college or university programs. Financial resources allow for the covering of tuition fees, study materials, and living costs, reducing the need for student loans and part-time work. In contrast, students from lower SES backgrounds often face financial barriers to higher education, may accrue more debt, and have higher dropout rates due to the pressure of balancing work and study.</w:t>
      </w:r>
    </w:p>
    <w:p w14:paraId="1A537A22" w14:textId="77777777" w:rsidR="00705C11" w:rsidRPr="00705C11" w:rsidRDefault="00705C11" w:rsidP="00705C11">
      <w:r w:rsidRPr="00705C11">
        <w:rPr>
          <w:b/>
          <w:bCs/>
        </w:rPr>
        <w:t>Psychosocial Factors</w:t>
      </w:r>
    </w:p>
    <w:p w14:paraId="0F81227A" w14:textId="77777777" w:rsidR="00705C11" w:rsidRPr="00705C11" w:rsidRDefault="00705C11" w:rsidP="00705C11">
      <w:r w:rsidRPr="00705C11">
        <w:t>The SES-education relationship is also mediated by psychosocial factors. High SES can imbue individuals with a sense of security, higher expectations, and a greater sense of control over their educational journey, leading to better academic performance and higher educational aspirations. Conversely, lower SES can be associated with higher levels of stress, lower self-esteem, and a sense that higher education is out of reach, all of which can negatively impact educational attainment.</w:t>
      </w:r>
    </w:p>
    <w:p w14:paraId="681457AB" w14:textId="77777777" w:rsidR="00705C11" w:rsidRPr="00705C11" w:rsidRDefault="00705C11" w:rsidP="00705C11">
      <w:r w:rsidRPr="00705C11">
        <w:rPr>
          <w:b/>
          <w:bCs/>
        </w:rPr>
        <w:t>Conclusion</w:t>
      </w:r>
    </w:p>
    <w:p w14:paraId="6F74218C" w14:textId="77777777" w:rsidR="00705C11" w:rsidRPr="00705C11" w:rsidRDefault="00705C11" w:rsidP="00705C11">
      <w:r w:rsidRPr="00705C11">
        <w:t>Socioeconomic status is a powerful determinant of educational attainment, influencing the opportunities, resources, and support available to individuals from an early age. To mitigate the disparities in educational outcomes related to SES, policies and interventions that provide support to low-income families, improve access to quality education, and address the broader social and economic inequalities are crucial.</w:t>
      </w:r>
    </w:p>
    <w:p w14:paraId="11730D7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11"/>
    <w:rsid w:val="00705C11"/>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2C28"/>
  <w15:chartTrackingRefBased/>
  <w15:docId w15:val="{DB9912B4-D14C-43EB-9443-7BD5E2CC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0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2024-04-04T03:10:00Z</dcterms:created>
  <dcterms:modified xsi:type="dcterms:W3CDTF">2024-04-04T03:10:00Z</dcterms:modified>
</cp:coreProperties>
</file>