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71376F" w14:textId="77777777" w:rsidR="003C147F" w:rsidRPr="003C147F" w:rsidRDefault="003C147F" w:rsidP="003C147F">
      <w:r w:rsidRPr="003C147F">
        <w:t xml:space="preserve">William Adams, an English navigator who arrived in Japan in 1600 aboard the Dutch trading ship </w:t>
      </w:r>
      <w:proofErr w:type="spellStart"/>
      <w:r w:rsidRPr="003C147F">
        <w:t>Liefde</w:t>
      </w:r>
      <w:proofErr w:type="spellEnd"/>
      <w:r w:rsidRPr="003C147F">
        <w:t>, became one of the first Westerners to live in Japan during its feudal period. His arrival coincided with a critical time in Japanese history, as the country was transitioning towards unification under the Tokugawa shogunate. Adams, known in Japan as Miura Anjin, significantly impacted feudal Japan through his role as a mediator between Japan and the Western world, his contributions to Japanese shipbuilding, and his influence on the shogunate's foreign policy.</w:t>
      </w:r>
    </w:p>
    <w:p w14:paraId="2C6893A3" w14:textId="77777777" w:rsidR="003C147F" w:rsidRPr="003C147F" w:rsidRDefault="003C147F" w:rsidP="003C147F">
      <w:r w:rsidRPr="003C147F">
        <w:rPr>
          <w:b/>
          <w:bCs/>
        </w:rPr>
        <w:t>Initial Arrival and Adaptation</w:t>
      </w:r>
    </w:p>
    <w:p w14:paraId="42F4A6C9" w14:textId="77777777" w:rsidR="003C147F" w:rsidRPr="003C147F" w:rsidRDefault="003C147F" w:rsidP="003C147F">
      <w:r w:rsidRPr="003C147F">
        <w:t xml:space="preserve">Adams' shipwreck on the Japanese coast led to his initial capture and presentation to Tokugawa </w:t>
      </w:r>
      <w:proofErr w:type="spellStart"/>
      <w:r w:rsidRPr="003C147F">
        <w:t>Ieyasu</w:t>
      </w:r>
      <w:proofErr w:type="spellEnd"/>
      <w:r w:rsidRPr="003C147F">
        <w:t xml:space="preserve">, the future shogun of Japan. Unlike other Westerners who had reached Japan primarily as missionaries, Adams arrived as a skilled navigator and shipbuilder. His technical knowledge, coupled with his ability to gain </w:t>
      </w:r>
      <w:proofErr w:type="spellStart"/>
      <w:r w:rsidRPr="003C147F">
        <w:t>Ieyasu's</w:t>
      </w:r>
      <w:proofErr w:type="spellEnd"/>
      <w:r w:rsidRPr="003C147F">
        <w:t xml:space="preserve"> trust, allowed him to integrate into Japanese society uniquely. Adams quickly adapted to Japanese customs and language, which facilitated his transition from a foreign castaway to a respected advisor at the Tokugawa court.</w:t>
      </w:r>
    </w:p>
    <w:p w14:paraId="3EAF4D4E" w14:textId="77777777" w:rsidR="003C147F" w:rsidRPr="003C147F" w:rsidRDefault="003C147F" w:rsidP="003C147F">
      <w:r w:rsidRPr="003C147F">
        <w:rPr>
          <w:b/>
          <w:bCs/>
        </w:rPr>
        <w:t>Influence on Japanese Shipbuilding</w:t>
      </w:r>
    </w:p>
    <w:p w14:paraId="66356C78" w14:textId="77777777" w:rsidR="003C147F" w:rsidRPr="003C147F" w:rsidRDefault="003C147F" w:rsidP="003C147F">
      <w:r w:rsidRPr="003C147F">
        <w:t xml:space="preserve">One of Adams' most notable contributions to feudal Japan was in shipbuilding. He imparted Western naval technologies and techniques to the Japanese, significantly improving their shipbuilding capabilities. Under </w:t>
      </w:r>
      <w:proofErr w:type="spellStart"/>
      <w:r w:rsidRPr="003C147F">
        <w:t>Ieyasu's</w:t>
      </w:r>
      <w:proofErr w:type="spellEnd"/>
      <w:r w:rsidRPr="003C147F">
        <w:t xml:space="preserve"> patronage, Adams oversaw the construction of Japan's first Western-style ships, which enhanced maritime trade and defense. This knowledge transfer helped Japan expand its maritime reach and contributed to its naval modernization, an essential element in the country's later economic and military developments.</w:t>
      </w:r>
    </w:p>
    <w:p w14:paraId="2A8F2E35" w14:textId="77777777" w:rsidR="003C147F" w:rsidRPr="003C147F" w:rsidRDefault="003C147F" w:rsidP="003C147F">
      <w:r w:rsidRPr="003C147F">
        <w:rPr>
          <w:b/>
          <w:bCs/>
        </w:rPr>
        <w:t>Mediator between Japan and the West</w:t>
      </w:r>
    </w:p>
    <w:p w14:paraId="51EC6F56" w14:textId="77777777" w:rsidR="003C147F" w:rsidRPr="003C147F" w:rsidRDefault="003C147F" w:rsidP="003C147F">
      <w:r w:rsidRPr="003C147F">
        <w:t xml:space="preserve">Adams played a crucial role as a mediator between Japan and the Western world. His unique position as a trusted foreigner in </w:t>
      </w:r>
      <w:proofErr w:type="spellStart"/>
      <w:r w:rsidRPr="003C147F">
        <w:t>Ieyasu's</w:t>
      </w:r>
      <w:proofErr w:type="spellEnd"/>
      <w:r w:rsidRPr="003C147F">
        <w:t xml:space="preserve"> court allowed him to facilitate trade negotiations and cultural exchanges between Japan and European powers. He was instrumental in establishing the Dutch East India Company's presence in Japan, helping to negotiate the terms under which the Dutch were allowed to trade and establish a trading post in </w:t>
      </w:r>
      <w:proofErr w:type="spellStart"/>
      <w:r w:rsidRPr="003C147F">
        <w:t>Hirado</w:t>
      </w:r>
      <w:proofErr w:type="spellEnd"/>
      <w:r w:rsidRPr="003C147F">
        <w:t>. His efforts contributed to the opening of Japan to international trade, albeit in a controlled and limited manner, which significantly impacted the Japanese economy and its exposure to Western technology and ideas.</w:t>
      </w:r>
    </w:p>
    <w:p w14:paraId="7678060A" w14:textId="77777777" w:rsidR="003C147F" w:rsidRPr="003C147F" w:rsidRDefault="003C147F" w:rsidP="003C147F">
      <w:r w:rsidRPr="003C147F">
        <w:rPr>
          <w:b/>
          <w:bCs/>
        </w:rPr>
        <w:t>Impact on Feudal Japan’s Foreign Policy</w:t>
      </w:r>
    </w:p>
    <w:p w14:paraId="758C98A1" w14:textId="77777777" w:rsidR="003C147F" w:rsidRPr="003C147F" w:rsidRDefault="003C147F" w:rsidP="003C147F">
      <w:r w:rsidRPr="003C147F">
        <w:t xml:space="preserve">Adams' presence and advice influenced the Tokugawa shogunate's foreign policy, particularly its approach to dealing with Western powers and Christianity. His accounts of the political and religious turmoil in Europe helped shape </w:t>
      </w:r>
      <w:proofErr w:type="spellStart"/>
      <w:r w:rsidRPr="003C147F">
        <w:t>Ieyasu’s</w:t>
      </w:r>
      <w:proofErr w:type="spellEnd"/>
      <w:r w:rsidRPr="003C147F">
        <w:t xml:space="preserve"> perception of the Western threat, leading to cautious engagement with European entities. Adams advocated for trade and knowledge exchange while cautioning against the political and religious ambitions of Western powers, particularly the Spanish and Portuguese. This advice contributed to the shogunate's policies of controlled trade and the eventual isolationist policies, including the </w:t>
      </w:r>
      <w:proofErr w:type="spellStart"/>
      <w:r w:rsidRPr="003C147F">
        <w:t>sakoku</w:t>
      </w:r>
      <w:proofErr w:type="spellEnd"/>
      <w:r w:rsidRPr="003C147F">
        <w:t xml:space="preserve"> (closed country) edict that limited foreign influence and maintained Japan's autonomy during the Edo period.</w:t>
      </w:r>
    </w:p>
    <w:p w14:paraId="2DC84104" w14:textId="77777777" w:rsidR="003C147F" w:rsidRPr="003C147F" w:rsidRDefault="003C147F" w:rsidP="003C147F">
      <w:r w:rsidRPr="003C147F">
        <w:rPr>
          <w:b/>
          <w:bCs/>
        </w:rPr>
        <w:t>Cultural and Personal Legacy</w:t>
      </w:r>
    </w:p>
    <w:p w14:paraId="7672F8E9" w14:textId="77777777" w:rsidR="003C147F" w:rsidRPr="003C147F" w:rsidRDefault="003C147F" w:rsidP="003C147F">
      <w:r w:rsidRPr="003C147F">
        <w:lastRenderedPageBreak/>
        <w:t>Beyond his immediate contributions, Adams' life in Japan had a lasting cultural impact. He married a Japanese woman, adopted Japanese customs, and was granted the fiefdom of Miura, an unusual honor for a foreigner, which underscored his complete integration into Japanese society. His story fostered a legacy of cross-cultural interaction and mutual respect, illustrating the potential for integration and understanding between vastly different cultures.</w:t>
      </w:r>
    </w:p>
    <w:p w14:paraId="33C40745" w14:textId="77777777" w:rsidR="003C147F" w:rsidRPr="003C147F" w:rsidRDefault="003C147F" w:rsidP="003C147F">
      <w:r w:rsidRPr="003C147F">
        <w:rPr>
          <w:b/>
          <w:bCs/>
        </w:rPr>
        <w:t>Conclusion</w:t>
      </w:r>
    </w:p>
    <w:p w14:paraId="0257A907" w14:textId="77777777" w:rsidR="003C147F" w:rsidRPr="003C147F" w:rsidRDefault="003C147F" w:rsidP="003C147F">
      <w:r w:rsidRPr="003C147F">
        <w:t>William Adams' impact on feudal Japan was multifaceted, influencing the country’s shipbuilding industry, foreign trade, and diplomatic relations. His life and work symbolize a unique period of cultural exchange and adaptation during a pivotal moment in Japan's history. Adams' legacy in Japan serves as an early example of the complex and often beneficial interactions that can occur at the intersection of different worlds, marking him as a significant figure in the history of Japan's engagement with the West during its feudal era.</w:t>
      </w:r>
    </w:p>
    <w:p w14:paraId="0B0536B4" w14:textId="77777777" w:rsidR="00FE6E91" w:rsidRDefault="00FE6E91"/>
    <w:sectPr w:rsidR="00FE6E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147F"/>
    <w:rsid w:val="003C147F"/>
    <w:rsid w:val="00FE6E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F1AC19"/>
  <w15:chartTrackingRefBased/>
  <w15:docId w15:val="{69DA3895-5246-4EEF-B212-EE203C4769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99240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629</Words>
  <Characters>3590</Characters>
  <Application>Microsoft Office Word</Application>
  <DocSecurity>0</DocSecurity>
  <Lines>29</Lines>
  <Paragraphs>8</Paragraphs>
  <ScaleCrop>false</ScaleCrop>
  <Company/>
  <LinksUpToDate>false</LinksUpToDate>
  <CharactersWithSpaces>4211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Colin Brogan</dc:creator>
  <cp:keywords/>
  <dc:description/>
  <cp:lastModifiedBy>Colin Brogan</cp:lastModifiedBy>
  <cp:revision>1</cp:revision>
  <dcterms:created xsi:type="dcterms:W3CDTF">2024-03-31T17:37:00Z</dcterms:created>
  <dcterms:modified xsi:type="dcterms:W3CDTF">2024-03-31T17:37:00Z</dcterms:modified>
</cp:coreProperties>
</file>