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A309C" w14:textId="77777777" w:rsidR="002F45F7" w:rsidRPr="002F45F7" w:rsidRDefault="002F45F7" w:rsidP="002F45F7">
      <w:r w:rsidRPr="002F45F7">
        <w:br/>
        <w:t>Political polarization, a growing phenomenon in contemporary politics, has profound implications for democratic societies. It is driven by various factors, including cultural shifts, economic disparities, media fragmentation, partisan sorting, and the nature of political leadership and rhetoric. As societies undergo rapid social changes and become more diverse, disagreements over issues like immigration, race, and gender identity can deepen ideological divides, leading to a polarized political environment. Economic inequality exacerbates this divide, with those feeling left behind economically gravitating toward extreme or populist movements that promise significant changes.</w:t>
      </w:r>
    </w:p>
    <w:p w14:paraId="3AE77889" w14:textId="77777777" w:rsidR="002F45F7" w:rsidRPr="002F45F7" w:rsidRDefault="002F45F7" w:rsidP="002F45F7">
      <w:r w:rsidRPr="002F45F7">
        <w:t>The transformation of the media landscape, particularly with the advent of the internet and social media, has led to a fragmented information ecosystem where individuals can selectively consume news that reinforces their existing beliefs. This selective exposure contributes to the reinforcement of ideological silos, further entrenching political divisions. Partisan sorting, where personal and political identities align closely, has led to homogenized social groups, intensifying group loyalty and exacerbating polarization. Political leaders play a crucial role in this dynamic; those who adopt divisive rhetoric and us-versus-them narratives can significantly heighten tensions and deepen political divides.</w:t>
      </w:r>
    </w:p>
    <w:p w14:paraId="5D07EB85" w14:textId="77777777" w:rsidR="002F45F7" w:rsidRPr="002F45F7" w:rsidRDefault="002F45F7" w:rsidP="002F45F7">
      <w:r w:rsidRPr="002F45F7">
        <w:t>The consequences of political polarization are wide-ranging and impact the very fabric of society. It erodes social cohesion, undermining the trust and cooperative spirit necessary for a functioning community. The functioning of democratic institutions is also impaired as polarization leads to legislative gridlock, with compromise and bipartisan collaboration becoming increasingly rare. This political dysfunction can breed disillusionment with democratic processes, fostering political apathy among the public.</w:t>
      </w:r>
    </w:p>
    <w:p w14:paraId="13E33FA9" w14:textId="77777777" w:rsidR="002F45F7" w:rsidRPr="002F45F7" w:rsidRDefault="002F45F7" w:rsidP="002F45F7">
      <w:r w:rsidRPr="002F45F7">
        <w:t>Furthermore, extreme polarization can fuel the rise of radical and extremist groups, leading to increased societal conflict and, in some cases, political violence. Governance and policymaking become challenging in a polarized environment, as achieving consensus on critical issues grows more difficult, resulting in policy instability and an inability to address long-term challenges effectively. Public discourse and media also suffer in a polarized landscape, with debates often reduced to winning arguments rather than seeking truth or effective solutions, and media outlets may prioritize sensationalism over nuanced reporting, further deepening societal divides.</w:t>
      </w:r>
    </w:p>
    <w:p w14:paraId="100DF0EB" w14:textId="77777777" w:rsidR="002F45F7" w:rsidRPr="002F45F7" w:rsidRDefault="002F45F7" w:rsidP="002F45F7">
      <w:r w:rsidRPr="002F45F7">
        <w:t>To mitigate the effects of political polarization, fostering open dialogue, promoting media literacy, encouraging inclusive governance, and supporting institutions that bridge ideological divides are essential. Understanding and addressing the complex dynamics of political polarization is crucial for maintaining the health and functionality of democratic societies, ensuring that they remain resilient in the face of evolving political challenges.</w:t>
      </w:r>
    </w:p>
    <w:p w14:paraId="5B467E33"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F7"/>
    <w:rsid w:val="002F45F7"/>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EC4A"/>
  <w15:chartTrackingRefBased/>
  <w15:docId w15:val="{2DD260BE-B7E6-41ED-8638-4B7B32544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31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2024-04-04T04:41:00Z</dcterms:created>
  <dcterms:modified xsi:type="dcterms:W3CDTF">2024-04-04T04:42:00Z</dcterms:modified>
</cp:coreProperties>
</file>