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hain-analysis-firms-outreach-emails"/>
    <w:p>
      <w:pPr>
        <w:pStyle w:val="Heading1"/>
      </w:pPr>
      <w:r>
        <w:t xml:space="preserve">Chain Analysis Firms — Outreach Emails</w:t>
      </w:r>
    </w:p>
    <w:bookmarkStart w:id="21" w:name="target-firms-ranked-by-relevance"/>
    <w:p>
      <w:pPr>
        <w:pStyle w:val="Heading2"/>
      </w:pPr>
      <w:r>
        <w:t xml:space="preserve">Target Firms (ranked by relevance)</w:t>
      </w:r>
    </w:p>
    <w:bookmarkStart w:id="12" w:name="Xb8babb08f6ecf78e997bb0c7fa60d0689bfaff5"/>
    <w:p>
      <w:pPr>
        <w:pStyle w:val="Heading3"/>
      </w:pPr>
      <w:r>
        <w:t xml:space="preserve">Tier 1 — Industry Leaders (used by law enforcement, courts accept their reports)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810"/>
        <w:gridCol w:w="2299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Firm</w:t>
            </w:r>
          </w:p>
        </w:tc>
        <w:tc>
          <w:tcPr/>
          <w:p>
            <w:pPr>
              <w:pStyle w:val="Compact"/>
            </w:pPr>
            <w:r>
              <w:t xml:space="preserve">Specialty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Chainalysis</w:t>
            </w:r>
          </w:p>
        </w:tc>
        <w:tc>
          <w:tcPr/>
          <w:p>
            <w:pPr>
              <w:pStyle w:val="Compact"/>
            </w:pPr>
            <w:r>
              <w:t xml:space="preserve">#1 blockchain analytics, Reactor tool, 70+ countries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chainalysis.com/crypto-investigations-and-special-programs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Gold standard for court evidence. 120+ domain experts.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TRM Labs</w:t>
            </w:r>
          </w:p>
        </w:tc>
        <w:tc>
          <w:tcPr/>
          <w:p>
            <w:pPr>
              <w:pStyle w:val="Compact"/>
            </w:pPr>
            <w:r>
              <w:t xml:space="preserve">Forensics across 33+ blockchains, absorbed CipherTrace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trmlabs.com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 litigation support, used by DOJ/FBI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Elliptic</w:t>
            </w:r>
          </w:p>
        </w:tc>
        <w:tc>
          <w:tcPr/>
          <w:p>
            <w:pPr>
              <w:pStyle w:val="Compact"/>
            </w:pPr>
            <w:r>
              <w:t xml:space="preserve">Cross-chain investigations, UK-based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elliptic.co/solutions/investigations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Deep Ethereum/Polygon coverage</w:t>
            </w:r>
          </w:p>
        </w:tc>
      </w:tr>
    </w:tbl>
    <w:bookmarkEnd w:id="12"/>
    <w:bookmarkStart w:id="16" w:name="tier-2-specialized-cost-effective"/>
    <w:p>
      <w:pPr>
        <w:pStyle w:val="Heading3"/>
      </w:pPr>
      <w:r>
        <w:t xml:space="preserve">Tier 2 — Specialized / Cost-Effective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810"/>
        <w:gridCol w:w="2299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Firm</w:t>
            </w:r>
          </w:p>
        </w:tc>
        <w:tc>
          <w:tcPr/>
          <w:p>
            <w:pPr>
              <w:pStyle w:val="Compact"/>
            </w:pPr>
            <w:r>
              <w:t xml:space="preserve">Specialty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Merkle Science</w:t>
            </w:r>
          </w:p>
        </w:tc>
        <w:tc>
          <w:tcPr/>
          <w:p>
            <w:pPr>
              <w:pStyle w:val="Compact"/>
            </w:pPr>
            <w:r>
              <w:t xml:space="preserve">Predictive risk platform, investigation tools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merklescience.com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Good for Asia-Pacific (Dubai connection)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Blockchain Intelligence Group (BIG)</w:t>
            </w:r>
          </w:p>
        </w:tc>
        <w:tc>
          <w:tcPr/>
          <w:p>
            <w:pPr>
              <w:pStyle w:val="Compact"/>
            </w:pPr>
            <w:r>
              <w:t xml:space="preserve">QLUE investigator tool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blockchaingroup.io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More affordable, still court-accepted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Crystal Blockchain</w:t>
            </w:r>
            <w:r>
              <w:t xml:space="preserve"> </w:t>
            </w:r>
            <w:r>
              <w:t xml:space="preserve">(Bitfury)</w:t>
            </w:r>
          </w:p>
        </w:tc>
        <w:tc>
          <w:tcPr/>
          <w:p>
            <w:pPr>
              <w:pStyle w:val="Compact"/>
            </w:pPr>
            <w:r>
              <w:t xml:space="preserve">Transaction tracking, entity mapping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crystalblockchain.com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 on exchange mapping</w:t>
            </w:r>
          </w:p>
        </w:tc>
      </w:tr>
    </w:tbl>
    <w:bookmarkEnd w:id="16"/>
    <w:bookmarkStart w:id="20" w:name="tier-3-big-4-traditional-forensics"/>
    <w:p>
      <w:pPr>
        <w:pStyle w:val="Heading3"/>
      </w:pPr>
      <w:r>
        <w:t xml:space="preserve">Tier 3 — Big 4 / Traditional Forensics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810"/>
        <w:gridCol w:w="2299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Firm</w:t>
            </w:r>
          </w:p>
        </w:tc>
        <w:tc>
          <w:tcPr/>
          <w:p>
            <w:pPr>
              <w:pStyle w:val="Compact"/>
            </w:pPr>
            <w:r>
              <w:t xml:space="preserve">Specialty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BDO</w:t>
            </w:r>
          </w:p>
        </w:tc>
        <w:tc>
          <w:tcPr/>
          <w:p>
            <w:pPr>
              <w:pStyle w:val="Compact"/>
            </w:pPr>
            <w:r>
              <w:t xml:space="preserve">Digital assets &amp; blockchain forensics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bdo.com/services/advisory/forensics-investigations/digital-assets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Big 4 credibility for court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Kroll</w:t>
            </w:r>
          </w:p>
        </w:tc>
        <w:tc>
          <w:tcPr/>
          <w:p>
            <w:pPr>
              <w:pStyle w:val="Compact"/>
            </w:pPr>
            <w:r>
              <w:t xml:space="preserve">Crypto asset tracing &amp; recovery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kroll.com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Insurance/litigation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FTI Consulting</w:t>
            </w:r>
          </w:p>
        </w:tc>
        <w:tc>
          <w:tcPr/>
          <w:p>
            <w:pPr>
              <w:pStyle w:val="Compact"/>
            </w:pPr>
            <w:r>
              <w:t xml:space="preserve">Digital forensics + crypto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fticonsulting.com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Expert witness services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the-case-for-email-context"/>
    <w:p>
      <w:pPr>
        <w:pStyle w:val="Heading2"/>
      </w:pPr>
      <w:r>
        <w:t xml:space="preserve">The Case (for email context)</w:t>
      </w:r>
    </w:p>
    <w:p>
      <w:pPr>
        <w:pStyle w:val="FirstParagraph"/>
      </w:pPr>
      <w:r>
        <w:rPr>
          <w:b/>
          <w:bCs/>
        </w:rPr>
        <w:t xml:space="preserve">What we need verified:</w:t>
      </w:r>
      <w:r>
        <w:t xml:space="preserve"> </w:t>
      </w:r>
      <w:r>
        <w:t xml:space="preserve">- 33.3M CERE tokens diverted through fake</w:t>
      </w:r>
      <w:r>
        <w:t xml:space="preserve"> </w:t>
      </w:r>
      <w:r>
        <w:t xml:space="preserve">“investor”</w:t>
      </w:r>
      <w:r>
        <w:t xml:space="preserve"> </w:t>
      </w:r>
      <w:r>
        <w:t xml:space="preserve">wallet</w:t>
      </w:r>
      <w:r>
        <w:t xml:space="preserve"> </w:t>
      </w:r>
      <w:r>
        <w:t xml:space="preserve">- Cere mainnet → Polygon → Ethereum bridge path (Jan 2024)</w:t>
      </w:r>
      <w:r>
        <w:t xml:space="preserve"> </w:t>
      </w:r>
      <w:r>
        <w:t xml:space="preserve">- Sold on KuCoin immediately after bridging</w:t>
      </w:r>
      <w:r>
        <w:t xml:space="preserve"> </w:t>
      </w:r>
      <w:r>
        <w:t xml:space="preserve">- Kenzi’s wallet (0x0d0707…) funded the bridge wallet with ETH gas</w:t>
      </w:r>
      <w:r>
        <w:t xml:space="preserve"> </w:t>
      </w:r>
      <w:r>
        <w:t xml:space="preserve">- Bridge wallet also claimed RAZE + SKYRIM tokens, cashed out via OKX + ByBit</w:t>
      </w:r>
      <w:r>
        <w:t xml:space="preserve"> </w:t>
      </w:r>
      <w:r>
        <w:t xml:space="preserve">- Additional $4.8M fund diversion (DHTY forensic audit)</w:t>
      </w:r>
      <w:r>
        <w:t xml:space="preserve"> </w:t>
      </w:r>
      <w:r>
        <w:t xml:space="preserve">- Active CERE liquidation by Kenzi (Jan 2026 — ongoing)</w:t>
      </w:r>
    </w:p>
    <w:p>
      <w:pPr>
        <w:pStyle w:val="BodyText"/>
      </w:pPr>
      <w:r>
        <w:rPr>
          <w:b/>
          <w:bCs/>
        </w:rPr>
        <w:t xml:space="preserve">Chains involved:</w:t>
      </w:r>
      <w:r>
        <w:t xml:space="preserve"> </w:t>
      </w:r>
      <w:r>
        <w:t xml:space="preserve">Cere mainnet, Polygon, Ethereum</w:t>
      </w:r>
      <w:r>
        <w:t xml:space="preserve"> </w:t>
      </w:r>
      <w:r>
        <w:rPr>
          <w:b/>
          <w:bCs/>
        </w:rPr>
        <w:t xml:space="preserve">Exchanges involved:</w:t>
      </w:r>
      <w:r>
        <w:t xml:space="preserve"> </w:t>
      </w:r>
      <w:r>
        <w:t xml:space="preserve">KuCoin, OKX, ByBit</w:t>
      </w:r>
      <w:r>
        <w:t xml:space="preserve"> </w:t>
      </w:r>
      <w:r>
        <w:rPr>
          <w:b/>
          <w:bCs/>
        </w:rPr>
        <w:t xml:space="preserve">Existing evidence:</w:t>
      </w:r>
      <w:r>
        <w:t xml:space="preserve"> </w:t>
      </w:r>
      <w:r>
        <w:t xml:space="preserve">DHTY forensic audit, on-chain transaction hashes, wallet addresses</w:t>
      </w:r>
    </w:p>
    <w:p>
      <w:r>
        <w:pict>
          <v:rect style="width:0;height:1.5pt" o:hralign="center" o:hrstd="t" o:hr="t"/>
        </w:pict>
      </w:r>
    </w:p>
    <w:bookmarkEnd w:id="22"/>
    <w:bookmarkStart w:id="24" w:name="email-1-chainalysis"/>
    <w:p>
      <w:pPr>
        <w:pStyle w:val="Heading2"/>
      </w:pPr>
      <w:r>
        <w:t xml:space="preserve">EMAIL 1 — CHAINALYSIS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investigations@chainalysis.com /</w:t>
      </w:r>
      <w:r>
        <w:t xml:space="preserve"> </w:t>
      </w:r>
      <w:hyperlink r:id="rId23">
        <w:r>
          <w:rPr>
            <w:rStyle w:val="Hyperlink"/>
          </w:rPr>
          <w:t xml:space="preserve">Contact form</w:t>
        </w:r>
      </w:hyperlink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Forensic Investigation — Multi-Chain Token Theft &amp; Unlicensed Broker-Dealer Activity</w:t>
      </w:r>
    </w:p>
    <w:p>
      <w:pPr>
        <w:pStyle w:val="BodyText"/>
      </w:pPr>
      <w:r>
        <w:t xml:space="preserve">Dear Chainalysis Investigations Team,</w:t>
      </w:r>
    </w:p>
    <w:p>
      <w:pPr>
        <w:pStyle w:val="BodyText"/>
      </w:pPr>
      <w:r>
        <w:t xml:space="preserve">I’m reaching out on behalf of Cere Network (Cerebellum Networks Inc.) regarding an active civil and criminal case involving the theft and misappropriation of digital assets by a former co-founder.</w:t>
      </w:r>
    </w:p>
    <w:p>
      <w:pPr>
        <w:pStyle w:val="BodyText"/>
      </w:pPr>
      <w:r>
        <w:rPr>
          <w:b/>
          <w:bCs/>
        </w:rPr>
        <w:t xml:space="preserve">Summary:</w:t>
      </w:r>
      <w:r>
        <w:t xml:space="preserve"> </w:t>
      </w:r>
      <w:r>
        <w:t xml:space="preserve">We have an ongoing case in both US federal court (N.D. California) and Dubai involving approximately $4.8M+ in diverted funds and 33.3M CERE tokens that were stolen through a fake investor wallet, bridged across chains (Cere → Polygon → Ethereum), and liquidated on KuCoin. The suspect’s personal wallet directly funded the bridge wallet with ETH gas fees — we have verified transaction hashes for the complete flow.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1. Independent forensic verification of our existing on-chain analysis (wallet linkage, fund flow, exchange deposits)</w:t>
      </w:r>
      <w:r>
        <w:t xml:space="preserve"> </w:t>
      </w:r>
      <w:r>
        <w:t xml:space="preserve">2. A professional report suitable for court submission in US federal and UAE jurisdictions</w:t>
      </w:r>
      <w:r>
        <w:t xml:space="preserve"> </w:t>
      </w:r>
      <w:r>
        <w:t xml:space="preserve">3. Identification of any additional wallets or fund flows we may have missed</w:t>
      </w:r>
      <w:r>
        <w:t xml:space="preserve"> </w:t>
      </w:r>
      <w:r>
        <w:t xml:space="preserve">4. Exchange subpoena support (KuCoin, OKX, ByBit)</w:t>
      </w:r>
    </w:p>
    <w:p>
      <w:pPr>
        <w:pStyle w:val="BodyText"/>
      </w:pPr>
      <w:r>
        <w:rPr>
          <w:b/>
          <w:bCs/>
        </w:rPr>
        <w:t xml:space="preserve">Chains:</w:t>
      </w:r>
      <w:r>
        <w:t xml:space="preserve"> </w:t>
      </w:r>
      <w:r>
        <w:t xml:space="preserve">Cere mainnet, Polygon, Ethereum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~6 key wallets, bridge transactions (Jan 2024), ongoing token sales (Jan 2026)</w:t>
      </w:r>
    </w:p>
    <w:p>
      <w:pPr>
        <w:pStyle w:val="BodyText"/>
      </w:pPr>
      <w:r>
        <w:t xml:space="preserve">We already have verified transaction hashes, wallet addresses, and a preliminary forensic audit. We’re looking for an authoritative third-party verification that carries weight in court.</w:t>
      </w:r>
    </w:p>
    <w:p>
      <w:pPr>
        <w:pStyle w:val="BodyText"/>
      </w:pPr>
      <w:r>
        <w:t xml:space="preserve">Could you provide a quote and estimated timeline for this scope? We’re working with legal counsel and looking to engage a firm within the next 1-2 weeks.</w:t>
      </w:r>
    </w:p>
    <w:p>
      <w:pPr>
        <w:pStyle w:val="BodyText"/>
      </w:pPr>
      <w:r>
        <w:t xml:space="preserve">Happy to share the existing evidence package on a call.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Martijn Broersma</w:t>
      </w:r>
      <w:r>
        <w:t xml:space="preserve"> </w:t>
      </w:r>
      <w:r>
        <w:t xml:space="preserve">Cere Network</w:t>
      </w:r>
      <w:r>
        <w:t xml:space="preserve"> </w:t>
      </w:r>
      <w:r>
        <w:t xml:space="preserve">martijn@cere.network</w:t>
      </w:r>
    </w:p>
    <w:p>
      <w:r>
        <w:pict>
          <v:rect style="width:0;height:1.5pt" o:hralign="center" o:hrstd="t" o:hr="t"/>
        </w:pict>
      </w:r>
    </w:p>
    <w:bookmarkEnd w:id="24"/>
    <w:bookmarkStart w:id="25" w:name="email-2-trm-labs"/>
    <w:p>
      <w:pPr>
        <w:pStyle w:val="Heading2"/>
      </w:pPr>
      <w:r>
        <w:t xml:space="preserve">EMAIL 2 — TRM LABS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Contact via</w:t>
      </w:r>
      <w:r>
        <w:t xml:space="preserve"> </w:t>
      </w:r>
      <w:hyperlink r:id="rId10">
        <w:r>
          <w:rPr>
            <w:rStyle w:val="Hyperlink"/>
          </w:rPr>
          <w:t xml:space="preserve">trmlabs.com/contact</w:t>
        </w:r>
      </w:hyperlink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Crypto Forensic Investigation — Active US &amp; UAE Litigation</w:t>
      </w:r>
    </w:p>
    <w:p>
      <w:pPr>
        <w:pStyle w:val="BodyText"/>
      </w:pPr>
      <w:r>
        <w:t xml:space="preserve">Dear TRM Labs Team,</w:t>
      </w:r>
    </w:p>
    <w:p>
      <w:pPr>
        <w:pStyle w:val="BodyText"/>
      </w:pPr>
      <w:r>
        <w:t xml:space="preserve">We’re seeking a forensic blockchain investigation partner for an active legal case involving token theft and fund misappropriation by a former executive.</w:t>
      </w:r>
    </w:p>
    <w:p>
      <w:pPr>
        <w:pStyle w:val="BodyText"/>
      </w:pPr>
      <w:r>
        <w:rPr>
          <w:b/>
          <w:bCs/>
        </w:rPr>
        <w:t xml:space="preserve">Case overview:</w:t>
      </w:r>
      <w:r>
        <w:t xml:space="preserve"> </w:t>
      </w:r>
      <w:r>
        <w:t xml:space="preserve">- Active civil suit in US federal court (N.D. California, Case 3:25-cv-03798)</w:t>
      </w:r>
      <w:r>
        <w:t xml:space="preserve"> </w:t>
      </w:r>
      <w:r>
        <w:t xml:space="preserve">- Criminal proceedings in Dubai (suspect arrested, passport confiscated)</w:t>
      </w:r>
      <w:r>
        <w:t xml:space="preserve"> </w:t>
      </w:r>
      <w:r>
        <w:t xml:space="preserve">- ~33.3M tokens stolen via fake wallet → bridged Cere→Polygon→Ethereum → sold on KuCoin</w:t>
      </w:r>
      <w:r>
        <w:t xml:space="preserve"> </w:t>
      </w:r>
      <w:r>
        <w:t xml:space="preserve">- Suspect’s personal wallet funded bridge operations (verified ETH transfers)</w:t>
      </w:r>
      <w:r>
        <w:t xml:space="preserve"> </w:t>
      </w:r>
      <w:r>
        <w:t xml:space="preserve">- Separate $4.8M fund diversion documented in forensic audit</w:t>
      </w:r>
      <w:r>
        <w:t xml:space="preserve"> </w:t>
      </w:r>
      <w:r>
        <w:t xml:space="preserve">- Ongoing token liquidation (Jan 2026)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- Independent verification of on-chain fund flow across 3 chains</w:t>
      </w:r>
      <w:r>
        <w:t xml:space="preserve"> </w:t>
      </w:r>
      <w:r>
        <w:t xml:space="preserve">- Court-admissible forensic report (US federal + UAE)</w:t>
      </w:r>
      <w:r>
        <w:t xml:space="preserve"> </w:t>
      </w:r>
      <w:r>
        <w:t xml:space="preserve">- Exchange deposit mapping (KuCoin, OKX, ByBit)</w:t>
      </w:r>
      <w:r>
        <w:t xml:space="preserve"> </w:t>
      </w:r>
      <w:r>
        <w:t xml:space="preserve">- Potential additional wallet/entity discovery</w:t>
      </w:r>
    </w:p>
    <w:p>
      <w:pPr>
        <w:pStyle w:val="BodyText"/>
      </w:pPr>
      <w:r>
        <w:t xml:space="preserve">We have a comprehensive evidence package ready to share, including transaction hashes, wallet addresses, and a preliminary audit. Looking for authoritative third-party verification to support ongoing litigation.</w:t>
      </w:r>
    </w:p>
    <w:p>
      <w:pPr>
        <w:pStyle w:val="BodyText"/>
      </w:pPr>
      <w:r>
        <w:t xml:space="preserve">Could you provide availability for a brief call this week and a preliminary quote?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Martijn Broersma</w:t>
      </w:r>
      <w:r>
        <w:t xml:space="preserve"> </w:t>
      </w:r>
      <w:r>
        <w:t xml:space="preserve">Cere Network</w:t>
      </w:r>
      <w:r>
        <w:t xml:space="preserve"> </w:t>
      </w:r>
      <w:r>
        <w:t xml:space="preserve">martijn@cere.network</w:t>
      </w:r>
    </w:p>
    <w:p>
      <w:r>
        <w:pict>
          <v:rect style="width:0;height:1.5pt" o:hralign="center" o:hrstd="t" o:hr="t"/>
        </w:pict>
      </w:r>
    </w:p>
    <w:bookmarkEnd w:id="25"/>
    <w:bookmarkStart w:id="27" w:name="email-3-elliptic"/>
    <w:p>
      <w:pPr>
        <w:pStyle w:val="Heading2"/>
      </w:pPr>
      <w:r>
        <w:t xml:space="preserve">EMAIL 3 — ELLIPTIC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Contact via</w:t>
      </w:r>
      <w:r>
        <w:t xml:space="preserve"> </w:t>
      </w:r>
      <w:hyperlink r:id="rId26">
        <w:r>
          <w:rPr>
            <w:rStyle w:val="Hyperlink"/>
          </w:rPr>
          <w:t xml:space="preserve">elliptic.co/contact-us</w:t>
        </w:r>
      </w:hyperlink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Blockchain Forensic Analysis — Multi-Jurisdiction Fraud Case</w:t>
      </w:r>
    </w:p>
    <w:p>
      <w:pPr>
        <w:pStyle w:val="BodyText"/>
      </w:pPr>
      <w:r>
        <w:t xml:space="preserve">Dear Elliptic Investigations Team,</w:t>
      </w:r>
    </w:p>
    <w:p>
      <w:pPr>
        <w:pStyle w:val="BodyText"/>
      </w:pPr>
      <w:r>
        <w:t xml:space="preserve">We’re engaging forensic blockchain analysts for an active multi-jurisdiction fraud and theft case.</w:t>
      </w:r>
    </w:p>
    <w:p>
      <w:pPr>
        <w:pStyle w:val="BodyText"/>
      </w:pPr>
      <w:r>
        <w:rPr>
          <w:b/>
          <w:bCs/>
        </w:rPr>
        <w:t xml:space="preserve">Brief:</w:t>
      </w:r>
      <w:r>
        <w:t xml:space="preserve"> </w:t>
      </w:r>
      <w:r>
        <w:t xml:space="preserve">A former co-founder diverted ~33.3M tokens and $4.8M+ in funds from our company. The stolen tokens were bridged across three chains (proprietary L1 → Polygon → Ethereum) and liquidated on centralized exchanges. We have the complete transaction trail verified, but need an independent, court-grade forensic report.</w:t>
      </w:r>
    </w:p>
    <w:p>
      <w:pPr>
        <w:pStyle w:val="BodyText"/>
      </w:pPr>
      <w:r>
        <w:rPr>
          <w:b/>
          <w:bCs/>
        </w:rPr>
        <w:t xml:space="preserve">Jurisdictions:</w:t>
      </w:r>
      <w:r>
        <w:t xml:space="preserve"> </w:t>
      </w:r>
      <w:r>
        <w:t xml:space="preserve">US federal (N.D. Cal.) and UAE (Dubai)</w:t>
      </w:r>
      <w:r>
        <w:t xml:space="preserve"> </w:t>
      </w:r>
      <w:r>
        <w:rPr>
          <w:b/>
          <w:bCs/>
        </w:rPr>
        <w:t xml:space="preserve">Chains:</w:t>
      </w:r>
      <w:r>
        <w:t xml:space="preserve"> </w:t>
      </w:r>
      <w:r>
        <w:t xml:space="preserve">Cere mainnet, Polygon, Ethereum</w:t>
      </w:r>
      <w:r>
        <w:br/>
      </w:r>
      <w:r>
        <w:rPr>
          <w:b/>
          <w:bCs/>
        </w:rPr>
        <w:t xml:space="preserve">Exchanges:</w:t>
      </w:r>
      <w:r>
        <w:t xml:space="preserve"> </w:t>
      </w:r>
      <w:r>
        <w:t xml:space="preserve">KuCoin, OKX, ByBit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~6 wallets, bridge transactions, exchange deposits, ongoing liquidation</w:t>
      </w:r>
    </w:p>
    <w:p>
      <w:pPr>
        <w:pStyle w:val="BodyText"/>
      </w:pPr>
      <w:r>
        <w:t xml:space="preserve">We’re comparing proposals from several firms and looking to move quickly (engagement within 1-2 weeks). Could you share your process for litigation support engagements and provide a preliminary estimate?</w:t>
      </w:r>
    </w:p>
    <w:p>
      <w:pPr>
        <w:pStyle w:val="BodyText"/>
      </w:pPr>
      <w:r>
        <w:t xml:space="preserve">Existing evidence package available immediately.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Martijn Broersma</w:t>
      </w:r>
      <w:r>
        <w:t xml:space="preserve"> </w:t>
      </w:r>
      <w:r>
        <w:t xml:space="preserve">Cere Network</w:t>
      </w:r>
      <w:r>
        <w:t xml:space="preserve"> </w:t>
      </w:r>
      <w:r>
        <w:t xml:space="preserve">martijn@cere.network</w:t>
      </w:r>
    </w:p>
    <w:p>
      <w:r>
        <w:pict>
          <v:rect style="width:0;height:1.5pt" o:hralign="center" o:hrstd="t" o:hr="t"/>
        </w:pict>
      </w:r>
    </w:p>
    <w:bookmarkEnd w:id="27"/>
    <w:bookmarkStart w:id="29" w:name="email-4-merkle-science"/>
    <w:p>
      <w:pPr>
        <w:pStyle w:val="Heading2"/>
      </w:pPr>
      <w:r>
        <w:t xml:space="preserve">EMAIL 4 — MERKLE SCIENCE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Contact via</w:t>
      </w:r>
      <w:r>
        <w:t xml:space="preserve"> </w:t>
      </w:r>
      <w:hyperlink r:id="rId28">
        <w:r>
          <w:rPr>
            <w:rStyle w:val="Hyperlink"/>
          </w:rPr>
          <w:t xml:space="preserve">merklescience.com/contact</w:t>
        </w:r>
      </w:hyperlink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Forensic Crypto Investigation — Token Theft &amp; Exchange Liquidation</w:t>
      </w:r>
    </w:p>
    <w:p>
      <w:pPr>
        <w:pStyle w:val="BodyText"/>
      </w:pPr>
      <w:r>
        <w:t xml:space="preserve">Dear Merkle Science Team,</w:t>
      </w:r>
    </w:p>
    <w:p>
      <w:pPr>
        <w:pStyle w:val="BodyText"/>
      </w:pPr>
      <w:r>
        <w:t xml:space="preserve">We’re looking for forensic blockchain investigation support for an active legal case involving token theft by a former executive, with proceedings in both the US and Dubai.</w:t>
      </w:r>
    </w:p>
    <w:p>
      <w:pPr>
        <w:pStyle w:val="BodyText"/>
      </w:pPr>
      <w:r>
        <w:t xml:space="preserve">The case involves ~33.3M tokens diverted through fabricated wallet addresses, bridged across chains, and sold on centralized exchanges. We have verified on-chain evidence and need independent third-party analysis suitable for court submission.</w:t>
      </w:r>
    </w:p>
    <w:p>
      <w:pPr>
        <w:pStyle w:val="BodyText"/>
      </w:pPr>
      <w:r>
        <w:rPr>
          <w:b/>
          <w:bCs/>
        </w:rPr>
        <w:t xml:space="preserve">Key details:</w:t>
      </w:r>
      <w:r>
        <w:t xml:space="preserve"> </w:t>
      </w:r>
      <w:r>
        <w:t xml:space="preserve">- 3 chains involved (Cere mainnet, Polygon, Ethereum)</w:t>
      </w:r>
      <w:r>
        <w:t xml:space="preserve"> </w:t>
      </w:r>
      <w:r>
        <w:t xml:space="preserve">- Exchange deposits to KuCoin, OKX, ByBit</w:t>
      </w:r>
      <w:r>
        <w:t xml:space="preserve"> </w:t>
      </w:r>
      <w:r>
        <w:t xml:space="preserve">- Suspect arrested in Dubai, US federal case active</w:t>
      </w:r>
      <w:r>
        <w:t xml:space="preserve"> </w:t>
      </w:r>
      <w:r>
        <w:t xml:space="preserve">- Existing preliminary audit available</w:t>
      </w:r>
    </w:p>
    <w:p>
      <w:pPr>
        <w:pStyle w:val="BodyText"/>
      </w:pPr>
      <w:r>
        <w:t xml:space="preserve">Could you provide a quote for a forensic verification report and advise on your typical timeline?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Martijn Broersma</w:t>
      </w:r>
      <w:r>
        <w:t xml:space="preserve"> </w:t>
      </w:r>
      <w:r>
        <w:t xml:space="preserve">Cere Network</w:t>
      </w:r>
      <w:r>
        <w:t xml:space="preserve"> </w:t>
      </w:r>
      <w:r>
        <w:t xml:space="preserve">martijn@cere.network</w:t>
      </w:r>
    </w:p>
    <w:p>
      <w:r>
        <w:pict>
          <v:rect style="width:0;height:1.5pt" o:hralign="center" o:hrstd="t" o:hr="t"/>
        </w:pict>
      </w:r>
    </w:p>
    <w:bookmarkEnd w:id="29"/>
    <w:bookmarkStart w:id="31" w:name="email-5-blockchain-intelligence-group"/>
    <w:p>
      <w:pPr>
        <w:pStyle w:val="Heading2"/>
      </w:pPr>
      <w:r>
        <w:t xml:space="preserve">EMAIL 5 — BLOCKCHAIN INTELLIGENCE GROUP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Contact via</w:t>
      </w:r>
      <w:r>
        <w:t xml:space="preserve"> </w:t>
      </w:r>
      <w:hyperlink r:id="rId30">
        <w:r>
          <w:rPr>
            <w:rStyle w:val="Hyperlink"/>
          </w:rPr>
          <w:t xml:space="preserve">blockchaingroup.io/contact</w:t>
        </w:r>
      </w:hyperlink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Crypto Forensic Analysis — Multi-Chain Fund Tracing</w:t>
      </w:r>
    </w:p>
    <w:p>
      <w:pPr>
        <w:pStyle w:val="BodyText"/>
      </w:pPr>
      <w:r>
        <w:t xml:space="preserve">Dear BIG Team,</w:t>
      </w:r>
    </w:p>
    <w:p>
      <w:pPr>
        <w:pStyle w:val="BodyText"/>
      </w:pPr>
      <w:r>
        <w:t xml:space="preserve">We need forensic blockchain analysis for an active fraud case. A former executive diverted ~33.3M tokens and $4.8M+ in funds, which were bridged across multiple chains and liquidated on exchanges.</w:t>
      </w:r>
    </w:p>
    <w:p>
      <w:pPr>
        <w:pStyle w:val="BodyText"/>
      </w:pPr>
      <w:r>
        <w:t xml:space="preserve">We have verified transaction data and need an independent report suitable for US federal court and UAE proceedings. Could you provide a quote for this scope?</w:t>
      </w:r>
    </w:p>
    <w:p>
      <w:pPr>
        <w:pStyle w:val="BodyText"/>
      </w:pPr>
      <w:r>
        <w:t xml:space="preserve">Happy to share our evidence package on a quick call.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Martijn Broersma</w:t>
      </w:r>
      <w:r>
        <w:t xml:space="preserve"> </w:t>
      </w:r>
      <w:r>
        <w:t xml:space="preserve">Cere Network</w:t>
      </w:r>
      <w:r>
        <w:t xml:space="preserve"> </w:t>
      </w:r>
      <w:r>
        <w:t xml:space="preserve">martijn@cere.network</w:t>
      </w:r>
    </w:p>
    <w:p>
      <w:r>
        <w:pict>
          <v:rect style="width:0;height:1.5pt" o:hralign="center" o:hrstd="t" o:hr="t"/>
        </w:pict>
      </w:r>
    </w:p>
    <w:bookmarkEnd w:id="31"/>
    <w:bookmarkStart w:id="32" w:name="recommended-approach"/>
    <w:p>
      <w:pPr>
        <w:pStyle w:val="Heading2"/>
      </w:pPr>
      <w:r>
        <w:t xml:space="preserve">RECOMMENDED APPROACH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Send all 5 emails today</w:t>
      </w:r>
      <w:r>
        <w:t xml:space="preserve"> </w:t>
      </w:r>
      <w:r>
        <w:t xml:space="preserve">— cast a wide net, fastest response wins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Chainalysis &gt; TRM Labs &gt; Elliptic (most court credibility)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Budget expectation:</w:t>
      </w:r>
      <w:r>
        <w:t xml:space="preserve"> </w:t>
      </w:r>
      <w:r>
        <w:t xml:space="preserve">$15K-50K for a report of this scope (depends on firm)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Most firms can deliver initial report in 2-4 weeks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Ask Rocky</w:t>
      </w:r>
      <w:r>
        <w:t xml:space="preserve"> </w:t>
      </w:r>
      <w:r>
        <w:t xml:space="preserve">if he has existing relationships with any of these firms — lawyers often have preferred vendors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blockchaingroup.io" TargetMode="External" /><Relationship Type="http://schemas.openxmlformats.org/officeDocument/2006/relationships/hyperlink" Id="rId30" Target="https://blockchaingroup.io/contact" TargetMode="External" /><Relationship Type="http://schemas.openxmlformats.org/officeDocument/2006/relationships/hyperlink" Id="rId15" Target="https://crystalblockchain.com" TargetMode="External" /><Relationship Type="http://schemas.openxmlformats.org/officeDocument/2006/relationships/hyperlink" Id="rId17" Target="https://www.bdo.com/services/advisory/forensics-investigations/digital-assets-and-blockchain-forensics" TargetMode="External" /><Relationship Type="http://schemas.openxmlformats.org/officeDocument/2006/relationships/hyperlink" Id="rId23" Target="https://www.chainalysis.com/contact-us/" TargetMode="External" /><Relationship Type="http://schemas.openxmlformats.org/officeDocument/2006/relationships/hyperlink" Id="rId9" Target="https://www.chainalysis.com/crypto-investigations-and-special-programs/" TargetMode="External" /><Relationship Type="http://schemas.openxmlformats.org/officeDocument/2006/relationships/hyperlink" Id="rId26" Target="https://www.elliptic.co/contact-us" TargetMode="External" /><Relationship Type="http://schemas.openxmlformats.org/officeDocument/2006/relationships/hyperlink" Id="rId11" Target="https://www.elliptic.co/solutions/investigations" TargetMode="External" /><Relationship Type="http://schemas.openxmlformats.org/officeDocument/2006/relationships/hyperlink" Id="rId19" Target="https://www.fticonsulting.com" TargetMode="External" /><Relationship Type="http://schemas.openxmlformats.org/officeDocument/2006/relationships/hyperlink" Id="rId18" Target="https://www.kroll.com" TargetMode="External" /><Relationship Type="http://schemas.openxmlformats.org/officeDocument/2006/relationships/hyperlink" Id="rId13" Target="https://www.merklescience.com" TargetMode="External" /><Relationship Type="http://schemas.openxmlformats.org/officeDocument/2006/relationships/hyperlink" Id="rId28" Target="https://www.merklescience.com/contact" TargetMode="External" /><Relationship Type="http://schemas.openxmlformats.org/officeDocument/2006/relationships/hyperlink" Id="rId10" Target="https://www.trmlab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blockchaingroup.io" TargetMode="External" /><Relationship Type="http://schemas.openxmlformats.org/officeDocument/2006/relationships/hyperlink" Id="rId30" Target="https://blockchaingroup.io/contact" TargetMode="External" /><Relationship Type="http://schemas.openxmlformats.org/officeDocument/2006/relationships/hyperlink" Id="rId15" Target="https://crystalblockchain.com" TargetMode="External" /><Relationship Type="http://schemas.openxmlformats.org/officeDocument/2006/relationships/hyperlink" Id="rId17" Target="https://www.bdo.com/services/advisory/forensics-investigations/digital-assets-and-blockchain-forensics" TargetMode="External" /><Relationship Type="http://schemas.openxmlformats.org/officeDocument/2006/relationships/hyperlink" Id="rId23" Target="https://www.chainalysis.com/contact-us/" TargetMode="External" /><Relationship Type="http://schemas.openxmlformats.org/officeDocument/2006/relationships/hyperlink" Id="rId9" Target="https://www.chainalysis.com/crypto-investigations-and-special-programs/" TargetMode="External" /><Relationship Type="http://schemas.openxmlformats.org/officeDocument/2006/relationships/hyperlink" Id="rId26" Target="https://www.elliptic.co/contact-us" TargetMode="External" /><Relationship Type="http://schemas.openxmlformats.org/officeDocument/2006/relationships/hyperlink" Id="rId11" Target="https://www.elliptic.co/solutions/investigations" TargetMode="External" /><Relationship Type="http://schemas.openxmlformats.org/officeDocument/2006/relationships/hyperlink" Id="rId19" Target="https://www.fticonsulting.com" TargetMode="External" /><Relationship Type="http://schemas.openxmlformats.org/officeDocument/2006/relationships/hyperlink" Id="rId18" Target="https://www.kroll.com" TargetMode="External" /><Relationship Type="http://schemas.openxmlformats.org/officeDocument/2006/relationships/hyperlink" Id="rId13" Target="https://www.merklescience.com" TargetMode="External" /><Relationship Type="http://schemas.openxmlformats.org/officeDocument/2006/relationships/hyperlink" Id="rId28" Target="https://www.merklescience.com/contact" TargetMode="External" /><Relationship Type="http://schemas.openxmlformats.org/officeDocument/2006/relationships/hyperlink" Id="rId10" Target="https://www.trmlab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2026-02-02T12:46:44Z</dcterms:created>
  <dcterms:modified xsi:type="dcterms:W3CDTF">2026-02-02T12:46:44Z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