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cayman-dao-legal-call-agenda"/>
    <w:p>
      <w:pPr>
        <w:pStyle w:val="Heading1"/>
      </w:pPr>
      <w:r>
        <w:t xml:space="preserve">Cayman / DAO / Legal Call — Agenda</w:t>
      </w:r>
    </w:p>
    <w:bookmarkStart w:id="10" w:name="february-2-2026-1400-cet"/>
    <w:p>
      <w:pPr>
        <w:pStyle w:val="Heading2"/>
      </w:pPr>
      <w:r>
        <w:t xml:space="preserve">February 2, 2026 | 14:00 CET</w:t>
      </w:r>
    </w:p>
    <w:bookmarkStart w:id="9" w:name="attendees-fred-martijn"/>
    <w:p>
      <w:pPr>
        <w:pStyle w:val="Heading3"/>
      </w:pPr>
      <w:r>
        <w:t xml:space="preserve">Attendees: Fred, Martijn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3" w:name="dylan-dewdney-affidavit-update"/>
    <w:p>
      <w:pPr>
        <w:pStyle w:val="Heading2"/>
      </w:pPr>
      <w:r>
        <w:t xml:space="preserve">1. Dylan Dewdney — Affidavit Update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Draft affidavit completed, ready to send to Dylan today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Doc:</w:t>
      </w:r>
      <w:r>
        <w:t xml:space="preserve"> </w:t>
      </w:r>
      <w:hyperlink r:id="rId11">
        <w:r>
          <w:rPr>
            <w:rStyle w:val="Hyperlink"/>
          </w:rPr>
          <w:t xml:space="preserve">Dylan Dewdney Affidavit Draft</w:t>
        </w:r>
      </w:hyperlink>
    </w:p>
    <w:p>
      <w:pPr>
        <w:pStyle w:val="Compact"/>
        <w:numPr>
          <w:ilvl w:val="0"/>
          <w:numId w:val="1001"/>
        </w:numPr>
      </w:pPr>
      <w:r>
        <w:t xml:space="preserve">Dylan = Co-Founder Kylin Network, victim of Kenzi’s invest-then-compete scheme</w:t>
      </w:r>
    </w:p>
    <w:p>
      <w:pPr>
        <w:pStyle w:val="Compact"/>
        <w:numPr>
          <w:ilvl w:val="0"/>
          <w:numId w:val="1001"/>
        </w:numPr>
      </w:pPr>
      <w:r>
        <w:t xml:space="preserve">AU21 invested in Kylin, then secretly funded &amp; controlled Paralink (competing project)</w:t>
      </w:r>
    </w:p>
    <w:p>
      <w:pPr>
        <w:pStyle w:val="Compact"/>
        <w:numPr>
          <w:ilvl w:val="0"/>
          <w:numId w:val="1001"/>
        </w:numPr>
      </w:pPr>
      <w:r>
        <w:t xml:space="preserve">Screenshot evidence (Dec 2021/Jan 2022): 3 witnesses confirm Kenzi controlled Paralink</w:t>
      </w:r>
    </w:p>
    <w:p>
      <w:pPr>
        <w:pStyle w:val="Compact"/>
        <w:numPr>
          <w:ilvl w:val="0"/>
          <w:numId w:val="1001"/>
        </w:numPr>
      </w:pPr>
      <w:r>
        <w:t xml:space="preserve">Dylan willing to sign —</w:t>
      </w:r>
      <w:r>
        <w:t xml:space="preserve"> </w:t>
      </w:r>
      <w:r>
        <w:t xml:space="preserve">“happy to sign anything”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Strengthens SEC filing:</w:t>
      </w:r>
      <w:r>
        <w:t xml:space="preserve"> </w:t>
      </w:r>
      <w:r>
        <w:t xml:space="preserve">pattern of unregistered broker-dealer activity across multiple projects</w:t>
      </w:r>
    </w:p>
    <w:bookmarkStart w:id="12" w:name="new-intel-from-dylan-today"/>
    <w:p>
      <w:pPr>
        <w:pStyle w:val="Heading3"/>
      </w:pPr>
      <w:r>
        <w:t xml:space="preserve">New Intel from Dylan (today):</w:t>
      </w:r>
    </w:p>
    <w:p>
      <w:pPr>
        <w:pStyle w:val="Compact"/>
        <w:numPr>
          <w:ilvl w:val="0"/>
          <w:numId w:val="1002"/>
        </w:numPr>
      </w:pPr>
      <w:r>
        <w:t xml:space="preserve">Dylan knows</w:t>
      </w:r>
      <w:r>
        <w:t xml:space="preserve"> </w:t>
      </w:r>
      <w:r>
        <w:rPr>
          <w:b/>
          <w:bCs/>
        </w:rPr>
        <w:t xml:space="preserve">Chad Liu</w:t>
      </w:r>
      <w:r>
        <w:t xml:space="preserve"> </w:t>
      </w:r>
      <w:r>
        <w:t xml:space="preserve">well — potential additional witness/ally</w:t>
      </w:r>
    </w:p>
    <w:p>
      <w:pPr>
        <w:pStyle w:val="Compact"/>
        <w:numPr>
          <w:ilvl w:val="0"/>
          <w:numId w:val="1002"/>
        </w:numPr>
      </w:pPr>
      <w:r>
        <w:t xml:space="preserve">Dylan knows a co-founder whose project was acquired by Sandeep (Sequence)</w:t>
      </w:r>
    </w:p>
    <w:p>
      <w:pPr>
        <w:pStyle w:val="Compact"/>
        <w:numPr>
          <w:ilvl w:val="0"/>
          <w:numId w:val="1002"/>
        </w:numPr>
      </w:pPr>
      <w:r>
        <w:t xml:space="preserve">Dylan asking about Sandeep’s support of Kenzi →</w:t>
      </w:r>
      <w:r>
        <w:t xml:space="preserve"> </w:t>
      </w:r>
      <w:r>
        <w:rPr>
          <w:b/>
          <w:bCs/>
        </w:rPr>
        <w:t xml:space="preserve">Sandeep is co-defendant</w:t>
      </w:r>
      <w:r>
        <w:t xml:space="preserve"> </w:t>
      </w:r>
      <w:r>
        <w:t xml:space="preserve">(public court filing)</w:t>
      </w:r>
    </w:p>
    <w:p>
      <w:pPr>
        <w:pStyle w:val="Compact"/>
        <w:numPr>
          <w:ilvl w:val="0"/>
          <w:numId w:val="1002"/>
        </w:numPr>
      </w:pPr>
      <w:r>
        <w:t xml:space="preserve">Kevin Hsu introduced Dylan to Kenzi — Kevin also scammed Dylan’s project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Send draft to Dylan today (Sunday deadline committed)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chain-analysis-getting-started"/>
    <w:p>
      <w:pPr>
        <w:pStyle w:val="Heading2"/>
      </w:pPr>
      <w:r>
        <w:t xml:space="preserve">2. Chain Analysis — Getting Started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9 firms identified, 5 outreach emails drafted and ready to send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Doc:</w:t>
      </w:r>
      <w:r>
        <w:t xml:space="preserve"> </w:t>
      </w:r>
      <w:hyperlink r:id="rId14">
        <w:r>
          <w:rPr>
            <w:rStyle w:val="Hyperlink"/>
          </w:rPr>
          <w:t xml:space="preserve">Chain Analysis Firms — Outreach Emails</w:t>
        </w:r>
      </w:hyperlink>
    </w:p>
    <w:bookmarkStart w:id="15" w:name="priority-firms"/>
    <w:p>
      <w:pPr>
        <w:pStyle w:val="Heading3"/>
      </w:pPr>
      <w:r>
        <w:t xml:space="preserve">Priority Firms: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2795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Firm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Chainalysis</w:t>
            </w:r>
          </w:p>
        </w:tc>
        <w:tc>
          <w:tcPr/>
          <w:p>
            <w:pPr>
              <w:pStyle w:val="Compact"/>
            </w:pPr>
            <w:r>
              <w:t xml:space="preserve">Gold standard, used by DOJ/FBI, courts accept their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TRM Labs</w:t>
            </w:r>
          </w:p>
        </w:tc>
        <w:tc>
          <w:tcPr/>
          <w:p>
            <w:pPr>
              <w:pStyle w:val="Compact"/>
            </w:pPr>
            <w:r>
              <w:t xml:space="preserve">Absorbed CipherTrace, 33+ blockchains, strong litigation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Elliptic</w:t>
            </w:r>
          </w:p>
        </w:tc>
        <w:tc>
          <w:tcPr/>
          <w:p>
            <w:pPr>
              <w:pStyle w:val="Compact"/>
            </w:pPr>
            <w:r>
              <w:t xml:space="preserve">Deep Ethereum/Polygon coverage, UK-based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Merkle Science</w:t>
            </w:r>
          </w:p>
        </w:tc>
        <w:tc>
          <w:tcPr/>
          <w:p>
            <w:pPr>
              <w:pStyle w:val="Compact"/>
            </w:pPr>
            <w:r>
              <w:t xml:space="preserve">Good for Asia-Pacific / Dubai 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Blockchain Intelligence Group</w:t>
            </w:r>
          </w:p>
        </w:tc>
        <w:tc>
          <w:tcPr/>
          <w:p>
            <w:pPr>
              <w:pStyle w:val="Compact"/>
            </w:pPr>
            <w:r>
              <w:t xml:space="preserve">More affordable, still court-accepted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Budget estimate:</w:t>
      </w:r>
      <w:r>
        <w:t xml:space="preserve"> </w:t>
      </w:r>
      <w:r>
        <w:t xml:space="preserve">$15K–$50K depending on firm and scope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2–4 weeks for initial report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Question for Rocky:</w:t>
      </w:r>
      <w:r>
        <w:t xml:space="preserve"> </w:t>
      </w:r>
      <w:r>
        <w:t xml:space="preserve">Does he have preferred vendors / existing relationships?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Send all 5 emails today, fastest response wins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103daeca5f8d4905d9b13ffd1acae48d7fd87c1"/>
    <w:p>
      <w:pPr>
        <w:pStyle w:val="Heading2"/>
      </w:pPr>
      <w:r>
        <w:t xml:space="preserve">3. Legal Prep — SEC Filing (Unregistered Broker-Dealer)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16-event chronology completed with dates, amounts, wallet addresses, tx hashes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Doc:</w:t>
      </w:r>
      <w:r>
        <w:t xml:space="preserve"> </w:t>
      </w:r>
      <w:hyperlink r:id="rId17">
        <w:r>
          <w:rPr>
            <w:rStyle w:val="Hyperlink"/>
          </w:rPr>
          <w:t xml:space="preserve">Legal Prep — Kenzi Unregistered Securities + Vivian Liu</w:t>
        </w:r>
      </w:hyperlink>
    </w:p>
    <w:bookmarkStart w:id="18" w:name="key-evidence-points"/>
    <w:p>
      <w:pPr>
        <w:pStyle w:val="Heading3"/>
      </w:pPr>
      <w:r>
        <w:t xml:space="preserve">Key evidence points:</w:t>
      </w:r>
    </w:p>
    <w:p>
      <w:pPr>
        <w:pStyle w:val="Compact"/>
        <w:numPr>
          <w:ilvl w:val="0"/>
          <w:numId w:val="1006"/>
        </w:numPr>
      </w:pPr>
      <w:r>
        <w:t xml:space="preserve">Kenzi as VP/GM at Huobi → co-founded AU21 Capital (170+ investments)</w:t>
      </w:r>
    </w:p>
    <w:p>
      <w:pPr>
        <w:pStyle w:val="Compact"/>
        <w:numPr>
          <w:ilvl w:val="0"/>
          <w:numId w:val="1006"/>
        </w:numPr>
      </w:pPr>
      <w:r>
        <w:t xml:space="preserve">Systematic unregistered securities handling across multiple token projects</w:t>
      </w:r>
    </w:p>
    <w:p>
      <w:pPr>
        <w:pStyle w:val="Compact"/>
        <w:numPr>
          <w:ilvl w:val="0"/>
          <w:numId w:val="1006"/>
        </w:numPr>
      </w:pPr>
      <w:r>
        <w:t xml:space="preserve">Dylan’s case adds another victim project to the pattern</w:t>
      </w:r>
    </w:p>
    <w:p>
      <w:pPr>
        <w:pStyle w:val="Compact"/>
        <w:numPr>
          <w:ilvl w:val="0"/>
          <w:numId w:val="1006"/>
        </w:numPr>
      </w:pPr>
      <w:r>
        <w:t xml:space="preserve">Vivian Liu adviser agreement found (</w:t>
      </w:r>
      <w:r>
        <w:t xml:space="preserve">“Lujunjin Liu”</w:t>
      </w:r>
      <w:r>
        <w:t xml:space="preserve">) — only 1-2 calls, no services provided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counter-attack-vectors-status-check"/>
    <w:p>
      <w:pPr>
        <w:pStyle w:val="Heading2"/>
      </w:pPr>
      <w:r>
        <w:t xml:space="preserve">4. Counter-Attack Vectors — Status Check</w:t>
      </w:r>
    </w:p>
    <w:bookmarkStart w:id="20" w:name="a-vivian-counter-punch"/>
    <w:p>
      <w:pPr>
        <w:pStyle w:val="Heading3"/>
      </w:pPr>
      <w:r>
        <w:t xml:space="preserve">a) Vivian Counter-Punch</w:t>
      </w:r>
    </w:p>
    <w:p>
      <w:pPr>
        <w:pStyle w:val="Compact"/>
        <w:numPr>
          <w:ilvl w:val="0"/>
          <w:numId w:val="1007"/>
        </w:numPr>
      </w:pPr>
      <w:r>
        <w:t xml:space="preserve">Reach out to her lawyers:</w:t>
      </w:r>
      <w:r>
        <w:t xml:space="preserve"> </w:t>
      </w:r>
      <w:r>
        <w:t xml:space="preserve">“You’re being used as a proxy complainant by Kenzi”</w:t>
      </w:r>
    </w:p>
    <w:p>
      <w:pPr>
        <w:pStyle w:val="Compact"/>
        <w:numPr>
          <w:ilvl w:val="0"/>
          <w:numId w:val="1007"/>
        </w:numPr>
      </w:pPr>
      <w:r>
        <w:t xml:space="preserve">Adviser agreement never fulfilled — she was effectively just an investor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?</w:t>
      </w:r>
    </w:p>
    <w:bookmarkEnd w:id="20"/>
    <w:bookmarkStart w:id="21" w:name="b-bren-sandeep-pressure"/>
    <w:p>
      <w:pPr>
        <w:pStyle w:val="Heading3"/>
      </w:pPr>
      <w:r>
        <w:t xml:space="preserve">b) Bren → Sandeep Pressure</w:t>
      </w:r>
    </w:p>
    <w:p>
      <w:pPr>
        <w:pStyle w:val="Compact"/>
        <w:numPr>
          <w:ilvl w:val="0"/>
          <w:numId w:val="1008"/>
        </w:numPr>
      </w:pPr>
      <w:r>
        <w:t xml:space="preserve">Legacy pressure angle via Bren</w:t>
      </w:r>
    </w:p>
    <w:p>
      <w:pPr>
        <w:pStyle w:val="Compact"/>
        <w:numPr>
          <w:ilvl w:val="0"/>
          <w:numId w:val="1008"/>
        </w:numPr>
      </w:pPr>
      <w:r>
        <w:t xml:space="preserve">Sandeep is co-defendant (Case 3:25-cv-03798, N.D. Cal.)</w:t>
      </w:r>
    </w:p>
    <w:p>
      <w:pPr>
        <w:pStyle w:val="Compact"/>
        <w:numPr>
          <w:ilvl w:val="0"/>
          <w:numId w:val="1008"/>
        </w:numPr>
      </w:pPr>
      <w:r>
        <w:t xml:space="preserve">Shares same lawyer as Kenzi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?</w:t>
      </w:r>
    </w:p>
    <w:bookmarkEnd w:id="21"/>
    <w:bookmarkStart w:id="22" w:name="c-rocky-public-narrative"/>
    <w:p>
      <w:pPr>
        <w:pStyle w:val="Heading3"/>
      </w:pPr>
      <w:r>
        <w:t xml:space="preserve">c) Rocky — Public Narrative</w:t>
      </w:r>
    </w:p>
    <w:p>
      <w:pPr>
        <w:pStyle w:val="Compact"/>
        <w:numPr>
          <w:ilvl w:val="0"/>
          <w:numId w:val="1009"/>
        </w:numPr>
      </w:pPr>
      <w:r>
        <w:t xml:space="preserve">Press release preparation</w:t>
      </w:r>
    </w:p>
    <w:p>
      <w:pPr>
        <w:pStyle w:val="Compact"/>
        <w:numPr>
          <w:ilvl w:val="0"/>
          <w:numId w:val="1009"/>
        </w:numPr>
      </w:pPr>
      <w:r>
        <w:t xml:space="preserve">YouTube explainer videos ($20–50K budget discussed)</w:t>
      </w:r>
    </w:p>
    <w:p>
      <w:pPr>
        <w:pStyle w:val="Compact"/>
        <w:numPr>
          <w:ilvl w:val="0"/>
          <w:numId w:val="1009"/>
        </w:numPr>
      </w:pPr>
      <w:r>
        <w:t xml:space="preserve">Independent third-party content strategy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?</w:t>
      </w:r>
    </w:p>
    <w:bookmarkEnd w:id="22"/>
    <w:bookmarkStart w:id="23" w:name="d-dubai-criminal"/>
    <w:p>
      <w:pPr>
        <w:pStyle w:val="Heading3"/>
      </w:pPr>
      <w:r>
        <w:t xml:space="preserve">d) Dubai Criminal</w:t>
      </w:r>
    </w:p>
    <w:p>
      <w:pPr>
        <w:pStyle w:val="Compact"/>
        <w:numPr>
          <w:ilvl w:val="0"/>
          <w:numId w:val="1010"/>
        </w:numPr>
      </w:pPr>
      <w:r>
        <w:t xml:space="preserve">2 lawsuits filed → Kenzi arrested, passport confiscated</w:t>
      </w:r>
    </w:p>
    <w:p>
      <w:pPr>
        <w:pStyle w:val="Compact"/>
        <w:numPr>
          <w:ilvl w:val="0"/>
          <w:numId w:val="1010"/>
        </w:numPr>
      </w:pPr>
      <w:r>
        <w:t xml:space="preserve">2 more lawsuits ready but not yet filed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rial-prep"/>
    <w:p>
      <w:pPr>
        <w:pStyle w:val="Heading2"/>
      </w:pPr>
      <w:r>
        <w:t xml:space="preserve">5. Trial Prep</w:t>
      </w:r>
    </w:p>
    <w:p>
      <w:pPr>
        <w:pStyle w:val="Compact"/>
        <w:numPr>
          <w:ilvl w:val="0"/>
          <w:numId w:val="1011"/>
        </w:numPr>
      </w:pPr>
      <w:r>
        <w:t xml:space="preserve">Trial coming up next month</w:t>
      </w:r>
    </w:p>
    <w:p>
      <w:pPr>
        <w:pStyle w:val="Compact"/>
        <w:numPr>
          <w:ilvl w:val="0"/>
          <w:numId w:val="1011"/>
        </w:numPr>
      </w:pPr>
      <w:r>
        <w:t xml:space="preserve">Kenzi trying to establish narrative before trial (</w:t>
      </w:r>
      <w:r>
        <w:t xml:space="preserve">“scammy company coming after poor me”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Counter: chain analysis report + independent publicity + multiple affidavits</w:t>
      </w:r>
    </w:p>
    <w:p>
      <w:r>
        <w:pict>
          <v:rect style="width:0;height:1.5pt" o:hralign="center" o:hrstd="t" o:hr="t"/>
        </w:pict>
      </w:r>
    </w:p>
    <w:bookmarkEnd w:id="25"/>
    <w:bookmarkStart w:id="31" w:name="X1426cf0a7a41b39ca8270f1112a9c8d751b562b"/>
    <w:p>
      <w:pPr>
        <w:pStyle w:val="Heading2"/>
      </w:pPr>
      <w:r>
        <w:t xml:space="preserve">6. Our Research Findings — New Evidence Discovered (Feb 1-2)</w:t>
      </w:r>
    </w:p>
    <w:bookmarkStart w:id="26" w:name="critical-game-changers"/>
    <w:p>
      <w:pPr>
        <w:pStyle w:val="Heading3"/>
      </w:pPr>
      <w:r>
        <w:t xml:space="preserve">🔴 CRITICAL — Game Changers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Sandeep Nailwal is co-defendant</w:t>
      </w:r>
      <w:r>
        <w:t xml:space="preserve"> </w:t>
      </w:r>
      <w:r>
        <w:t xml:space="preserve">(Case 3:25-cv-03798, N.D. Cal.) — shares same defense attorney as Kenzi (David Sergenian). Polygon’s co-founder directly tied to fraud pattern.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Grand Theft felony charge</w:t>
      </w:r>
      <w:r>
        <w:t xml:space="preserve"> </w:t>
      </w:r>
      <w:r>
        <w:t xml:space="preserve">(2018, SF, Case 18017577) — Criminal record predating Cere. Established pattern.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Dubai arrest + passport confiscated</w:t>
      </w:r>
      <w:r>
        <w:t xml:space="preserve"> </w:t>
      </w:r>
      <w:r>
        <w:t xml:space="preserve">— Two criminal cases (31801/2025 &amp; 33359/2025) referred to Criminal Court. Min 5 years exposure. Cannot leave UAE.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Sentient $85M investor exposure</w:t>
      </w:r>
      <w:r>
        <w:t xml:space="preserve"> </w:t>
      </w:r>
      <w:r>
        <w:t xml:space="preserve">— Peter Thiel’s Founders Fund, Pantera, Framework Ventures all invested in Sentient where Kenzi is co-founder. Potential notification target.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$ELE meme coin pump-and-dump</w:t>
      </w:r>
      <w:r>
        <w:t xml:space="preserve"> </w:t>
      </w:r>
      <w:r>
        <w:t xml:space="preserve">(May 2024) — Kenzi + Polygon insiders orchestrated. Market cap crashed $17M → $2M. Kenzi personally authorized domain access.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Sachi Kamiya conflict of interest</w:t>
      </w:r>
      <w:r>
        <w:t xml:space="preserve"> </w:t>
      </w:r>
      <w:r>
        <w:t xml:space="preserve">— Kenzi’s fiancée/wife works at Polygon Ventures + Symbolic Capital + now Sentient. Massive COI across all entities.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Bridge wallet sent to 4 exchanges</w:t>
      </w:r>
      <w:r>
        <w:t xml:space="preserve"> </w:t>
      </w:r>
      <w:r>
        <w:t xml:space="preserve">— KuCoin, Gate.io, OKX, ByBit. All subpoena-able.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Active CERE liquidation</w:t>
      </w:r>
      <w:r>
        <w:t xml:space="preserve"> </w:t>
      </w:r>
      <w:r>
        <w:t xml:space="preserve">(Jan 2026) — Kenzi selling tokens while under arrest/litigation.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ZachXBT called out Kenzi</w:t>
      </w:r>
      <w:r>
        <w:t xml:space="preserve"> </w:t>
      </w:r>
      <w:r>
        <w:t xml:space="preserve">for</w:t>
      </w:r>
      <w:r>
        <w:t xml:space="preserve"> </w:t>
      </w:r>
      <w:r>
        <w:t xml:space="preserve">“threatening and abusing founders”</w:t>
      </w:r>
      <w:r>
        <w:t xml:space="preserve"> </w:t>
      </w:r>
      <w:r>
        <w:t xml:space="preserve">(public tweet, Jan 2022).</w:t>
      </w:r>
    </w:p>
    <w:bookmarkEnd w:id="26"/>
    <w:bookmarkStart w:id="27" w:name="medium-credential-fraud-fabrication"/>
    <w:p>
      <w:pPr>
        <w:pStyle w:val="Heading3"/>
      </w:pPr>
      <w:r>
        <w:t xml:space="preserve">🟡 MEDIUM — Credential Fraud &amp; Fabrication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5+ fabricated Wikitia citations</w:t>
      </w:r>
      <w:r>
        <w:t xml:space="preserve"> </w:t>
      </w:r>
      <w:r>
        <w:t xml:space="preserve">— Paid page by</w:t>
      </w:r>
      <w:r>
        <w:t xml:space="preserve"> </w:t>
      </w:r>
      <w:r>
        <w:t xml:space="preserve">“Ankush.srg”</w:t>
      </w:r>
      <w:r>
        <w:t xml:space="preserve"> </w:t>
      </w:r>
      <w:r>
        <w:t xml:space="preserve">marketing service on July 31, 2025. TechCrunch/Forbes/CoinDesk URLs all return 404.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Fake CEO title hadron.cloud</w:t>
      </w:r>
      <w:r>
        <w:t xml:space="preserve"> </w:t>
      </w:r>
      <w:r>
        <w:t xml:space="preserve">— Cliff Szu was real CEO (confirmed by LinkedIn, CryptoBriefing, Reddit).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Fake a16z General Partner claim</w:t>
      </w:r>
      <w:r>
        <w:t xml:space="preserve"> </w:t>
      </w:r>
      <w:r>
        <w:t xml:space="preserve">— CypherHunter database lists him as</w:t>
      </w:r>
      <w:r>
        <w:t xml:space="preserve"> </w:t>
      </w:r>
      <w:r>
        <w:t xml:space="preserve">“GP at a16z crypto.”</w:t>
      </w:r>
      <w:r>
        <w:t xml:space="preserve"> </w:t>
      </w:r>
      <w:r>
        <w:t xml:space="preserve">Not on a16z’s team page.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NEA/Lightbank investor claims fabricated</w:t>
      </w:r>
      <w:r>
        <w:t xml:space="preserve"> </w:t>
      </w:r>
      <w:r>
        <w:t xml:space="preserve">— Real investors were Digital Garage, 500 Startups, Ullas Naik, China Rock Capital, Telegraph Hill Capital (per TechCrunch 2014).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Traction Labs</w:t>
      </w:r>
      <w:r>
        <w:rPr>
          <w:b/>
          <w:bCs/>
        </w:rPr>
        <w:t xml:space="preserve"> </w:t>
      </w:r>
      <w:r>
        <w:rPr>
          <w:b/>
          <w:bCs/>
        </w:rPr>
        <w:t xml:space="preserve">“acquisition”</w:t>
      </w:r>
      <w:r>
        <w:rPr>
          <w:b/>
          <w:bCs/>
        </w:rPr>
        <w:t xml:space="preserve"> </w:t>
      </w:r>
      <w:r>
        <w:rPr>
          <w:b/>
          <w:bCs/>
        </w:rPr>
        <w:t xml:space="preserve">fabricated</w:t>
      </w:r>
      <w:r>
        <w:t xml:space="preserve"> </w:t>
      </w:r>
      <w:r>
        <w:t xml:space="preserve">— No acquirer ever named. TechCrunch reference URL is 404. Reddit says marketplace died 2015.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4 different Columbia majors</w:t>
      </w:r>
      <w:r>
        <w:t xml:space="preserve"> </w:t>
      </w:r>
      <w:r>
        <w:t xml:space="preserve">across platforms (CS, Mathematics, Mathematical Sciences, Math+Finance).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Second LinkedIn account (kwang2)</w:t>
      </w:r>
      <w:r>
        <w:t xml:space="preserve"> </w:t>
      </w:r>
      <w:r>
        <w:t xml:space="preserve">— Profile history reset.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Kenzi Wang Scholarship targets minors</w:t>
      </w:r>
      <w:r>
        <w:t xml:space="preserve"> </w:t>
      </w:r>
      <w:r>
        <w:t xml:space="preserve">(15-19) funneling into Symbolic Capital pipeline.</w:t>
      </w:r>
    </w:p>
    <w:bookmarkEnd w:id="27"/>
    <w:bookmarkStart w:id="28" w:name="orange-network-pattern"/>
    <w:p>
      <w:pPr>
        <w:pStyle w:val="Heading3"/>
      </w:pPr>
      <w:r>
        <w:t xml:space="preserve">🟠 ORANGE — Network &amp; Pattern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Symbolic Capital = renamed Hyperedge Capital</w:t>
      </w:r>
      <w:r>
        <w:t xml:space="preserve"> </w:t>
      </w:r>
      <w:r>
        <w:t xml:space="preserve">— Crunchbase URL is</w:t>
      </w:r>
      <w:r>
        <w:t xml:space="preserve"> </w:t>
      </w:r>
      <w:r>
        <w:rPr>
          <w:rStyle w:val="VerbatimChar"/>
        </w:rPr>
        <w:t xml:space="preserve">/organization/hyperedge-capital</w:t>
      </w:r>
      <w:r>
        <w:t xml:space="preserve">. Rebranded when Nailwal joined.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Alexi Nedeltchev</w:t>
      </w:r>
      <w:r>
        <w:t xml:space="preserve"> </w:t>
      </w:r>
      <w:r>
        <w:t xml:space="preserve">(Buzzstarter co-founder) → AU21 partner → managed $21M Polygon fund.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7+ fund entities in 8 years</w:t>
      </w:r>
      <w:r>
        <w:t xml:space="preserve"> </w:t>
      </w:r>
      <w:r>
        <w:t xml:space="preserve">— Serial fund creation pattern.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Symbolic invested in Sentient’s $85M round</w:t>
      </w:r>
      <w:r>
        <w:t xml:space="preserve"> </w:t>
      </w:r>
      <w:r>
        <w:t xml:space="preserve">— Investing in own project.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Fred Jin was CEO of Bitlearn in 2018</w:t>
      </w:r>
      <w:r>
        <w:t xml:space="preserve"> </w:t>
      </w:r>
      <w:r>
        <w:t xml:space="preserve">when Kenzi joined as advisor — relationship predates Cere.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AU21 portfolio graveyard</w:t>
      </w:r>
      <w:r>
        <w:t xml:space="preserve"> </w:t>
      </w:r>
      <w:r>
        <w:t xml:space="preserve">— VegaSwap (0.0x), Youclout (99.8% loss), AvaXlauncher (97% loss).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Domain squatting (2017)</w:t>
      </w:r>
      <w:r>
        <w:t xml:space="preserve"> </w:t>
      </w:r>
      <w:r>
        <w:t xml:space="preserve">— 7 domains, bad faith, lost FORUM arbitrage.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DARVO counter-narrative</w:t>
      </w:r>
      <w:r>
        <w:t xml:space="preserve"> </w:t>
      </w:r>
      <w:r>
        <w:t xml:space="preserve">— Kenzi suing Cere for $58M in Delaware Chancery, accusing Fred of what he did himself.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Bridge wallet fully drained</w:t>
      </w:r>
      <w:r>
        <w:t xml:space="preserve"> </w:t>
      </w:r>
      <w:r>
        <w:t xml:space="preserve">to $0.04 by July 2024.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Paid PR campaign</w:t>
      </w:r>
      <w:r>
        <w:t xml:space="preserve"> </w:t>
      </w:r>
      <w:r>
        <w:t xml:space="preserve">via ACCESSWIRE for Beacon Podcast launch.</w:t>
      </w:r>
    </w:p>
    <w:bookmarkEnd w:id="28"/>
    <w:bookmarkStart w:id="29" w:name="today-dylan-dewdney-intel"/>
    <w:p>
      <w:pPr>
        <w:pStyle w:val="Heading3"/>
      </w:pPr>
      <w:r>
        <w:t xml:space="preserve">🆕 TODAY — Dylan Dewdney Intel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Kylin/Paralink invest-then-compete scheme</w:t>
      </w:r>
      <w:r>
        <w:t xml:space="preserve"> </w:t>
      </w:r>
      <w:r>
        <w:t xml:space="preserve">— AU21 invested in Kylin, then secretly funded &amp; controlled Paralink (competing Polkadot oracle). Evidence: Telegram screenshot Dec 2021.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Dylan knows Chad Liu</w:t>
      </w:r>
      <w:r>
        <w:t xml:space="preserve"> </w:t>
      </w:r>
      <w:r>
        <w:t xml:space="preserve">— Potential additional witness.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Kevin Hsu introduced Dylan to Kenzi</w:t>
      </w:r>
      <w:r>
        <w:t xml:space="preserve"> </w:t>
      </w:r>
      <w:r>
        <w:t xml:space="preserve">— Then Kevin also scammed Dylan’s project. Network pattern.</w:t>
      </w:r>
    </w:p>
    <w:bookmarkEnd w:id="29"/>
    <w:bookmarkStart w:id="30" w:name="full-research-files"/>
    <w:p>
      <w:pPr>
        <w:pStyle w:val="Heading3"/>
      </w:pPr>
      <w:r>
        <w:t xml:space="preserve">Full Research Files: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research/kenzi-final-consolidated-report.md</w:t>
      </w:r>
      <w:r>
        <w:t xml:space="preserve"> </w:t>
      </w:r>
      <w:r>
        <w:t xml:space="preserve">— 39KB, 11 sections, fully sourced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research/kenzi-deep-research-new-findings.md</w:t>
      </w:r>
      <w:r>
        <w:t xml:space="preserve"> </w:t>
      </w:r>
      <w:r>
        <w:t xml:space="preserve">— Round 1 (20 findings)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research/kenzi-deep-research-round2.md</w:t>
      </w:r>
      <w:r>
        <w:t xml:space="preserve"> </w:t>
      </w:r>
      <w:r>
        <w:t xml:space="preserve">— Round 2 (23 findings)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research/kenzi-deep-research-round3.md</w:t>
      </w:r>
      <w:r>
        <w:t xml:space="preserve"> </w:t>
      </w:r>
      <w:r>
        <w:t xml:space="preserve">— Round 3 (10+ findings)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ayman-entity-dao"/>
    <w:p>
      <w:pPr>
        <w:pStyle w:val="Heading2"/>
      </w:pPr>
      <w:r>
        <w:t xml:space="preserve">7. Cayman Entity / DAO</w:t>
      </w:r>
    </w:p>
    <w:p>
      <w:pPr>
        <w:pStyle w:val="Compact"/>
        <w:numPr>
          <w:ilvl w:val="0"/>
          <w:numId w:val="1017"/>
        </w:numPr>
      </w:pPr>
      <w:r>
        <w:t xml:space="preserve">Administrative items</w:t>
      </w:r>
    </w:p>
    <w:p>
      <w:pPr>
        <w:pStyle w:val="Compact"/>
        <w:numPr>
          <w:ilvl w:val="0"/>
          <w:numId w:val="1017"/>
        </w:numPr>
      </w:pPr>
      <w:r>
        <w:t xml:space="preserve">Treasury / governance updates</w:t>
      </w:r>
    </w:p>
    <w:p>
      <w:pPr>
        <w:pStyle w:val="Compact"/>
        <w:numPr>
          <w:ilvl w:val="0"/>
          <w:numId w:val="1017"/>
        </w:numPr>
      </w:pPr>
      <w:r>
        <w:t xml:space="preserve">Any pending DAO proposals</w:t>
      </w:r>
    </w:p>
    <w:p>
      <w:r>
        <w:pict>
          <v:rect style="width:0;height:1.5pt" o:hralign="center" o:hrstd="t" o:hr="t"/>
        </w:pict>
      </w:r>
    </w:p>
    <w:bookmarkEnd w:id="32"/>
    <w:bookmarkStart w:id="36" w:name="reference-docs"/>
    <w:p>
      <w:pPr>
        <w:pStyle w:val="Heading2"/>
      </w:pPr>
      <w:r>
        <w:t xml:space="preserve">Reference Docs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Dylan Dewdney Affidavit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Google Doc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Chain Analysis Outreach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Google Doc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Legal Prep (Securities + Vivian)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Google Doc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Week Start (HR+Infra+Legal)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Google Doc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DDC+DAC Implementation Report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Google Doc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CEF vs OpenClaw Feedback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Google Doc</w:t>
              </w:r>
            </w:hyperlink>
          </w:p>
        </w:tc>
      </w:tr>
    </w:tbl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4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5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docs.google.com/document/d/17Zhwu1_9drRwAjmv0ZVsNyYKDGwm1-GZ/edit" TargetMode="External" /><Relationship Type="http://schemas.openxmlformats.org/officeDocument/2006/relationships/hyperlink" Id="rId35" Target="https://docs.google.com/document/d/1QqMsor8092yX_jvA6QoM57r4Lio9NNN8/edit" TargetMode="External" /><Relationship Type="http://schemas.openxmlformats.org/officeDocument/2006/relationships/hyperlink" Id="rId14" Target="https://docs.google.com/document/d/1Z3Jl43wOSykldjUE6OdTzeJeP5q77Ut6/edit" TargetMode="External" /><Relationship Type="http://schemas.openxmlformats.org/officeDocument/2006/relationships/hyperlink" Id="rId11" Target="https://docs.google.com/document/d/1gFICIJLoV4wdiF2W2Uu0Xt9e0srpI2sb/edit" TargetMode="External" /><Relationship Type="http://schemas.openxmlformats.org/officeDocument/2006/relationships/hyperlink" Id="rId34" Target="https://docs.google.com/document/d/1gagpLOZJaCMmGG8RHfF0rwpzw8gqqb2p/edit" TargetMode="External" /><Relationship Type="http://schemas.openxmlformats.org/officeDocument/2006/relationships/hyperlink" Id="rId17" Target="https://docs.google.com/document/d/1pyHNZ-BE4RamqKyHQEqOwA0fqgc0RyGr/ed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cs.google.com/document/d/17Zhwu1_9drRwAjmv0ZVsNyYKDGwm1-GZ/edit" TargetMode="External" /><Relationship Type="http://schemas.openxmlformats.org/officeDocument/2006/relationships/hyperlink" Id="rId35" Target="https://docs.google.com/document/d/1QqMsor8092yX_jvA6QoM57r4Lio9NNN8/edit" TargetMode="External" /><Relationship Type="http://schemas.openxmlformats.org/officeDocument/2006/relationships/hyperlink" Id="rId14" Target="https://docs.google.com/document/d/1Z3Jl43wOSykldjUE6OdTzeJeP5q77Ut6/edit" TargetMode="External" /><Relationship Type="http://schemas.openxmlformats.org/officeDocument/2006/relationships/hyperlink" Id="rId11" Target="https://docs.google.com/document/d/1gFICIJLoV4wdiF2W2Uu0Xt9e0srpI2sb/edit" TargetMode="External" /><Relationship Type="http://schemas.openxmlformats.org/officeDocument/2006/relationships/hyperlink" Id="rId34" Target="https://docs.google.com/document/d/1gagpLOZJaCMmGG8RHfF0rwpzw8gqqb2p/edit" TargetMode="External" /><Relationship Type="http://schemas.openxmlformats.org/officeDocument/2006/relationships/hyperlink" Id="rId17" Target="https://docs.google.com/document/d/1pyHNZ-BE4RamqKyHQEqOwA0fqgc0RyGr/ed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2026-02-02T12:57:38Z</dcterms:created>
  <dcterms:modified xsi:type="dcterms:W3CDTF">2026-02-02T12:57:38Z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