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6"/>
          <w:szCs w:val="26"/>
        </w:rPr>
      </w:pPr>
      <w:r w:rsidDel="00000000" w:rsidR="00000000" w:rsidRPr="00000000">
        <w:rPr>
          <w:b w:val="1"/>
          <w:bCs w:val="1"/>
          <w:sz w:val="26"/>
          <w:szCs w:val="26"/>
          <w:rtl w:val="0"/>
        </w:rPr>
        <w:t xml:space="preserve">Receipt Manager iOS – Basic Style Guide</w:t>
      </w:r>
    </w:p>
    <w:p w:rsidR="00000000" w:rsidDel="00000000" w:rsidP="00000000" w:rsidRDefault="00000000" w:rsidRPr="00000000" w14:paraId="00000002">
      <w:pPr>
        <w:spacing w:after="240" w:before="240" w:lineRule="auto"/>
        <w:rPr>
          <w:sz w:val="20"/>
          <w:szCs w:val="20"/>
        </w:rPr>
      </w:pPr>
      <w:r w:rsidDel="00000000" w:rsidR="00000000" w:rsidRPr="00000000">
        <w:rPr>
          <w:sz w:val="20"/>
          <w:szCs w:val="20"/>
          <w:rtl w:val="0"/>
        </w:rPr>
        <w:t xml:space="preserve">This style guide defines the core conventions used across the Receipt Manager iOS codebase. The goal is to keep the project readable, maintainable, consistent, and easy for any team member to navigate.</w:t>
      </w:r>
    </w:p>
    <w:p w:rsidR="00000000" w:rsidDel="00000000" w:rsidP="00000000" w:rsidRDefault="00000000" w:rsidRPr="00000000" w14:paraId="00000003">
      <w:pPr>
        <w:ind w:left="72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ind w:left="0" w:firstLine="0"/>
        <w:rPr>
          <w:b w:val="1"/>
          <w:bCs w:val="1"/>
          <w:color w:val="000000"/>
          <w:sz w:val="26"/>
          <w:szCs w:val="26"/>
        </w:rPr>
      </w:pPr>
      <w:bookmarkStart w:colFirst="0" w:colLast="0" w:name="_9qm06z859bnp" w:id="0"/>
      <w:bookmarkEnd w:id="0"/>
      <w:r w:rsidDel="00000000" w:rsidR="00000000" w:rsidRPr="00000000">
        <w:rPr>
          <w:b w:val="1"/>
          <w:bCs w:val="1"/>
          <w:color w:val="000000"/>
          <w:sz w:val="26"/>
          <w:szCs w:val="26"/>
          <w:rtl w:val="0"/>
        </w:rPr>
        <w:t xml:space="preserve">1. File Layout</w:t>
      </w:r>
    </w:p>
    <w:p w:rsidR="00000000" w:rsidDel="00000000" w:rsidP="00000000" w:rsidRDefault="00000000" w:rsidRPr="00000000" w14:paraId="00000005">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Order inside each Swift file:</w:t>
        <w:br w:type="textWrapping"/>
        <w:t xml:space="preserve"> • Imports</w:t>
        <w:br w:type="textWrapping"/>
        <w:t xml:space="preserve"> • Type declaration (struct/class/enum)</w:t>
        <w:br w:type="textWrapping"/>
        <w:t xml:space="preserve"> • Nested types (enums/structs) placed near where they’re used</w:t>
        <w:br w:type="textWrapping"/>
        <w:t xml:space="preserve"> • Public-facing API (top-level functions/properties accessed by other files)</w:t>
        <w:br w:type="textWrapping"/>
        <w:t xml:space="preserve"> • Private helpers</w:t>
        <w:br w:type="textWrapping"/>
      </w:r>
    </w:p>
    <w:p w:rsidR="00000000" w:rsidDel="00000000" w:rsidP="00000000" w:rsidRDefault="00000000" w:rsidRPr="00000000" w14:paraId="00000006">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Use </w:t>
      </w:r>
      <w:r w:rsidDel="00000000" w:rsidR="00000000" w:rsidRPr="00000000">
        <w:rPr>
          <w:rFonts w:ascii="Roboto Mono" w:cs="Roboto Mono" w:eastAsia="Roboto Mono" w:hAnsi="Roboto Mono"/>
          <w:sz w:val="20"/>
          <w:szCs w:val="20"/>
          <w:rtl w:val="0"/>
        </w:rPr>
        <w:t xml:space="preserve">// MARK: -</w:t>
      </w:r>
      <w:r w:rsidDel="00000000" w:rsidR="00000000" w:rsidRPr="00000000">
        <w:rPr>
          <w:sz w:val="20"/>
          <w:szCs w:val="20"/>
          <w:rtl w:val="0"/>
        </w:rPr>
        <w:t xml:space="preserve"> sections to group related code</w:t>
        <w:br w:type="textWrapping"/>
        <w:t xml:space="preserve"> </w:t>
      </w:r>
      <w:r w:rsidDel="00000000" w:rsidR="00000000" w:rsidRPr="00000000">
        <w:rPr>
          <w:i w:val="1"/>
          <w:iCs w:val="1"/>
          <w:sz w:val="20"/>
          <w:szCs w:val="20"/>
          <w:rtl w:val="0"/>
        </w:rPr>
        <w:t xml:space="preserve">(e.g., </w:t>
      </w:r>
      <w:r w:rsidDel="00000000" w:rsidR="00000000" w:rsidRPr="00000000">
        <w:rPr>
          <w:rFonts w:ascii="Roboto Mono" w:cs="Roboto Mono" w:eastAsia="Roboto Mono" w:hAnsi="Roboto Mono"/>
          <w:i w:val="1"/>
          <w:iCs w:val="1"/>
          <w:sz w:val="20"/>
          <w:szCs w:val="20"/>
          <w:rtl w:val="0"/>
        </w:rPr>
        <w:t xml:space="preserve">// MARK: - Public API</w:t>
      </w:r>
      <w:r w:rsidDel="00000000" w:rsidR="00000000" w:rsidRPr="00000000">
        <w:rPr>
          <w:i w:val="1"/>
          <w:iCs w:val="1"/>
          <w:sz w:val="20"/>
          <w:szCs w:val="20"/>
          <w:rtl w:val="0"/>
        </w:rPr>
        <w:t xml:space="preserve">, </w:t>
      </w:r>
      <w:r w:rsidDel="00000000" w:rsidR="00000000" w:rsidRPr="00000000">
        <w:rPr>
          <w:rFonts w:ascii="Roboto Mono" w:cs="Roboto Mono" w:eastAsia="Roboto Mono" w:hAnsi="Roboto Mono"/>
          <w:i w:val="1"/>
          <w:iCs w:val="1"/>
          <w:sz w:val="20"/>
          <w:szCs w:val="20"/>
          <w:rtl w:val="0"/>
        </w:rPr>
        <w:t xml:space="preserve">// MARK: - Private</w:t>
      </w:r>
      <w:r w:rsidDel="00000000" w:rsidR="00000000" w:rsidRPr="00000000">
        <w:rPr>
          <w:i w:val="1"/>
          <w:iCs w:val="1"/>
          <w:sz w:val="20"/>
          <w:szCs w:val="20"/>
          <w:rtl w:val="0"/>
        </w:rPr>
        <w:t xml:space="preserve">)</w:t>
        <w:br w:type="textWrapping"/>
      </w:r>
    </w:p>
    <w:p w:rsidR="00000000" w:rsidDel="00000000" w:rsidP="00000000" w:rsidRDefault="00000000" w:rsidRPr="00000000" w14:paraId="00000007">
      <w:pPr>
        <w:ind w:left="72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ind w:left="0" w:firstLine="0"/>
        <w:rPr>
          <w:b w:val="1"/>
          <w:bCs w:val="1"/>
          <w:color w:val="000000"/>
          <w:sz w:val="26"/>
          <w:szCs w:val="26"/>
        </w:rPr>
      </w:pPr>
      <w:bookmarkStart w:colFirst="0" w:colLast="0" w:name="_833lkaftlx5h" w:id="1"/>
      <w:bookmarkEnd w:id="1"/>
      <w:r w:rsidDel="00000000" w:rsidR="00000000" w:rsidRPr="00000000">
        <w:rPr>
          <w:b w:val="1"/>
          <w:bCs w:val="1"/>
          <w:color w:val="000000"/>
          <w:sz w:val="26"/>
          <w:szCs w:val="26"/>
          <w:rtl w:val="0"/>
        </w:rPr>
        <w:t xml:space="preserve">2. Naming</w:t>
      </w:r>
    </w:p>
    <w:p w:rsidR="00000000" w:rsidDel="00000000" w:rsidP="00000000" w:rsidRDefault="00000000" w:rsidRPr="00000000" w14:paraId="00000009">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Types (classes, structs, enums, protocols): </w:t>
      </w:r>
      <w:r w:rsidDel="00000000" w:rsidR="00000000" w:rsidRPr="00000000">
        <w:rPr>
          <w:b w:val="1"/>
          <w:bCs w:val="1"/>
          <w:sz w:val="20"/>
          <w:szCs w:val="20"/>
          <w:rtl w:val="0"/>
        </w:rPr>
        <w:t xml:space="preserve">UpperCamelCase</w:t>
        <w:br w:type="textWrapping"/>
      </w:r>
      <w:r w:rsidDel="00000000" w:rsidR="00000000" w:rsidRPr="00000000">
        <w:rPr>
          <w:sz w:val="20"/>
          <w:szCs w:val="20"/>
          <w:rtl w:val="0"/>
        </w:rPr>
        <w:t xml:space="preserve"> • </w:t>
      </w:r>
      <w:r w:rsidDel="00000000" w:rsidR="00000000" w:rsidRPr="00000000">
        <w:rPr>
          <w:i w:val="1"/>
          <w:iCs w:val="1"/>
          <w:sz w:val="20"/>
          <w:szCs w:val="20"/>
          <w:rtl w:val="0"/>
        </w:rPr>
        <w:t xml:space="preserve">Examples: StatisticsViewModel, FirestoreService, ReceiptDocument</w:t>
        <w:br w:type="textWrapping"/>
      </w:r>
    </w:p>
    <w:p w:rsidR="00000000" w:rsidDel="00000000" w:rsidP="00000000" w:rsidRDefault="00000000" w:rsidRPr="00000000" w14:paraId="0000000A">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Functions and variables: </w:t>
      </w:r>
      <w:r w:rsidDel="00000000" w:rsidR="00000000" w:rsidRPr="00000000">
        <w:rPr>
          <w:b w:val="1"/>
          <w:bCs w:val="1"/>
          <w:sz w:val="20"/>
          <w:szCs w:val="20"/>
          <w:rtl w:val="0"/>
        </w:rPr>
        <w:t xml:space="preserve">lowerCamelCase</w:t>
        <w:br w:type="textWrapping"/>
      </w:r>
      <w:r w:rsidDel="00000000" w:rsidR="00000000" w:rsidRPr="00000000">
        <w:rPr>
          <w:sz w:val="20"/>
          <w:szCs w:val="20"/>
          <w:rtl w:val="0"/>
        </w:rPr>
        <w:t xml:space="preserve"> • </w:t>
      </w:r>
      <w:r w:rsidDel="00000000" w:rsidR="00000000" w:rsidRPr="00000000">
        <w:rPr>
          <w:i w:val="1"/>
          <w:iCs w:val="1"/>
          <w:sz w:val="20"/>
          <w:szCs w:val="20"/>
          <w:rtl w:val="0"/>
        </w:rPr>
        <w:t xml:space="preserve">Examples: selectedRange, rebuildAvailableStores(), storeBreakdown</w:t>
        <w:br w:type="textWrapping"/>
      </w:r>
    </w:p>
    <w:p w:rsidR="00000000" w:rsidDel="00000000" w:rsidP="00000000" w:rsidRDefault="00000000" w:rsidRPr="00000000" w14:paraId="0000000B">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Booleans should read like statements</w:t>
        <w:br w:type="textWrapping"/>
        <w:t xml:space="preserve"> • </w:t>
      </w:r>
      <w:r w:rsidDel="00000000" w:rsidR="00000000" w:rsidRPr="00000000">
        <w:rPr>
          <w:i w:val="1"/>
          <w:iCs w:val="1"/>
          <w:sz w:val="20"/>
          <w:szCs w:val="20"/>
          <w:rtl w:val="0"/>
        </w:rPr>
        <w:t xml:space="preserve">Examples: isLoading, isComputing, showCamera</w:t>
        <w:br w:type="textWrapping"/>
      </w:r>
    </w:p>
    <w:p w:rsidR="00000000" w:rsidDel="00000000" w:rsidP="00000000" w:rsidRDefault="00000000" w:rsidRPr="00000000" w14:paraId="0000000C">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Descriptive and meaningful names are preferred over short or unclear names</w:t>
        <w:br w:type="textWrapping"/>
        <w:t xml:space="preserve"> • </w:t>
      </w:r>
      <w:r w:rsidDel="00000000" w:rsidR="00000000" w:rsidRPr="00000000">
        <w:rPr>
          <w:i w:val="1"/>
          <w:iCs w:val="1"/>
          <w:sz w:val="20"/>
          <w:szCs w:val="20"/>
          <w:rtl w:val="0"/>
        </w:rPr>
        <w:t xml:space="preserve">Example: availableStores instead of storesArr</w:t>
        <w:br w:type="textWrapping"/>
      </w:r>
    </w:p>
    <w:p w:rsidR="00000000" w:rsidDel="00000000" w:rsidP="00000000" w:rsidRDefault="00000000" w:rsidRPr="00000000" w14:paraId="0000000D">
      <w:pPr>
        <w:ind w:left="72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ind w:left="0" w:firstLine="0"/>
        <w:rPr>
          <w:b w:val="1"/>
          <w:bCs w:val="1"/>
          <w:color w:val="000000"/>
          <w:sz w:val="26"/>
          <w:szCs w:val="26"/>
        </w:rPr>
      </w:pPr>
      <w:bookmarkStart w:colFirst="0" w:colLast="0" w:name="_x5karejhb54c" w:id="2"/>
      <w:bookmarkEnd w:id="2"/>
      <w:r w:rsidDel="00000000" w:rsidR="00000000" w:rsidRPr="00000000">
        <w:rPr>
          <w:b w:val="1"/>
          <w:bCs w:val="1"/>
          <w:color w:val="000000"/>
          <w:sz w:val="26"/>
          <w:szCs w:val="26"/>
          <w:rtl w:val="0"/>
        </w:rPr>
        <w:t xml:space="preserve">3. Whitespace and Formatting</w:t>
      </w:r>
    </w:p>
    <w:p w:rsidR="00000000" w:rsidDel="00000000" w:rsidP="00000000" w:rsidRDefault="00000000" w:rsidRPr="00000000" w14:paraId="0000000F">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One blank line between logical groups of code (properties, functions).</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Keep lines reasonably short for readability.</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Use consistent </w:t>
      </w:r>
      <w:r w:rsidDel="00000000" w:rsidR="00000000" w:rsidRPr="00000000">
        <w:rPr>
          <w:b w:val="1"/>
          <w:bCs w:val="1"/>
          <w:sz w:val="20"/>
          <w:szCs w:val="20"/>
          <w:rtl w:val="0"/>
        </w:rPr>
        <w:t xml:space="preserve">four-space indentation</w:t>
      </w:r>
      <w:r w:rsidDel="00000000" w:rsidR="00000000" w:rsidRPr="00000000">
        <w:rPr>
          <w:sz w:val="20"/>
          <w:szCs w:val="20"/>
          <w:rtl w:val="0"/>
        </w:rPr>
        <w:t xml:space="preserve"> (no tabs).</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Add a trailing newline at the end of every file.</w:t>
        <w:br w:type="textWrapping"/>
      </w:r>
    </w:p>
    <w:p w:rsidR="00000000" w:rsidDel="00000000" w:rsidP="00000000" w:rsidRDefault="00000000" w:rsidRPr="00000000" w14:paraId="00000013">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Avoid unnecessary blank lines inside small functions.</w:t>
        <w:br w:type="textWrapping"/>
      </w:r>
    </w:p>
    <w:p w:rsidR="00000000" w:rsidDel="00000000" w:rsidP="00000000" w:rsidRDefault="00000000" w:rsidRPr="00000000" w14:paraId="00000014">
      <w:pPr>
        <w:ind w:left="72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ind w:left="0" w:firstLine="0"/>
        <w:rPr>
          <w:b w:val="1"/>
          <w:bCs w:val="1"/>
          <w:color w:val="000000"/>
          <w:sz w:val="26"/>
          <w:szCs w:val="26"/>
        </w:rPr>
      </w:pPr>
      <w:bookmarkStart w:colFirst="0" w:colLast="0" w:name="_ygzisny3cy8g" w:id="3"/>
      <w:bookmarkEnd w:id="3"/>
      <w:r w:rsidDel="00000000" w:rsidR="00000000" w:rsidRPr="00000000">
        <w:rPr>
          <w:b w:val="1"/>
          <w:bCs w:val="1"/>
          <w:color w:val="000000"/>
          <w:sz w:val="26"/>
          <w:szCs w:val="26"/>
          <w:rtl w:val="0"/>
        </w:rPr>
        <w:t xml:space="preserve">4. Braces and Spacing</w:t>
      </w:r>
    </w:p>
    <w:p w:rsidR="00000000" w:rsidDel="00000000" w:rsidP="00000000" w:rsidRDefault="00000000" w:rsidRPr="00000000" w14:paraId="00000016">
      <w:pPr>
        <w:ind w:left="720" w:firstLine="0"/>
        <w:rPr>
          <w:rFonts w:ascii="Roboto Mono" w:cs="Roboto Mono" w:eastAsia="Roboto Mono" w:hAnsi="Roboto Mono"/>
          <w:sz w:val="20"/>
          <w:szCs w:val="20"/>
        </w:rPr>
      </w:pPr>
      <w:r w:rsidDel="00000000" w:rsidR="00000000" w:rsidRPr="00000000">
        <w:rPr>
          <w:sz w:val="20"/>
          <w:szCs w:val="20"/>
          <w:rtl w:val="0"/>
        </w:rPr>
        <w:t xml:space="preserve">Opening brace appears on the </w:t>
      </w:r>
      <w:r w:rsidDel="00000000" w:rsidR="00000000" w:rsidRPr="00000000">
        <w:rPr>
          <w:b w:val="1"/>
          <w:bCs w:val="1"/>
          <w:sz w:val="20"/>
          <w:szCs w:val="20"/>
          <w:rtl w:val="0"/>
        </w:rPr>
        <w:t xml:space="preserve">same line</w:t>
      </w:r>
      <w:r w:rsidDel="00000000" w:rsidR="00000000" w:rsidRPr="00000000">
        <w:rPr>
          <w:sz w:val="20"/>
          <w:szCs w:val="20"/>
          <w:rtl w:val="0"/>
        </w:rPr>
        <w:t xml:space="preserve"> as the declaration.</w:t>
        <w:br w:type="textWrapping"/>
        <w:br w:type="textWrapping"/>
        <w:t xml:space="preserve"> </w:t>
      </w:r>
      <w:r w:rsidDel="00000000" w:rsidR="00000000" w:rsidRPr="00000000">
        <w:rPr>
          <w:rFonts w:ascii="Roboto Mono" w:cs="Roboto Mono" w:eastAsia="Roboto Mono" w:hAnsi="Roboto Mono"/>
          <w:sz w:val="20"/>
          <w:szCs w:val="20"/>
          <w:rtl w:val="0"/>
        </w:rPr>
        <w:t xml:space="preserve">struct Example {</w:t>
      </w:r>
    </w:p>
    <w:p w:rsidR="00000000" w:rsidDel="00000000" w:rsidP="00000000" w:rsidRDefault="00000000" w:rsidRPr="00000000" w14:paraId="00000017">
      <w:pPr>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func doThing() {</w:t>
      </w:r>
    </w:p>
    <w:p w:rsidR="00000000" w:rsidDel="00000000" w:rsidP="00000000" w:rsidRDefault="00000000" w:rsidRPr="00000000" w14:paraId="00000018">
      <w:pPr>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 ...</w:t>
      </w:r>
    </w:p>
    <w:p w:rsidR="00000000" w:rsidDel="00000000" w:rsidP="00000000" w:rsidRDefault="00000000" w:rsidRPr="00000000" w14:paraId="00000019">
      <w:pPr>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01A">
      <w:pPr>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01B">
      <w:pPr>
        <w:numPr>
          <w:ilvl w:val="0"/>
          <w:numId w:val="5"/>
        </w:numPr>
        <w:spacing w:after="0" w:afterAutospacing="0" w:before="240" w:lineRule="auto"/>
        <w:ind w:left="720" w:hanging="360"/>
        <w:rPr>
          <w:sz w:val="20"/>
          <w:szCs w:val="20"/>
        </w:rPr>
      </w:pPr>
      <w:r w:rsidDel="00000000" w:rsidR="00000000" w:rsidRPr="00000000">
        <w:rPr>
          <w:rtl w:val="0"/>
        </w:rPr>
      </w:r>
    </w:p>
    <w:p w:rsidR="00000000" w:rsidDel="00000000" w:rsidP="00000000" w:rsidRDefault="00000000" w:rsidRPr="00000000" w14:paraId="0000001C">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Add a space after commas and around operators.</w:t>
        <w:br w:type="textWrapping"/>
        <w:t xml:space="preserve"> </w:t>
      </w:r>
      <w:r w:rsidDel="00000000" w:rsidR="00000000" w:rsidRPr="00000000">
        <w:rPr>
          <w:i w:val="1"/>
          <w:iCs w:val="1"/>
          <w:sz w:val="20"/>
          <w:szCs w:val="20"/>
          <w:rtl w:val="0"/>
        </w:rPr>
        <w:t xml:space="preserve">Example: </w:t>
      </w:r>
      <w:r w:rsidDel="00000000" w:rsidR="00000000" w:rsidRPr="00000000">
        <w:rPr>
          <w:rFonts w:ascii="Roboto Mono" w:cs="Roboto Mono" w:eastAsia="Roboto Mono" w:hAnsi="Roboto Mono"/>
          <w:i w:val="1"/>
          <w:iCs w:val="1"/>
          <w:sz w:val="20"/>
          <w:szCs w:val="20"/>
          <w:rtl w:val="0"/>
        </w:rPr>
        <w:t xml:space="preserve">let total = a + b</w:t>
        <w:br w:type="textWrapping"/>
      </w:r>
    </w:p>
    <w:p w:rsidR="00000000" w:rsidDel="00000000" w:rsidP="00000000" w:rsidRDefault="00000000" w:rsidRPr="00000000" w14:paraId="0000001D">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No extra space inside parentheses.</w:t>
        <w:br w:type="textWrapping"/>
        <w:t xml:space="preserve"> </w:t>
      </w:r>
      <w:r w:rsidDel="00000000" w:rsidR="00000000" w:rsidRPr="00000000">
        <w:rPr>
          <w:i w:val="1"/>
          <w:iCs w:val="1"/>
          <w:sz w:val="20"/>
          <w:szCs w:val="20"/>
          <w:rtl w:val="0"/>
        </w:rPr>
        <w:t xml:space="preserve">Example: </w:t>
      </w:r>
      <w:r w:rsidDel="00000000" w:rsidR="00000000" w:rsidRPr="00000000">
        <w:rPr>
          <w:rFonts w:ascii="Roboto Mono" w:cs="Roboto Mono" w:eastAsia="Roboto Mono" w:hAnsi="Roboto Mono"/>
          <w:i w:val="1"/>
          <w:iCs w:val="1"/>
          <w:sz w:val="20"/>
          <w:szCs w:val="20"/>
          <w:rtl w:val="0"/>
        </w:rPr>
        <w:t xml:space="preserve">if x == y { ... }</w:t>
      </w:r>
      <w:r w:rsidDel="00000000" w:rsidR="00000000" w:rsidRPr="00000000">
        <w:rPr>
          <w:i w:val="1"/>
          <w:iCs w:val="1"/>
          <w:sz w:val="20"/>
          <w:szCs w:val="20"/>
          <w:rtl w:val="0"/>
        </w:rPr>
        <w:t xml:space="preserve"> instead of </w:t>
      </w:r>
      <w:r w:rsidDel="00000000" w:rsidR="00000000" w:rsidRPr="00000000">
        <w:rPr>
          <w:rFonts w:ascii="Roboto Mono" w:cs="Roboto Mono" w:eastAsia="Roboto Mono" w:hAnsi="Roboto Mono"/>
          <w:i w:val="1"/>
          <w:iCs w:val="1"/>
          <w:sz w:val="20"/>
          <w:szCs w:val="20"/>
          <w:rtl w:val="0"/>
        </w:rPr>
        <w:t xml:space="preserve">if ( x == y ) { ... }</w:t>
        <w:br w:type="textWrapping"/>
      </w:r>
    </w:p>
    <w:p w:rsidR="00000000" w:rsidDel="00000000" w:rsidP="00000000" w:rsidRDefault="00000000" w:rsidRPr="00000000" w14:paraId="0000001E">
      <w:pPr>
        <w:ind w:left="72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ind w:left="0" w:firstLine="0"/>
        <w:rPr>
          <w:b w:val="1"/>
          <w:bCs w:val="1"/>
          <w:color w:val="000000"/>
          <w:sz w:val="26"/>
          <w:szCs w:val="26"/>
        </w:rPr>
      </w:pPr>
      <w:bookmarkStart w:colFirst="0" w:colLast="0" w:name="_75ax2v67ucom" w:id="4"/>
      <w:bookmarkEnd w:id="4"/>
      <w:r w:rsidDel="00000000" w:rsidR="00000000" w:rsidRPr="00000000">
        <w:rPr>
          <w:b w:val="1"/>
          <w:bCs w:val="1"/>
          <w:color w:val="000000"/>
          <w:sz w:val="26"/>
          <w:szCs w:val="26"/>
          <w:rtl w:val="0"/>
        </w:rPr>
        <w:t xml:space="preserve">5. Comments</w:t>
      </w:r>
    </w:p>
    <w:p w:rsidR="00000000" w:rsidDel="00000000" w:rsidP="00000000" w:rsidRDefault="00000000" w:rsidRPr="00000000" w14:paraId="00000020">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Use short, clear comments to explain </w:t>
      </w:r>
      <w:r w:rsidDel="00000000" w:rsidR="00000000" w:rsidRPr="00000000">
        <w:rPr>
          <w:b w:val="1"/>
          <w:bCs w:val="1"/>
          <w:sz w:val="20"/>
          <w:szCs w:val="20"/>
          <w:rtl w:val="0"/>
        </w:rPr>
        <w:t xml:space="preserve">why</w:t>
      </w:r>
      <w:r w:rsidDel="00000000" w:rsidR="00000000" w:rsidRPr="00000000">
        <w:rPr>
          <w:sz w:val="20"/>
          <w:szCs w:val="20"/>
          <w:rtl w:val="0"/>
        </w:rPr>
        <w:t xml:space="preserve">, when the reason is not obvious.</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Use </w:t>
      </w:r>
      <w:r w:rsidDel="00000000" w:rsidR="00000000" w:rsidRPr="00000000">
        <w:rPr>
          <w:rFonts w:ascii="Roboto Mono" w:cs="Roboto Mono" w:eastAsia="Roboto Mono" w:hAnsi="Roboto Mono"/>
          <w:sz w:val="20"/>
          <w:szCs w:val="20"/>
          <w:rtl w:val="0"/>
        </w:rPr>
        <w:t xml:space="preserve">// MARK: -</w:t>
      </w:r>
      <w:r w:rsidDel="00000000" w:rsidR="00000000" w:rsidRPr="00000000">
        <w:rPr>
          <w:sz w:val="20"/>
          <w:szCs w:val="20"/>
          <w:rtl w:val="0"/>
        </w:rPr>
        <w:t xml:space="preserve"> to separate major sections within a file.</w:t>
        <w:br w:type="textWrapping"/>
      </w:r>
    </w:p>
    <w:p w:rsidR="00000000" w:rsidDel="00000000" w:rsidP="00000000" w:rsidRDefault="00000000" w:rsidRPr="00000000" w14:paraId="00000022">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Keep comment style consistent and concise.</w:t>
        <w:br w:type="textWrapping"/>
      </w:r>
    </w:p>
    <w:p w:rsidR="00000000" w:rsidDel="00000000" w:rsidP="00000000" w:rsidRDefault="00000000" w:rsidRPr="00000000" w14:paraId="00000023">
      <w:pPr>
        <w:ind w:left="72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ind w:left="720" w:firstLine="0"/>
        <w:rPr>
          <w:sz w:val="20"/>
          <w:szCs w:val="20"/>
        </w:rPr>
      </w:pPr>
      <w:r w:rsidDel="00000000" w:rsidR="00000000" w:rsidRPr="00000000">
        <w:rPr>
          <w:rtl w:val="0"/>
        </w:rPr>
      </w:r>
    </w:p>
    <w:p w:rsidR="00000000" w:rsidDel="00000000" w:rsidP="00000000" w:rsidRDefault="00000000" w:rsidRPr="00000000" w14:paraId="00000025">
      <w:pPr>
        <w:ind w:left="0" w:firstLine="0"/>
        <w:rPr>
          <w:b w:val="1"/>
          <w:bCs w:val="1"/>
          <w:sz w:val="26"/>
          <w:szCs w:val="26"/>
        </w:rPr>
      </w:pPr>
      <w:r w:rsidDel="00000000" w:rsidR="00000000" w:rsidRPr="00000000">
        <w:rPr>
          <w:b w:val="1"/>
          <w:bCs w:val="1"/>
          <w:sz w:val="26"/>
          <w:szCs w:val="26"/>
          <w:rtl w:val="0"/>
        </w:rPr>
        <w:t xml:space="preserve">6. Constants and Literals</w:t>
      </w:r>
    </w:p>
    <w:p w:rsidR="00000000" w:rsidDel="00000000" w:rsidP="00000000" w:rsidRDefault="00000000" w:rsidRPr="00000000" w14:paraId="00000026">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Use clear names for constants; prefer </w:t>
      </w:r>
      <w:r w:rsidDel="00000000" w:rsidR="00000000" w:rsidRPr="00000000">
        <w:rPr>
          <w:rFonts w:ascii="Roboto Mono" w:cs="Roboto Mono" w:eastAsia="Roboto Mono" w:hAnsi="Roboto Mono"/>
          <w:sz w:val="20"/>
          <w:szCs w:val="20"/>
          <w:rtl w:val="0"/>
        </w:rPr>
        <w:t xml:space="preserve">let</w:t>
      </w:r>
      <w:r w:rsidDel="00000000" w:rsidR="00000000" w:rsidRPr="00000000">
        <w:rPr>
          <w:sz w:val="20"/>
          <w:szCs w:val="20"/>
          <w:rtl w:val="0"/>
        </w:rPr>
        <w:t xml:space="preserve"> over </w:t>
      </w:r>
      <w:r w:rsidDel="00000000" w:rsidR="00000000" w:rsidRPr="00000000">
        <w:rPr>
          <w:rFonts w:ascii="Roboto Mono" w:cs="Roboto Mono" w:eastAsia="Roboto Mono" w:hAnsi="Roboto Mono"/>
          <w:sz w:val="20"/>
          <w:szCs w:val="20"/>
          <w:rtl w:val="0"/>
        </w:rPr>
        <w:t xml:space="preserve">var</w:t>
      </w:r>
      <w:r w:rsidDel="00000000" w:rsidR="00000000" w:rsidRPr="00000000">
        <w:rPr>
          <w:sz w:val="20"/>
          <w:szCs w:val="20"/>
          <w:rtl w:val="0"/>
        </w:rPr>
        <w:t xml:space="preserve"> when possible.</w:t>
        <w:br w:type="textWrapping"/>
      </w:r>
    </w:p>
    <w:p w:rsidR="00000000" w:rsidDel="00000000" w:rsidP="00000000" w:rsidRDefault="00000000" w:rsidRPr="00000000" w14:paraId="00000027">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Use meaningful names rather than abbreviations, unless widely understood</w:t>
        <w:br w:type="textWrapping"/>
        <w:t xml:space="preserve"> </w:t>
      </w:r>
      <w:r w:rsidDel="00000000" w:rsidR="00000000" w:rsidRPr="00000000">
        <w:rPr>
          <w:i w:val="1"/>
          <w:iCs w:val="1"/>
          <w:sz w:val="20"/>
          <w:szCs w:val="20"/>
          <w:rtl w:val="0"/>
        </w:rPr>
        <w:t xml:space="preserve">(e.g., </w:t>
      </w:r>
      <w:r w:rsidDel="00000000" w:rsidR="00000000" w:rsidRPr="00000000">
        <w:rPr>
          <w:rFonts w:ascii="Roboto Mono" w:cs="Roboto Mono" w:eastAsia="Roboto Mono" w:hAnsi="Roboto Mono"/>
          <w:i w:val="1"/>
          <w:iCs w:val="1"/>
          <w:sz w:val="20"/>
          <w:szCs w:val="20"/>
          <w:rtl w:val="0"/>
        </w:rPr>
        <w:t xml:space="preserve">df</w:t>
      </w:r>
      <w:r w:rsidDel="00000000" w:rsidR="00000000" w:rsidRPr="00000000">
        <w:rPr>
          <w:i w:val="1"/>
          <w:iCs w:val="1"/>
          <w:sz w:val="20"/>
          <w:szCs w:val="20"/>
          <w:rtl w:val="0"/>
        </w:rPr>
        <w:t xml:space="preserve"> for DateFormatter in a small/local scope).</w:t>
        <w:br w:type="textWrapping"/>
      </w:r>
    </w:p>
    <w:p w:rsidR="00000000" w:rsidDel="00000000" w:rsidP="00000000" w:rsidRDefault="00000000" w:rsidRPr="00000000" w14:paraId="00000028">
      <w:pPr>
        <w:ind w:left="72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ind w:left="0" w:firstLine="0"/>
        <w:rPr>
          <w:b w:val="1"/>
          <w:bCs w:val="1"/>
          <w:color w:val="000000"/>
          <w:sz w:val="26"/>
          <w:szCs w:val="26"/>
        </w:rPr>
      </w:pPr>
      <w:bookmarkStart w:colFirst="0" w:colLast="0" w:name="_7ccaumq8c06h" w:id="5"/>
      <w:bookmarkEnd w:id="5"/>
      <w:r w:rsidDel="00000000" w:rsidR="00000000" w:rsidRPr="00000000">
        <w:rPr>
          <w:b w:val="1"/>
          <w:bCs w:val="1"/>
          <w:color w:val="000000"/>
          <w:sz w:val="26"/>
          <w:szCs w:val="26"/>
          <w:rtl w:val="0"/>
        </w:rPr>
        <w:t xml:space="preserve">7. Organization Within Types</w:t>
      </w:r>
    </w:p>
    <w:p w:rsidR="00000000" w:rsidDel="00000000" w:rsidP="00000000" w:rsidRDefault="00000000" w:rsidRPr="00000000" w14:paraId="0000002A">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Group related properties together</w:t>
        <w:br w:type="textWrapping"/>
        <w:t xml:space="preserve"> </w:t>
      </w:r>
      <w:r w:rsidDel="00000000" w:rsidR="00000000" w:rsidRPr="00000000">
        <w:rPr>
          <w:i w:val="1"/>
          <w:iCs w:val="1"/>
          <w:sz w:val="20"/>
          <w:szCs w:val="20"/>
          <w:rtl w:val="0"/>
        </w:rPr>
        <w:t xml:space="preserve">(e.g., inputs/filters, raw data, derived values).</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Group related functions together</w:t>
        <w:br w:type="textWrapping"/>
        <w:t xml:space="preserve"> </w:t>
      </w:r>
      <w:r w:rsidDel="00000000" w:rsidR="00000000" w:rsidRPr="00000000">
        <w:rPr>
          <w:i w:val="1"/>
          <w:iCs w:val="1"/>
          <w:sz w:val="20"/>
          <w:szCs w:val="20"/>
          <w:rtl w:val="0"/>
        </w:rPr>
        <w:t xml:space="preserve">(e.g., loading, compute pipeline, helpers).</w:t>
        <w:br w:type="textWrapping"/>
      </w:r>
    </w:p>
    <w:p w:rsidR="00000000" w:rsidDel="00000000" w:rsidP="00000000" w:rsidRDefault="00000000" w:rsidRPr="00000000" w14:paraId="0000002C">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Keep small helper functions </w:t>
      </w:r>
      <w:r w:rsidDel="00000000" w:rsidR="00000000" w:rsidRPr="00000000">
        <w:rPr>
          <w:b w:val="1"/>
          <w:bCs w:val="1"/>
          <w:sz w:val="20"/>
          <w:szCs w:val="20"/>
          <w:rtl w:val="0"/>
        </w:rPr>
        <w:t xml:space="preserve">private</w:t>
      </w:r>
      <w:r w:rsidDel="00000000" w:rsidR="00000000" w:rsidRPr="00000000">
        <w:rPr>
          <w:sz w:val="20"/>
          <w:szCs w:val="20"/>
          <w:rtl w:val="0"/>
        </w:rPr>
        <w:t xml:space="preserve"> and close to where they’re used.</w:t>
        <w:br w:type="textWrapping"/>
      </w:r>
    </w:p>
    <w:p w:rsidR="00000000" w:rsidDel="00000000" w:rsidP="00000000" w:rsidRDefault="00000000" w:rsidRPr="00000000" w14:paraId="0000002D">
      <w:pPr>
        <w:ind w:left="72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ind w:left="0" w:firstLine="0"/>
        <w:rPr>
          <w:b w:val="1"/>
          <w:bCs w:val="1"/>
          <w:color w:val="000000"/>
          <w:sz w:val="26"/>
          <w:szCs w:val="26"/>
        </w:rPr>
      </w:pPr>
      <w:bookmarkStart w:colFirst="0" w:colLast="0" w:name="_busti7vy00fl" w:id="6"/>
      <w:bookmarkEnd w:id="6"/>
      <w:r w:rsidDel="00000000" w:rsidR="00000000" w:rsidRPr="00000000">
        <w:rPr>
          <w:b w:val="1"/>
          <w:bCs w:val="1"/>
          <w:color w:val="000000"/>
          <w:sz w:val="26"/>
          <w:szCs w:val="26"/>
          <w:rtl w:val="0"/>
        </w:rPr>
        <w:t xml:space="preserve">8. SwiftUI Views (Basic)</w:t>
      </w:r>
    </w:p>
    <w:p w:rsidR="00000000" w:rsidDel="00000000" w:rsidP="00000000" w:rsidRDefault="00000000" w:rsidRPr="00000000" w14:paraId="0000002F">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Break large view bodies into smaller computed properties</w:t>
        <w:br w:type="textWrapping"/>
        <w:t xml:space="preserve"> </w:t>
      </w:r>
      <w:r w:rsidDel="00000000" w:rsidR="00000000" w:rsidRPr="00000000">
        <w:rPr>
          <w:i w:val="1"/>
          <w:iCs w:val="1"/>
          <w:sz w:val="20"/>
          <w:szCs w:val="20"/>
          <w:rtl w:val="0"/>
        </w:rPr>
        <w:t xml:space="preserve">(e.g., </w:t>
      </w:r>
      <w:r w:rsidDel="00000000" w:rsidR="00000000" w:rsidRPr="00000000">
        <w:rPr>
          <w:rFonts w:ascii="Roboto Mono" w:cs="Roboto Mono" w:eastAsia="Roboto Mono" w:hAnsi="Roboto Mono"/>
          <w:i w:val="1"/>
          <w:iCs w:val="1"/>
          <w:sz w:val="20"/>
          <w:szCs w:val="20"/>
          <w:rtl w:val="0"/>
        </w:rPr>
        <w:t xml:space="preserve">header</w:t>
      </w:r>
      <w:r w:rsidDel="00000000" w:rsidR="00000000" w:rsidRPr="00000000">
        <w:rPr>
          <w:i w:val="1"/>
          <w:iCs w:val="1"/>
          <w:sz w:val="20"/>
          <w:szCs w:val="20"/>
          <w:rtl w:val="0"/>
        </w:rPr>
        <w:t xml:space="preserve">, </w:t>
      </w:r>
      <w:r w:rsidDel="00000000" w:rsidR="00000000" w:rsidRPr="00000000">
        <w:rPr>
          <w:rFonts w:ascii="Roboto Mono" w:cs="Roboto Mono" w:eastAsia="Roboto Mono" w:hAnsi="Roboto Mono"/>
          <w:i w:val="1"/>
          <w:iCs w:val="1"/>
          <w:sz w:val="20"/>
          <w:szCs w:val="20"/>
          <w:rtl w:val="0"/>
        </w:rPr>
        <w:t xml:space="preserve">filters</w:t>
      </w:r>
      <w:r w:rsidDel="00000000" w:rsidR="00000000" w:rsidRPr="00000000">
        <w:rPr>
          <w:i w:val="1"/>
          <w:iCs w:val="1"/>
          <w:sz w:val="20"/>
          <w:szCs w:val="20"/>
          <w:rtl w:val="0"/>
        </w:rPr>
        <w:t xml:space="preserve">, </w:t>
      </w:r>
      <w:r w:rsidDel="00000000" w:rsidR="00000000" w:rsidRPr="00000000">
        <w:rPr>
          <w:rFonts w:ascii="Roboto Mono" w:cs="Roboto Mono" w:eastAsia="Roboto Mono" w:hAnsi="Roboto Mono"/>
          <w:i w:val="1"/>
          <w:iCs w:val="1"/>
          <w:sz w:val="20"/>
          <w:szCs w:val="20"/>
          <w:rtl w:val="0"/>
        </w:rPr>
        <w:t xml:space="preserve">chartSection</w:t>
      </w:r>
      <w:r w:rsidDel="00000000" w:rsidR="00000000" w:rsidRPr="00000000">
        <w:rPr>
          <w:i w:val="1"/>
          <w:iCs w:val="1"/>
          <w:sz w:val="20"/>
          <w:szCs w:val="20"/>
          <w:rtl w:val="0"/>
        </w:rPr>
        <w:t xml:space="preserve">).</w:t>
        <w:br w:type="textWrapping"/>
      </w:r>
    </w:p>
    <w:p w:rsidR="00000000" w:rsidDel="00000000" w:rsidP="00000000" w:rsidRDefault="00000000" w:rsidRPr="00000000" w14:paraId="00000030">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Keep view code declarative and simple; move data shaping or logic into view models when helpful.</w:t>
        <w:br w:type="textWrapping"/>
      </w:r>
    </w:p>
    <w:p w:rsidR="00000000" w:rsidDel="00000000" w:rsidP="00000000" w:rsidRDefault="00000000" w:rsidRPr="00000000" w14:paraId="00000031">
      <w:pPr>
        <w:ind w:left="72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ind w:left="0" w:firstLine="0"/>
        <w:rPr>
          <w:b w:val="1"/>
          <w:bCs w:val="1"/>
          <w:color w:val="000000"/>
          <w:sz w:val="26"/>
          <w:szCs w:val="26"/>
        </w:rPr>
      </w:pPr>
      <w:bookmarkStart w:colFirst="0" w:colLast="0" w:name="_9z256baf2l22" w:id="7"/>
      <w:bookmarkEnd w:id="7"/>
      <w:r w:rsidDel="00000000" w:rsidR="00000000" w:rsidRPr="00000000">
        <w:rPr>
          <w:b w:val="1"/>
          <w:bCs w:val="1"/>
          <w:color w:val="000000"/>
          <w:sz w:val="26"/>
          <w:szCs w:val="26"/>
          <w:rtl w:val="0"/>
        </w:rPr>
        <w:t xml:space="preserve">9. File Names</w:t>
      </w:r>
    </w:p>
    <w:p w:rsidR="00000000" w:rsidDel="00000000" w:rsidP="00000000" w:rsidRDefault="00000000" w:rsidRPr="00000000" w14:paraId="00000033">
      <w:pPr>
        <w:numPr>
          <w:ilvl w:val="0"/>
          <w:numId w:val="6"/>
        </w:numPr>
        <w:spacing w:after="240" w:before="240" w:lineRule="auto"/>
        <w:ind w:left="720" w:hanging="360"/>
        <w:rPr>
          <w:sz w:val="20"/>
          <w:szCs w:val="20"/>
        </w:rPr>
      </w:pPr>
      <w:r w:rsidDel="00000000" w:rsidR="00000000" w:rsidRPr="00000000">
        <w:rPr>
          <w:sz w:val="20"/>
          <w:szCs w:val="20"/>
          <w:rtl w:val="0"/>
        </w:rPr>
        <w:t xml:space="preserve">File names must match the primary type contained in the file.</w:t>
        <w:br w:type="textWrapping"/>
        <w:t xml:space="preserve"> • </w:t>
      </w:r>
      <w:r w:rsidDel="00000000" w:rsidR="00000000" w:rsidRPr="00000000">
        <w:rPr>
          <w:i w:val="1"/>
          <w:iCs w:val="1"/>
          <w:sz w:val="20"/>
          <w:szCs w:val="20"/>
          <w:rtl w:val="0"/>
        </w:rPr>
        <w:t xml:space="preserve">Example: </w:t>
      </w:r>
      <w:r w:rsidDel="00000000" w:rsidR="00000000" w:rsidRPr="00000000">
        <w:rPr>
          <w:rFonts w:ascii="Roboto Mono" w:cs="Roboto Mono" w:eastAsia="Roboto Mono" w:hAnsi="Roboto Mono"/>
          <w:i w:val="1"/>
          <w:iCs w:val="1"/>
          <w:sz w:val="20"/>
          <w:szCs w:val="20"/>
          <w:rtl w:val="0"/>
        </w:rPr>
        <w:t xml:space="preserve">StatisticsView.swift</w:t>
      </w:r>
      <w:r w:rsidDel="00000000" w:rsidR="00000000" w:rsidRPr="00000000">
        <w:rPr>
          <w:i w:val="1"/>
          <w:iCs w:val="1"/>
          <w:sz w:val="20"/>
          <w:szCs w:val="20"/>
          <w:rtl w:val="0"/>
        </w:rPr>
        <w:t xml:space="preserve"> contains </w:t>
      </w:r>
      <w:r w:rsidDel="00000000" w:rsidR="00000000" w:rsidRPr="00000000">
        <w:rPr>
          <w:rFonts w:ascii="Roboto Mono" w:cs="Roboto Mono" w:eastAsia="Roboto Mono" w:hAnsi="Roboto Mono"/>
          <w:i w:val="1"/>
          <w:iCs w:val="1"/>
          <w:sz w:val="20"/>
          <w:szCs w:val="20"/>
          <w:rtl w:val="0"/>
        </w:rPr>
        <w:t xml:space="preserve">StatisticsView</w:t>
        <w:br w:type="textWrapping"/>
      </w:r>
    </w:p>
    <w:p w:rsidR="00000000" w:rsidDel="00000000" w:rsidP="00000000" w:rsidRDefault="00000000" w:rsidRPr="00000000" w14:paraId="00000034">
      <w:pPr>
        <w:ind w:left="72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ind w:left="0" w:firstLine="0"/>
        <w:rPr>
          <w:b w:val="1"/>
          <w:bCs w:val="1"/>
          <w:color w:val="000000"/>
          <w:sz w:val="26"/>
          <w:szCs w:val="26"/>
        </w:rPr>
      </w:pPr>
      <w:bookmarkStart w:colFirst="0" w:colLast="0" w:name="_bzr0saj57lj9" w:id="8"/>
      <w:bookmarkEnd w:id="8"/>
      <w:r w:rsidDel="00000000" w:rsidR="00000000" w:rsidRPr="00000000">
        <w:rPr>
          <w:b w:val="1"/>
          <w:bCs w:val="1"/>
          <w:color w:val="000000"/>
          <w:sz w:val="26"/>
          <w:szCs w:val="26"/>
          <w:rtl w:val="0"/>
        </w:rPr>
        <w:t xml:space="preserve">10. Consistency First</w:t>
      </w:r>
    </w:p>
    <w:p w:rsidR="00000000" w:rsidDel="00000000" w:rsidP="00000000" w:rsidRDefault="00000000" w:rsidRPr="00000000" w14:paraId="00000036">
      <w:pPr>
        <w:numPr>
          <w:ilvl w:val="0"/>
          <w:numId w:val="9"/>
        </w:numPr>
        <w:spacing w:after="240" w:before="240" w:lineRule="auto"/>
        <w:ind w:left="720" w:hanging="360"/>
        <w:rPr>
          <w:sz w:val="20"/>
          <w:szCs w:val="20"/>
        </w:rPr>
      </w:pPr>
      <w:r w:rsidDel="00000000" w:rsidR="00000000" w:rsidRPr="00000000">
        <w:rPr>
          <w:sz w:val="20"/>
          <w:szCs w:val="20"/>
          <w:rtl w:val="0"/>
        </w:rPr>
        <w:t xml:space="preserve">When unsure, follow the </w:t>
      </w:r>
      <w:r w:rsidDel="00000000" w:rsidR="00000000" w:rsidRPr="00000000">
        <w:rPr>
          <w:b w:val="1"/>
          <w:bCs w:val="1"/>
          <w:sz w:val="20"/>
          <w:szCs w:val="20"/>
          <w:rtl w:val="0"/>
        </w:rPr>
        <w:t xml:space="preserve">existing patterns</w:t>
      </w:r>
      <w:r w:rsidDel="00000000" w:rsidR="00000000" w:rsidRPr="00000000">
        <w:rPr>
          <w:sz w:val="20"/>
          <w:szCs w:val="20"/>
          <w:rtl w:val="0"/>
        </w:rPr>
        <w:t xml:space="preserve"> in the project to ensure the codebase remains uniform and predictable.</w:t>
      </w:r>
    </w:p>
    <w:p w:rsidR="00000000" w:rsidDel="00000000" w:rsidP="00000000" w:rsidRDefault="00000000" w:rsidRPr="00000000" w14:paraId="00000037">
      <w:pPr>
        <w:ind w:left="720" w:firstLine="0"/>
        <w:rPr>
          <w:sz w:val="20"/>
          <w:szCs w:val="2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