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«Параллельная обработка данных»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  <w:t>Message Passing Interface (MPI)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М.А. Бронников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М8О-407Б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Знакомство с технологией MPI. Реализация метода Якоби.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Решение задачи Дирихле для уравнения Лапласа в трехмерной области с граничными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условиями первого рода.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№4: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Ообмен граничными слоями через isend/irecv, контроль сходимости allgather.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 компьютера: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Device: GeForce GT 545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глобальной памяти: 3150381056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константной памяти : 65536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разделяемой памяти: 49152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Регистров на блок: 32768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Максимум потоков на блок: 1024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Количество мультипроцессоров : 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OS: Linux Mint 20 Cinnamon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Редактор: VSCode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Машины в кластере: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1. Intel(R) Core(TM) i7-3770 CPU @ 3.40GHz, 16 Gb, GeForce GTX 1050,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2. Intel(R) Core(TM) i7-3770 CPU @ 3.40GHz, 16 Gb, GeForce GT 545, 3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3. Intel(R) Core(TM) i7-4770 CPU @ 3.40GHz, 16 Gb, GeForce GTX 650,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4. Intel(R) Core(TM) i7-3770 CPU @ 3.40GHz, 12 Gb, GeForce GT 530,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5. Intel(R) Core(TM) i7-4770 CPU @ 3.40GHz, 8 Gb, GeForce GT 530,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Все машины соединены гигабатным ethernet и находятся в подсети 10.10.1.1/24. В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качестве операционной системы установлена Ubuntu 16.04.6 LTS. Версии софта: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mpirun 1.10.2, g++ 4.8.4, nvcc 7.0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решения задачи на сетке заднного размера я использовал сетку процессов, каждый из которых имел свой участок памяти для обработки блока. Каждый процесс имел 2 равных по величине блока для того, чтобы на основе «старых» значений вычислять «новые» по формуле: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82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Проблема такого подхода заключается в том, что расчет граничных значений требует  знаний о значениях, рассчитанных в другом блоке, что является не тривиальной задачей, требующей реализации межпроцессорного  взаимодействия между соседями.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Общая схема решения: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 xml:space="preserve">1. На первом этапе происходит обмен граничными слоями между процессами.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 На втором этапе выполняется обновление значений во всех ячейках.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 Третий этап заключается в вычислении погрешности: сначала локально в рамках каждого процесса а потом через обмены и во всей области.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своей реализации я решил не использовать окружающие «основной» блок «виртуальные» блоки, руководствуясь тем, что это ведет к лишнему перерасходу памяти и временным накладкам, за счет копирования из обменных буфферов в мнимые.  Однако это породило массу лишнего кода, что нельзя назвать иначе как «костыли».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обмена я в самом начале итерации начинаю ассинхронный обмен с помощью функций isend/irecv. После чего, чтобы не терять время на ожидании конца приема, я начинаю проход по середине блока, расчитывая новые значения за исключением границ. После чего я ожидаю конца обменов и расчитываю границы.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Во время расчета новых значений я постоянно изменяю значение нормы разности по блоку. Это необходимо для контроля границы, поскольку зная максимальное значение по блоку мы можем узнать максимум по всей сетке с помощб. Функции Allgather, которая вернет все значения максимума по каждому из процессу, что позволит рассчитать значение для контроля простым проходом по выходному массиву.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>Сравним время выполнения двух разных программ: написанных для CPU и MPI. Будем делать честное сравнение, поэтому замерим полное время выполнения программы, а не только основной цикл. Будем подбирать такие значения, чтобы размер общей сетки был одинаковым при разных запусках:</w:t>
      </w:r>
    </w:p>
    <w:p>
      <w:pPr>
        <w:pStyle w:val="Normal"/>
        <w:ind w:hanging="0"/>
        <w:jc w:val="both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/>
            <w:shd w:fill="81D41A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Сетка  \ Расчет</w:t>
            </w:r>
          </w:p>
        </w:tc>
        <w:tc>
          <w:tcPr>
            <w:tcW w:w="3009" w:type="dxa"/>
            <w:tcBorders/>
            <w:shd w:fill="FFFF00" w:val="clear"/>
          </w:tcPr>
          <w:p>
            <w:pPr>
              <w:pStyle w:val="Style15"/>
              <w:jc w:val="center"/>
              <w:rPr/>
            </w:pPr>
            <w:r>
              <w:rPr/>
              <w:t>MPI</w:t>
            </w:r>
          </w:p>
        </w:tc>
        <w:tc>
          <w:tcPr>
            <w:tcW w:w="3009" w:type="dxa"/>
            <w:tcBorders/>
            <w:shd w:fill="FFFF00" w:val="clear"/>
          </w:tcPr>
          <w:p>
            <w:pPr>
              <w:pStyle w:val="Style15"/>
              <w:jc w:val="center"/>
              <w:rPr/>
            </w:pPr>
            <w:r>
              <w:rPr/>
              <w:t>CPU</w:t>
            </w:r>
          </w:p>
        </w:tc>
      </w:tr>
      <w:tr>
        <w:trPr/>
        <w:tc>
          <w:tcPr>
            <w:tcW w:w="3008" w:type="dxa"/>
            <w:tcBorders/>
            <w:shd w:fill="2A6099" w:val="clear"/>
          </w:tcPr>
          <w:p>
            <w:pPr>
              <w:pStyle w:val="Style15"/>
              <w:jc w:val="center"/>
              <w:rPr/>
            </w:pPr>
            <w:r>
              <w:rPr/>
              <w:t>1 1 1 | 40 40 40</w:t>
            </w:r>
          </w:p>
        </w:tc>
        <w:tc>
          <w:tcPr>
            <w:tcW w:w="3009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19861ms</w:t>
            </w:r>
          </w:p>
        </w:tc>
        <w:tc>
          <w:tcPr>
            <w:tcW w:w="3009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9843.8ms</w:t>
            </w:r>
          </w:p>
        </w:tc>
      </w:tr>
      <w:tr>
        <w:trPr/>
        <w:tc>
          <w:tcPr>
            <w:tcW w:w="3008" w:type="dxa"/>
            <w:tcBorders/>
            <w:shd w:fill="2A6099" w:val="clear"/>
          </w:tcPr>
          <w:p>
            <w:pPr>
              <w:pStyle w:val="Style15"/>
              <w:jc w:val="center"/>
              <w:rPr/>
            </w:pPr>
            <w:r>
              <w:rPr/>
              <w:t>2 2 2 | 20 20 20</w:t>
            </w:r>
          </w:p>
        </w:tc>
        <w:tc>
          <w:tcPr>
            <w:tcW w:w="3009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4943.57ms</w:t>
            </w:r>
          </w:p>
        </w:tc>
        <w:tc>
          <w:tcPr>
            <w:tcW w:w="3009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9952.2ms</w:t>
            </w:r>
          </w:p>
        </w:tc>
      </w:tr>
      <w:tr>
        <w:trPr/>
        <w:tc>
          <w:tcPr>
            <w:tcW w:w="3008" w:type="dxa"/>
            <w:tcBorders/>
            <w:shd w:fill="2A6099" w:val="clear"/>
          </w:tcPr>
          <w:p>
            <w:pPr>
              <w:pStyle w:val="Style15"/>
              <w:jc w:val="center"/>
              <w:rPr/>
            </w:pPr>
            <w:r>
              <w:rPr/>
              <w:t>2 2 4 | 20 20 10</w:t>
            </w:r>
          </w:p>
        </w:tc>
        <w:tc>
          <w:tcPr>
            <w:tcW w:w="3009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6224.85ms</w:t>
            </w:r>
          </w:p>
        </w:tc>
        <w:tc>
          <w:tcPr>
            <w:tcW w:w="3009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9890.5ms</w:t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Как видим, использование нескольких процессов дает существенный прирост  программе MPI, а также превосходит по времени программу, написанную на CPU, однако этот прирост едва ли можно назвать впечатляющим, поскольку плюсы MPI в лице распараллеливания кода нивелируются минусами, такими как необходимость постоянно делать обмен данными между процессами, что довольно сильно сказывается на производительности, особенно во время записи результата.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Данный метод Дирихле являетя одним из конечно-разностных методов, которые широко используются для решения дифференциальных уравнений на заданной сетке с высокой степенью точности. Без этих методов сложно представить современную физику, которая использует эти методы для расчета уравнений теплопроводности при разных условиях среды.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Эта лабораторная научила меня работе с технологией межпроцессорного взаимодействия на больших вычислительных кластерах — MPI и дала урок того, что следует лучше  продумывать концепцию решения задания перед началом его решения, чтобы решить его с наибольшей элегантностью и  эффективностью.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Прирост полученный мной по сравнению с программой на CPU меня не удовлетворил, однако я надеюсь на более впечатляющие результаты в последующих лабораторных, где я рассмотрю связки различных технологий и буду использовать несколько потоков в каждом из процессов MPI.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LOnormal"/>
    <w:next w:val="LOnormal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rsid w:val="003f7f84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ZQLsHXyJwHzAhx++uYC0TmoILQ==">AMUW2mXKIFfAFJBBPoBkiI/CNMyXXJWeoaV/Q7ToU8GcAQyCWVr9ljQ/i0AjlYETbYsBNx0yUdF+SqjyCjbFP3WoXeOWkrma7PRRILFdZVZwmD3fzlnJPps=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LibreOffice/6.4.5.2$Linux_X86_64 LibreOffice_project/40$Build-2</Application>
  <Pages>4</Pages>
  <Words>724</Words>
  <Characters>4388</Characters>
  <CharactersWithSpaces>5064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2020-11-06T04:40:29Z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